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3181" w14:textId="77777777" w:rsidR="00723F68" w:rsidRPr="007C0D70" w:rsidRDefault="00723F68">
      <w:pPr>
        <w:rPr>
          <w:sz w:val="72"/>
          <w:szCs w:val="96"/>
        </w:rPr>
      </w:pPr>
      <w:r w:rsidRPr="007C0D70">
        <w:rPr>
          <w:sz w:val="72"/>
          <w:szCs w:val="88"/>
        </w:rPr>
        <w:t>Recruitment Profile</w:t>
      </w:r>
    </w:p>
    <w:tbl>
      <w:tblPr>
        <w:tblW w:w="15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14"/>
      </w:tblGrid>
      <w:tr w:rsidR="00723F68" w:rsidRPr="005C046D" w14:paraId="2E18CF95" w14:textId="77777777" w:rsidTr="2D9FF9EF">
        <w:trPr>
          <w:trHeight w:val="566"/>
        </w:trPr>
        <w:tc>
          <w:tcPr>
            <w:tcW w:w="15414" w:type="dxa"/>
            <w:vAlign w:val="center"/>
          </w:tcPr>
          <w:p w14:paraId="1A97FE91" w14:textId="1CAE0C29" w:rsidR="00723F68" w:rsidRPr="001661C9" w:rsidRDefault="5BF1DACA" w:rsidP="2E1CE1C8">
            <w:pPr>
              <w:spacing w:before="100" w:beforeAutospacing="1" w:after="100" w:afterAutospacing="1"/>
              <w:rPr>
                <w:rFonts w:eastAsia="Times New Roman"/>
                <w:lang w:eastAsia="en-GB"/>
              </w:rPr>
            </w:pPr>
            <w:r w:rsidRPr="19156FBF">
              <w:rPr>
                <w:b/>
                <w:bCs/>
                <w:color w:val="4F80BD"/>
                <w:sz w:val="32"/>
                <w:szCs w:val="32"/>
              </w:rPr>
              <w:t xml:space="preserve">Job Title: </w:t>
            </w:r>
            <w:r w:rsidRPr="19156FBF">
              <w:rPr>
                <w:rFonts w:eastAsia="Arial"/>
                <w:sz w:val="36"/>
                <w:szCs w:val="36"/>
                <w:lang w:val="en-US"/>
              </w:rPr>
              <w:t xml:space="preserve"> </w:t>
            </w:r>
            <w:r w:rsidR="7F3DF377" w:rsidRPr="19156FBF">
              <w:rPr>
                <w:rFonts w:eastAsia="Times New Roman"/>
                <w:lang w:eastAsia="en-GB"/>
              </w:rPr>
              <w:t>Deanery Fellow</w:t>
            </w:r>
            <w:r w:rsidR="00173E08">
              <w:rPr>
                <w:rFonts w:eastAsia="Times New Roman"/>
                <w:lang w:eastAsia="en-GB"/>
              </w:rPr>
              <w:t xml:space="preserve"> and Deanery Digital Fellow</w:t>
            </w:r>
          </w:p>
        </w:tc>
      </w:tr>
      <w:tr w:rsidR="0020080A" w:rsidRPr="005C046D" w14:paraId="377ADBFE" w14:textId="77777777" w:rsidTr="2D9FF9EF">
        <w:trPr>
          <w:trHeight w:val="566"/>
        </w:trPr>
        <w:tc>
          <w:tcPr>
            <w:tcW w:w="15414" w:type="dxa"/>
            <w:vAlign w:val="center"/>
          </w:tcPr>
          <w:p w14:paraId="383590B0" w14:textId="764BD990" w:rsidR="0020080A" w:rsidRPr="003B3B38" w:rsidRDefault="0020080A" w:rsidP="005C046D">
            <w:pPr>
              <w:spacing w:after="0"/>
              <w:rPr>
                <w:b/>
                <w:color w:val="4F81BD"/>
                <w:sz w:val="32"/>
                <w:szCs w:val="32"/>
              </w:rPr>
            </w:pPr>
            <w:r w:rsidRPr="003B3B38">
              <w:rPr>
                <w:b/>
                <w:color w:val="4F81BD"/>
                <w:sz w:val="32"/>
                <w:szCs w:val="32"/>
              </w:rPr>
              <w:t>About the Job</w:t>
            </w:r>
            <w:r>
              <w:rPr>
                <w:b/>
                <w:color w:val="4F81BD"/>
                <w:sz w:val="32"/>
                <w:szCs w:val="32"/>
              </w:rPr>
              <w:t xml:space="preserve"> </w:t>
            </w:r>
          </w:p>
        </w:tc>
      </w:tr>
      <w:tr w:rsidR="0020080A" w:rsidRPr="005C046D" w14:paraId="0515ADB0" w14:textId="77777777" w:rsidTr="2D9FF9EF">
        <w:trPr>
          <w:trHeight w:val="4509"/>
        </w:trPr>
        <w:tc>
          <w:tcPr>
            <w:tcW w:w="15414" w:type="dxa"/>
          </w:tcPr>
          <w:p w14:paraId="23F549BC" w14:textId="4B751EFA" w:rsidR="0020080A" w:rsidRDefault="0020080A" w:rsidP="43B5536E">
            <w:pPr>
              <w:spacing w:line="280" w:lineRule="atLeast"/>
              <w:rPr>
                <w:sz w:val="20"/>
                <w:szCs w:val="20"/>
              </w:rPr>
            </w:pPr>
            <w:r w:rsidRPr="43B5536E">
              <w:rPr>
                <w:sz w:val="20"/>
                <w:szCs w:val="20"/>
              </w:rPr>
              <w:t xml:space="preserve">An opportunity exists for </w:t>
            </w:r>
            <w:r w:rsidR="00173E08">
              <w:rPr>
                <w:sz w:val="20"/>
                <w:szCs w:val="20"/>
              </w:rPr>
              <w:t>2</w:t>
            </w:r>
            <w:r w:rsidRPr="43B5536E">
              <w:rPr>
                <w:sz w:val="20"/>
                <w:szCs w:val="20"/>
              </w:rPr>
              <w:t xml:space="preserve"> Senior Clinical Fellow</w:t>
            </w:r>
            <w:r w:rsidR="00173E08">
              <w:rPr>
                <w:sz w:val="20"/>
                <w:szCs w:val="20"/>
              </w:rPr>
              <w:t>s</w:t>
            </w:r>
            <w:r w:rsidRPr="43B5536E">
              <w:rPr>
                <w:sz w:val="20"/>
                <w:szCs w:val="20"/>
              </w:rPr>
              <w:t xml:space="preserve"> to work with the senior leadership team </w:t>
            </w:r>
            <w:r w:rsidR="00F6203B">
              <w:rPr>
                <w:sz w:val="20"/>
                <w:szCs w:val="20"/>
              </w:rPr>
              <w:t>across</w:t>
            </w:r>
            <w:r w:rsidRPr="43B5536E">
              <w:rPr>
                <w:sz w:val="20"/>
                <w:szCs w:val="20"/>
              </w:rPr>
              <w:t xml:space="preserve"> </w:t>
            </w:r>
            <w:r w:rsidR="00F6203B">
              <w:rPr>
                <w:sz w:val="20"/>
                <w:szCs w:val="20"/>
              </w:rPr>
              <w:t xml:space="preserve">the </w:t>
            </w:r>
            <w:proofErr w:type="gramStart"/>
            <w:r w:rsidR="00F6203B">
              <w:rPr>
                <w:sz w:val="20"/>
                <w:szCs w:val="20"/>
              </w:rPr>
              <w:t>South East</w:t>
            </w:r>
            <w:proofErr w:type="gramEnd"/>
            <w:r w:rsidR="00F6203B">
              <w:rPr>
                <w:sz w:val="20"/>
                <w:szCs w:val="20"/>
              </w:rPr>
              <w:t xml:space="preserve"> region</w:t>
            </w:r>
            <w:r w:rsidR="00173E08">
              <w:rPr>
                <w:sz w:val="20"/>
                <w:szCs w:val="20"/>
              </w:rPr>
              <w:t xml:space="preserve">, one of whom will have a Digital emphasis. </w:t>
            </w:r>
          </w:p>
          <w:p w14:paraId="141A6407" w14:textId="0B00733C" w:rsidR="0020080A" w:rsidRPr="000A0014" w:rsidRDefault="0020080A" w:rsidP="43B5536E">
            <w:pPr>
              <w:spacing w:line="280" w:lineRule="atLeast"/>
              <w:rPr>
                <w:sz w:val="20"/>
                <w:szCs w:val="20"/>
              </w:rPr>
            </w:pPr>
            <w:r w:rsidRPr="43B5536E">
              <w:rPr>
                <w:sz w:val="20"/>
                <w:szCs w:val="20"/>
              </w:rPr>
              <w:t xml:space="preserve">The Clinical Fellow will develop skills required to investigate, design and recommend innovation and improvement within the deanery. This will include working with the senior deanery team on existing programmes, as well as having the opportunity to work between Trust and deanery, learning valuable communication and management skills. </w:t>
            </w:r>
          </w:p>
          <w:p w14:paraId="537C12E5" w14:textId="77777777" w:rsidR="0020080A" w:rsidRPr="00C80A77" w:rsidRDefault="0020080A" w:rsidP="43B5536E">
            <w:pPr>
              <w:spacing w:after="0"/>
              <w:rPr>
                <w:sz w:val="20"/>
                <w:szCs w:val="20"/>
              </w:rPr>
            </w:pPr>
            <w:r w:rsidRPr="2D9FF9EF">
              <w:rPr>
                <w:sz w:val="20"/>
                <w:szCs w:val="20"/>
              </w:rPr>
              <w:t>The Clinical Fellow will learn research and policy development skills, how to measure performance objectively and how to inspire shared purpose among our stakeholders and patients when proposing and implementing changes. The post will also provide the Clinical Fellow with the opportunity to understand and develop their leadership styles.</w:t>
            </w:r>
          </w:p>
          <w:p w14:paraId="3A8B53A6" w14:textId="7AFCD84F" w:rsidR="2D9FF9EF" w:rsidRDefault="2D9FF9EF" w:rsidP="2D9FF9EF">
            <w:pPr>
              <w:spacing w:after="0"/>
              <w:rPr>
                <w:sz w:val="20"/>
                <w:szCs w:val="20"/>
              </w:rPr>
            </w:pPr>
          </w:p>
          <w:p w14:paraId="53703DB2" w14:textId="06E5A42B" w:rsidR="7B00636C" w:rsidRDefault="7B00636C" w:rsidP="2D9FF9EF">
            <w:pPr>
              <w:spacing w:after="0"/>
              <w:rPr>
                <w:rFonts w:ascii="Aptos" w:eastAsia="Aptos" w:hAnsi="Aptos" w:cs="Aptos"/>
                <w:sz w:val="22"/>
                <w:szCs w:val="22"/>
              </w:rPr>
            </w:pPr>
            <w:r w:rsidRPr="2D9FF9EF">
              <w:rPr>
                <w:sz w:val="22"/>
                <w:szCs w:val="22"/>
              </w:rPr>
              <w:t>Ma</w:t>
            </w:r>
            <w:r w:rsidRPr="2D9FF9EF">
              <w:rPr>
                <w:rFonts w:ascii="Aptos" w:eastAsia="Aptos" w:hAnsi="Aptos" w:cs="Aptos"/>
                <w:sz w:val="22"/>
                <w:szCs w:val="22"/>
              </w:rPr>
              <w:t>nagement of the fellows within the SE Deaneries will be as detailed below:</w:t>
            </w:r>
          </w:p>
          <w:p w14:paraId="2A964389" w14:textId="4A52C881" w:rsidR="7B00636C" w:rsidRDefault="7B00636C" w:rsidP="2D9FF9EF">
            <w:pPr>
              <w:pStyle w:val="ListParagraph"/>
              <w:numPr>
                <w:ilvl w:val="0"/>
                <w:numId w:val="1"/>
              </w:numPr>
              <w:spacing w:after="0"/>
              <w:rPr>
                <w:rFonts w:ascii="Aptos" w:eastAsia="Aptos" w:hAnsi="Aptos" w:cs="Aptos"/>
                <w:sz w:val="22"/>
                <w:szCs w:val="22"/>
              </w:rPr>
            </w:pPr>
            <w:r w:rsidRPr="2D9FF9EF">
              <w:rPr>
                <w:rFonts w:ascii="Aptos" w:eastAsia="Aptos" w:hAnsi="Aptos" w:cs="Aptos"/>
                <w:sz w:val="22"/>
                <w:szCs w:val="22"/>
              </w:rPr>
              <w:t xml:space="preserve">Digital Clinical Fellow managed by Helen Higham who is focusing on the VLE work across the </w:t>
            </w:r>
            <w:proofErr w:type="gramStart"/>
            <w:r w:rsidRPr="2D9FF9EF">
              <w:rPr>
                <w:rFonts w:ascii="Aptos" w:eastAsia="Aptos" w:hAnsi="Aptos" w:cs="Aptos"/>
                <w:sz w:val="22"/>
                <w:szCs w:val="22"/>
              </w:rPr>
              <w:t>South East</w:t>
            </w:r>
            <w:proofErr w:type="gramEnd"/>
            <w:r w:rsidRPr="2D9FF9EF">
              <w:rPr>
                <w:rFonts w:ascii="Aptos" w:eastAsia="Aptos" w:hAnsi="Aptos" w:cs="Aptos"/>
                <w:sz w:val="22"/>
                <w:szCs w:val="22"/>
              </w:rPr>
              <w:t>.</w:t>
            </w:r>
          </w:p>
          <w:p w14:paraId="7B365327" w14:textId="52238391" w:rsidR="7B00636C" w:rsidRDefault="7B00636C" w:rsidP="2D9FF9EF">
            <w:pPr>
              <w:pStyle w:val="ListParagraph"/>
              <w:numPr>
                <w:ilvl w:val="0"/>
                <w:numId w:val="1"/>
              </w:numPr>
              <w:spacing w:after="0"/>
              <w:rPr>
                <w:rFonts w:ascii="Aptos" w:eastAsia="Aptos" w:hAnsi="Aptos" w:cs="Aptos"/>
                <w:sz w:val="22"/>
                <w:szCs w:val="22"/>
              </w:rPr>
            </w:pPr>
            <w:r w:rsidRPr="2D9FF9EF">
              <w:rPr>
                <w:rFonts w:ascii="Aptos" w:eastAsia="Aptos" w:hAnsi="Aptos" w:cs="Aptos"/>
                <w:sz w:val="22"/>
                <w:szCs w:val="22"/>
              </w:rPr>
              <w:t>Clinical Fellow managed by Guhan Viswesvaraiah with a focus on the MTR and 10PP.</w:t>
            </w:r>
          </w:p>
          <w:p w14:paraId="59EDB76D" w14:textId="77777777" w:rsidR="0020080A" w:rsidRDefault="0020080A" w:rsidP="43B5536E">
            <w:pPr>
              <w:spacing w:after="0"/>
              <w:rPr>
                <w:sz w:val="20"/>
                <w:szCs w:val="20"/>
              </w:rPr>
            </w:pPr>
          </w:p>
          <w:p w14:paraId="0FA2C171" w14:textId="511785AC" w:rsidR="0020080A" w:rsidRDefault="0020080A" w:rsidP="43B5536E">
            <w:pPr>
              <w:spacing w:after="0"/>
              <w:rPr>
                <w:sz w:val="20"/>
                <w:szCs w:val="20"/>
              </w:rPr>
            </w:pPr>
            <w:r w:rsidRPr="2D9FF9EF">
              <w:rPr>
                <w:sz w:val="20"/>
                <w:szCs w:val="20"/>
              </w:rPr>
              <w:t>Projects on offer within the role will be supported by the Associate Dean team and align with Trust work. These include:</w:t>
            </w:r>
          </w:p>
          <w:p w14:paraId="71E3D4A7" w14:textId="77777777" w:rsidR="0020080A" w:rsidRDefault="0020080A" w:rsidP="68CCE40A">
            <w:pPr>
              <w:pStyle w:val="ListParagraph"/>
              <w:numPr>
                <w:ilvl w:val="0"/>
                <w:numId w:val="5"/>
              </w:numPr>
              <w:spacing w:after="0"/>
              <w:rPr>
                <w:rFonts w:ascii="Aptos" w:eastAsia="Aptos" w:hAnsi="Aptos" w:cs="Aptos"/>
              </w:rPr>
            </w:pPr>
            <w:r w:rsidRPr="68CCE40A">
              <w:rPr>
                <w:rFonts w:ascii="Aptos" w:eastAsia="Aptos" w:hAnsi="Aptos" w:cs="Aptos"/>
                <w:sz w:val="22"/>
                <w:szCs w:val="22"/>
              </w:rPr>
              <w:t>Responsibility for the development and maintenance of the Trainee Engagement Forum and input into the associated trainee conference.</w:t>
            </w:r>
          </w:p>
          <w:p w14:paraId="4C620B3F" w14:textId="788B959D" w:rsidR="0020080A" w:rsidRDefault="0020080A" w:rsidP="68CCE40A">
            <w:pPr>
              <w:pStyle w:val="ListParagraph"/>
              <w:numPr>
                <w:ilvl w:val="0"/>
                <w:numId w:val="5"/>
              </w:numPr>
              <w:spacing w:after="0"/>
              <w:rPr>
                <w:rFonts w:ascii="Aptos" w:eastAsia="Aptos" w:hAnsi="Aptos" w:cs="Aptos"/>
              </w:rPr>
            </w:pPr>
            <w:r w:rsidRPr="68CCE40A">
              <w:rPr>
                <w:rFonts w:ascii="Aptos" w:eastAsia="Aptos" w:hAnsi="Aptos" w:cs="Aptos"/>
                <w:sz w:val="22"/>
                <w:szCs w:val="22"/>
              </w:rPr>
              <w:t xml:space="preserve">Working alongside </w:t>
            </w:r>
            <w:r w:rsidR="00CE47C4">
              <w:rPr>
                <w:rFonts w:ascii="Aptos" w:eastAsia="Aptos" w:hAnsi="Aptos" w:cs="Aptos"/>
                <w:sz w:val="22"/>
                <w:szCs w:val="22"/>
              </w:rPr>
              <w:t>an</w:t>
            </w:r>
            <w:r w:rsidRPr="68CCE40A">
              <w:rPr>
                <w:rFonts w:ascii="Aptos" w:eastAsia="Aptos" w:hAnsi="Aptos" w:cs="Aptos"/>
                <w:sz w:val="22"/>
                <w:szCs w:val="22"/>
              </w:rPr>
              <w:t xml:space="preserve"> A</w:t>
            </w:r>
            <w:r w:rsidR="00CE47C4">
              <w:rPr>
                <w:rFonts w:ascii="Aptos" w:eastAsia="Aptos" w:hAnsi="Aptos" w:cs="Aptos"/>
                <w:sz w:val="22"/>
                <w:szCs w:val="22"/>
              </w:rPr>
              <w:t>ssociate Dean</w:t>
            </w:r>
            <w:r w:rsidRPr="68CCE40A">
              <w:rPr>
                <w:rFonts w:ascii="Aptos" w:eastAsia="Aptos" w:hAnsi="Aptos" w:cs="Aptos"/>
                <w:sz w:val="22"/>
                <w:szCs w:val="22"/>
              </w:rPr>
              <w:t xml:space="preserve"> to develop a fellows' network across the region.</w:t>
            </w:r>
          </w:p>
          <w:p w14:paraId="68563E09" w14:textId="77777777" w:rsidR="0020080A" w:rsidRDefault="0020080A" w:rsidP="68CCE40A">
            <w:pPr>
              <w:pStyle w:val="ListParagraph"/>
              <w:numPr>
                <w:ilvl w:val="0"/>
                <w:numId w:val="5"/>
              </w:numPr>
              <w:spacing w:after="0"/>
              <w:rPr>
                <w:rFonts w:ascii="Aptos" w:eastAsia="Aptos" w:hAnsi="Aptos" w:cs="Aptos"/>
                <w:sz w:val="22"/>
                <w:szCs w:val="22"/>
              </w:rPr>
            </w:pPr>
            <w:r w:rsidRPr="68CCE40A">
              <w:rPr>
                <w:rFonts w:ascii="Aptos" w:eastAsia="Aptos" w:hAnsi="Aptos" w:cs="Aptos"/>
                <w:sz w:val="22"/>
                <w:szCs w:val="22"/>
              </w:rPr>
              <w:t>Working with the simulation leads to explore the current regional offers and implement innovation where possible.</w:t>
            </w:r>
          </w:p>
          <w:p w14:paraId="4F96CA6B" w14:textId="77777777" w:rsidR="0020080A" w:rsidRDefault="0020080A" w:rsidP="68CCE40A">
            <w:pPr>
              <w:pStyle w:val="ListParagraph"/>
              <w:numPr>
                <w:ilvl w:val="0"/>
                <w:numId w:val="5"/>
              </w:numPr>
              <w:spacing w:after="0"/>
              <w:rPr>
                <w:rFonts w:ascii="Aptos" w:eastAsia="Aptos" w:hAnsi="Aptos" w:cs="Aptos"/>
                <w:sz w:val="22"/>
                <w:szCs w:val="22"/>
              </w:rPr>
            </w:pPr>
            <w:r w:rsidRPr="68CCE40A">
              <w:rPr>
                <w:rFonts w:ascii="Aptos" w:eastAsia="Aptos" w:hAnsi="Aptos" w:cs="Aptos"/>
                <w:sz w:val="22"/>
                <w:szCs w:val="22"/>
              </w:rPr>
              <w:t>Development of an early career educator programme across the region.</w:t>
            </w:r>
          </w:p>
          <w:p w14:paraId="66E03AF8" w14:textId="77777777" w:rsidR="0020080A" w:rsidRDefault="0020080A" w:rsidP="68CCE40A">
            <w:pPr>
              <w:pStyle w:val="ListParagraph"/>
              <w:numPr>
                <w:ilvl w:val="0"/>
                <w:numId w:val="5"/>
              </w:numPr>
              <w:spacing w:after="0"/>
              <w:rPr>
                <w:rFonts w:ascii="Aptos" w:eastAsia="Aptos" w:hAnsi="Aptos" w:cs="Aptos"/>
              </w:rPr>
            </w:pPr>
            <w:r w:rsidRPr="43B5536E">
              <w:rPr>
                <w:rFonts w:ascii="Aptos" w:eastAsia="Aptos" w:hAnsi="Aptos" w:cs="Aptos"/>
                <w:sz w:val="22"/>
                <w:szCs w:val="22"/>
              </w:rPr>
              <w:t>Work to support and develop offers for international medical graduates and locally employed doctors across the region.</w:t>
            </w:r>
          </w:p>
          <w:p w14:paraId="43431C9A" w14:textId="77777777" w:rsidR="0020080A" w:rsidRDefault="0020080A" w:rsidP="43B5536E">
            <w:pPr>
              <w:spacing w:after="0"/>
              <w:rPr>
                <w:sz w:val="20"/>
                <w:szCs w:val="20"/>
              </w:rPr>
            </w:pPr>
          </w:p>
          <w:p w14:paraId="00AD17FE" w14:textId="77777777" w:rsidR="0020080A" w:rsidRPr="00C80A77" w:rsidRDefault="0020080A" w:rsidP="43B5536E">
            <w:pPr>
              <w:spacing w:after="0"/>
              <w:rPr>
                <w:sz w:val="20"/>
                <w:szCs w:val="20"/>
              </w:rPr>
            </w:pPr>
            <w:r w:rsidRPr="43B5536E">
              <w:rPr>
                <w:sz w:val="20"/>
                <w:szCs w:val="20"/>
              </w:rPr>
              <w:t xml:space="preserve">This is a role for someone in higher specialty training, or equivalent, who has existing experience in healthcare education and training. The post will be a combination of remote and face to face work, with the availability of a both deanery desk space at the Horley office and a Trust hub desk space within the medical education team. A named Associate Postgraduate Dean supervisor will be allocated, and regular feedback provided to the Trust as necessary. </w:t>
            </w:r>
          </w:p>
          <w:p w14:paraId="44D2CCD8" w14:textId="339A39DC" w:rsidR="0020080A" w:rsidRPr="005C046D" w:rsidRDefault="0020080A" w:rsidP="19156FBF">
            <w:pPr>
              <w:spacing w:after="0"/>
            </w:pPr>
            <w:r w:rsidRPr="2D9FF9EF">
              <w:rPr>
                <w:sz w:val="22"/>
                <w:szCs w:val="22"/>
              </w:rPr>
              <w:t xml:space="preserve"> </w:t>
            </w:r>
          </w:p>
        </w:tc>
      </w:tr>
      <w:tr w:rsidR="00723F68" w:rsidRPr="005C046D" w14:paraId="2C07843C" w14:textId="77777777" w:rsidTr="2D9FF9EF">
        <w:trPr>
          <w:trHeight w:val="2698"/>
        </w:trPr>
        <w:tc>
          <w:tcPr>
            <w:tcW w:w="15414" w:type="dxa"/>
          </w:tcPr>
          <w:p w14:paraId="0F337B4E" w14:textId="77777777" w:rsidR="00723F68" w:rsidRPr="00900A3E" w:rsidRDefault="00723F68" w:rsidP="2C8CD467">
            <w:pPr>
              <w:rPr>
                <w:b/>
                <w:bCs/>
                <w:color w:val="4F81BD"/>
                <w:sz w:val="22"/>
                <w:szCs w:val="22"/>
              </w:rPr>
            </w:pPr>
            <w:r w:rsidRPr="2C8CD467">
              <w:rPr>
                <w:b/>
                <w:bCs/>
                <w:color w:val="4F80BD"/>
                <w:sz w:val="22"/>
                <w:szCs w:val="22"/>
              </w:rPr>
              <w:lastRenderedPageBreak/>
              <w:t>About Us</w:t>
            </w:r>
          </w:p>
          <w:p w14:paraId="02D47133" w14:textId="4A73FD54" w:rsidR="13143126" w:rsidRDefault="13143126" w:rsidP="0EAECC71">
            <w:pPr>
              <w:rPr>
                <w:rFonts w:eastAsia="Arial"/>
                <w:color w:val="242424"/>
                <w:sz w:val="22"/>
                <w:szCs w:val="22"/>
                <w:lang w:val="en-US"/>
              </w:rPr>
            </w:pPr>
            <w:r w:rsidRPr="0EAECC71">
              <w:rPr>
                <w:rFonts w:eastAsia="Arial"/>
                <w:color w:val="242424"/>
                <w:sz w:val="22"/>
                <w:szCs w:val="22"/>
                <w:lang w:val="en-US"/>
              </w:rPr>
              <w:t>The Workforce, Training and Education Directorate ensures the NHS in England has a sufficient and inclusive workforce with the knowledge, skills, values and behaviours to deliver compassionate high-quality health and care to the people it serves.</w:t>
            </w:r>
          </w:p>
          <w:p w14:paraId="79D9C9B8" w14:textId="53DBE3E2" w:rsidR="13143126" w:rsidRDefault="13143126" w:rsidP="0EAECC71">
            <w:pPr>
              <w:rPr>
                <w:rFonts w:eastAsia="Arial"/>
                <w:b/>
                <w:bCs/>
                <w:color w:val="242424"/>
                <w:sz w:val="22"/>
                <w:szCs w:val="22"/>
                <w:lang w:val="en-US"/>
              </w:rPr>
            </w:pPr>
            <w:r w:rsidRPr="0EAECC71">
              <w:rPr>
                <w:rFonts w:eastAsia="Arial"/>
                <w:b/>
                <w:bCs/>
                <w:color w:val="242424"/>
                <w:sz w:val="22"/>
                <w:szCs w:val="22"/>
                <w:lang w:val="en-US"/>
              </w:rPr>
              <w:t>Overall strategic aims:</w:t>
            </w:r>
          </w:p>
          <w:p w14:paraId="60CAC53B" w14:textId="28BD483A" w:rsidR="13143126" w:rsidRDefault="13143126" w:rsidP="0EAECC71">
            <w:pPr>
              <w:pStyle w:val="ListParagraph"/>
              <w:numPr>
                <w:ilvl w:val="0"/>
                <w:numId w:val="14"/>
              </w:numPr>
              <w:tabs>
                <w:tab w:val="left" w:pos="0"/>
                <w:tab w:val="left" w:pos="720"/>
              </w:tabs>
              <w:spacing w:after="0"/>
              <w:rPr>
                <w:rFonts w:eastAsia="Arial"/>
                <w:color w:val="242424"/>
                <w:sz w:val="22"/>
                <w:szCs w:val="22"/>
                <w:lang w:val="en-US"/>
              </w:rPr>
            </w:pPr>
            <w:r w:rsidRPr="0EAECC71">
              <w:rPr>
                <w:rFonts w:eastAsia="Arial"/>
                <w:color w:val="242424"/>
                <w:sz w:val="22"/>
                <w:szCs w:val="22"/>
                <w:lang w:val="en-US"/>
              </w:rPr>
              <w:t>Deliver, set standards for, manage, assure and reform education and training to meet patient, population and service need</w:t>
            </w:r>
          </w:p>
          <w:p w14:paraId="3CC76851" w14:textId="6603ECA7" w:rsidR="13143126" w:rsidRDefault="13143126" w:rsidP="0EAECC71">
            <w:pPr>
              <w:pStyle w:val="ListParagraph"/>
              <w:numPr>
                <w:ilvl w:val="0"/>
                <w:numId w:val="14"/>
              </w:numPr>
              <w:tabs>
                <w:tab w:val="left" w:pos="0"/>
                <w:tab w:val="left" w:pos="720"/>
              </w:tabs>
              <w:spacing w:after="0"/>
              <w:rPr>
                <w:rFonts w:eastAsia="Arial"/>
                <w:color w:val="242424"/>
                <w:sz w:val="22"/>
                <w:szCs w:val="22"/>
                <w:lang w:val="en-US"/>
              </w:rPr>
            </w:pPr>
            <w:r w:rsidRPr="0EAECC71">
              <w:rPr>
                <w:rFonts w:eastAsia="Arial"/>
                <w:color w:val="242424"/>
                <w:sz w:val="22"/>
                <w:szCs w:val="22"/>
                <w:lang w:val="en-US"/>
              </w:rPr>
              <w:t>Ensure staff have the right skills and knowledge to perform the highest quality research and exploit advances in technology</w:t>
            </w:r>
          </w:p>
          <w:p w14:paraId="42DA641B" w14:textId="2D9BAB67" w:rsidR="13143126" w:rsidRDefault="13143126" w:rsidP="0EAECC71">
            <w:pPr>
              <w:pStyle w:val="ListParagraph"/>
              <w:numPr>
                <w:ilvl w:val="0"/>
                <w:numId w:val="14"/>
              </w:numPr>
              <w:tabs>
                <w:tab w:val="left" w:pos="0"/>
                <w:tab w:val="left" w:pos="720"/>
              </w:tabs>
              <w:spacing w:after="0"/>
              <w:rPr>
                <w:rFonts w:eastAsia="Arial"/>
                <w:color w:val="242424"/>
                <w:sz w:val="22"/>
                <w:szCs w:val="22"/>
                <w:lang w:val="en-US"/>
              </w:rPr>
            </w:pPr>
            <w:r w:rsidRPr="0EAECC71">
              <w:rPr>
                <w:rFonts w:eastAsia="Arial"/>
                <w:color w:val="242424"/>
                <w:sz w:val="22"/>
                <w:szCs w:val="22"/>
                <w:lang w:val="en-US"/>
              </w:rPr>
              <w:t>Grow and reshape the workforce in line with and informed by national policy and local service and workforce plans</w:t>
            </w:r>
          </w:p>
          <w:p w14:paraId="38E99777" w14:textId="395233C4" w:rsidR="13143126" w:rsidRDefault="13143126" w:rsidP="0EAECC71">
            <w:pPr>
              <w:pStyle w:val="ListParagraph"/>
              <w:numPr>
                <w:ilvl w:val="0"/>
                <w:numId w:val="14"/>
              </w:numPr>
              <w:tabs>
                <w:tab w:val="left" w:pos="0"/>
                <w:tab w:val="left" w:pos="720"/>
              </w:tabs>
              <w:spacing w:after="0"/>
              <w:rPr>
                <w:rFonts w:eastAsia="Arial"/>
                <w:color w:val="242424"/>
                <w:sz w:val="22"/>
                <w:szCs w:val="22"/>
                <w:lang w:val="en-US"/>
              </w:rPr>
            </w:pPr>
            <w:r w:rsidRPr="0EAECC71">
              <w:rPr>
                <w:rFonts w:eastAsia="Arial"/>
                <w:color w:val="242424"/>
                <w:sz w:val="22"/>
                <w:szCs w:val="22"/>
                <w:lang w:val="en-US"/>
              </w:rPr>
              <w:t>Help the NHS improve workforce efficiency and effectiveness through a culture where innovation is encouraged, and good practice is shared and scaled</w:t>
            </w:r>
          </w:p>
          <w:p w14:paraId="29A300A1" w14:textId="3DD7501A" w:rsidR="13143126" w:rsidRDefault="13143126" w:rsidP="0EAECC71">
            <w:pPr>
              <w:pStyle w:val="ListParagraph"/>
              <w:numPr>
                <w:ilvl w:val="0"/>
                <w:numId w:val="14"/>
              </w:numPr>
              <w:tabs>
                <w:tab w:val="left" w:pos="0"/>
                <w:tab w:val="left" w:pos="720"/>
              </w:tabs>
              <w:spacing w:after="0"/>
              <w:rPr>
                <w:rFonts w:eastAsia="Arial"/>
                <w:color w:val="242424"/>
                <w:sz w:val="22"/>
                <w:szCs w:val="22"/>
                <w:lang w:val="en-US"/>
              </w:rPr>
            </w:pPr>
            <w:r w:rsidRPr="0EAECC71">
              <w:rPr>
                <w:rFonts w:eastAsia="Arial"/>
                <w:color w:val="242424"/>
                <w:sz w:val="22"/>
                <w:szCs w:val="22"/>
                <w:lang w:val="en-US"/>
              </w:rPr>
              <w:t>Deliver policy and expectations to make the NHS a great place to work, where colleagues can make a difference, achieve their potential and be themselves</w:t>
            </w:r>
          </w:p>
          <w:p w14:paraId="766C47CC" w14:textId="7156E432" w:rsidR="00723F68" w:rsidRPr="005C046D" w:rsidRDefault="00723F68" w:rsidP="0EAECC71">
            <w:pPr>
              <w:spacing w:after="170" w:line="264" w:lineRule="auto"/>
              <w:rPr>
                <w:sz w:val="22"/>
                <w:szCs w:val="22"/>
              </w:rPr>
            </w:pPr>
            <w:r w:rsidRPr="0EAECC71">
              <w:rPr>
                <w:sz w:val="22"/>
                <w:szCs w:val="22"/>
              </w:rPr>
              <w:t xml:space="preserve">Our Core </w:t>
            </w:r>
            <w:r w:rsidRPr="0EAECC71">
              <w:rPr>
                <w:b/>
                <w:bCs/>
                <w:sz w:val="22"/>
                <w:szCs w:val="22"/>
              </w:rPr>
              <w:t>Values</w:t>
            </w:r>
            <w:r w:rsidR="321F4E1E" w:rsidRPr="0EAECC71">
              <w:rPr>
                <w:b/>
                <w:bCs/>
                <w:sz w:val="22"/>
                <w:szCs w:val="22"/>
              </w:rPr>
              <w:t xml:space="preserve">: </w:t>
            </w:r>
            <w:r w:rsidR="321F4E1E" w:rsidRPr="0EAECC71">
              <w:rPr>
                <w:sz w:val="22"/>
                <w:szCs w:val="22"/>
              </w:rPr>
              <w:t>https://www.healthcareers.nhs.uk/working-health/working-nhs/nhs-constitution</w:t>
            </w:r>
          </w:p>
        </w:tc>
      </w:tr>
    </w:tbl>
    <w:p w14:paraId="1A65EF5B" w14:textId="77777777" w:rsidR="00723F68" w:rsidRDefault="00723F68">
      <w:r>
        <w:br w:type="page"/>
      </w:r>
      <w:r w:rsidRPr="007C0D70">
        <w:rPr>
          <w:sz w:val="72"/>
          <w:szCs w:val="88"/>
        </w:rPr>
        <w:lastRenderedPageBreak/>
        <w:t>Recruitment Profile</w:t>
      </w:r>
    </w:p>
    <w:tbl>
      <w:tblPr>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2"/>
        <w:gridCol w:w="7711"/>
      </w:tblGrid>
      <w:tr w:rsidR="00723F68" w:rsidRPr="005C046D" w14:paraId="76FE8328" w14:textId="77777777" w:rsidTr="68CCE40A">
        <w:trPr>
          <w:trHeight w:val="691"/>
        </w:trPr>
        <w:tc>
          <w:tcPr>
            <w:tcW w:w="15413" w:type="dxa"/>
            <w:gridSpan w:val="2"/>
          </w:tcPr>
          <w:tbl>
            <w:tblPr>
              <w:tblW w:w="15198" w:type="dxa"/>
              <w:tblLook w:val="0000" w:firstRow="0" w:lastRow="0" w:firstColumn="0" w:lastColumn="0" w:noHBand="0" w:noVBand="0"/>
            </w:tblPr>
            <w:tblGrid>
              <w:gridCol w:w="15198"/>
            </w:tblGrid>
            <w:tr w:rsidR="00723F68" w:rsidRPr="005C046D" w14:paraId="5F8F686B" w14:textId="77777777" w:rsidTr="001924DB">
              <w:trPr>
                <w:trHeight w:val="257"/>
              </w:trPr>
              <w:tc>
                <w:tcPr>
                  <w:tcW w:w="15198" w:type="dxa"/>
                </w:tcPr>
                <w:p w14:paraId="21123F41" w14:textId="77777777" w:rsidR="00723F68" w:rsidRPr="005C046D" w:rsidRDefault="00723F68" w:rsidP="00916D12">
                  <w:pPr>
                    <w:spacing w:after="0"/>
                    <w:ind w:left="-108"/>
                    <w:rPr>
                      <w:b/>
                      <w:bCs/>
                      <w:color w:val="0070C0"/>
                      <w:sz w:val="32"/>
                      <w:szCs w:val="32"/>
                    </w:rPr>
                  </w:pPr>
                  <w:r w:rsidRPr="005C046D">
                    <w:rPr>
                      <w:b/>
                      <w:bCs/>
                      <w:color w:val="0070C0"/>
                      <w:sz w:val="32"/>
                      <w:szCs w:val="32"/>
                    </w:rPr>
                    <w:t>About You</w:t>
                  </w:r>
                </w:p>
                <w:p w14:paraId="06F6C416" w14:textId="7C772028" w:rsidR="00723F68" w:rsidRPr="005C046D" w:rsidRDefault="00723F68" w:rsidP="00916D12">
                  <w:pPr>
                    <w:spacing w:after="0"/>
                    <w:ind w:left="-108"/>
                    <w:rPr>
                      <w:color w:val="4F81BD"/>
                    </w:rPr>
                  </w:pPr>
                  <w:r w:rsidRPr="005C046D">
                    <w:t xml:space="preserve"> This section details the personal attributes we require for this role. If you feel these describe </w:t>
                  </w:r>
                  <w:r w:rsidR="004A2992" w:rsidRPr="005C046D">
                    <w:t>you,</w:t>
                  </w:r>
                  <w:r w:rsidRPr="005C046D">
                    <w:t xml:space="preserve"> we </w:t>
                  </w:r>
                  <w:proofErr w:type="gramStart"/>
                  <w:r w:rsidRPr="005C046D">
                    <w:t>would</w:t>
                  </w:r>
                  <w:proofErr w:type="gramEnd"/>
                  <w:r w:rsidRPr="005C046D">
                    <w:t xml:space="preserve"> welcome your application </w:t>
                  </w:r>
                </w:p>
              </w:tc>
            </w:tr>
          </w:tbl>
          <w:p w14:paraId="10B35B92" w14:textId="77777777" w:rsidR="00723F68" w:rsidRPr="005C046D" w:rsidRDefault="00723F68" w:rsidP="005C046D">
            <w:pPr>
              <w:spacing w:after="0"/>
              <w:rPr>
                <w:b/>
                <w:color w:val="4F81BD"/>
              </w:rPr>
            </w:pPr>
          </w:p>
        </w:tc>
      </w:tr>
      <w:tr w:rsidR="00723F68" w:rsidRPr="005C046D" w14:paraId="1CF1F829" w14:textId="77777777" w:rsidTr="68CCE40A">
        <w:trPr>
          <w:trHeight w:val="318"/>
        </w:trPr>
        <w:tc>
          <w:tcPr>
            <w:tcW w:w="7702" w:type="dxa"/>
          </w:tcPr>
          <w:p w14:paraId="5999B93F" w14:textId="77777777" w:rsidR="00723F68" w:rsidRPr="005C046D" w:rsidRDefault="00723F68" w:rsidP="005C046D">
            <w:pPr>
              <w:spacing w:after="0"/>
              <w:rPr>
                <w:b/>
                <w:bCs/>
                <w:color w:val="0070C0"/>
                <w:sz w:val="32"/>
                <w:szCs w:val="32"/>
              </w:rPr>
            </w:pPr>
            <w:r w:rsidRPr="0EAECC71">
              <w:rPr>
                <w:b/>
                <w:bCs/>
                <w:color w:val="0070C0"/>
                <w:sz w:val="32"/>
                <w:szCs w:val="32"/>
              </w:rPr>
              <w:t>Behaviours and Values</w:t>
            </w:r>
          </w:p>
        </w:tc>
        <w:tc>
          <w:tcPr>
            <w:tcW w:w="7711" w:type="dxa"/>
          </w:tcPr>
          <w:p w14:paraId="2FE4422C" w14:textId="77777777" w:rsidR="00723F68" w:rsidRPr="005C046D" w:rsidRDefault="00723F68" w:rsidP="005C046D">
            <w:pPr>
              <w:spacing w:after="0"/>
              <w:rPr>
                <w:b/>
                <w:bCs/>
                <w:color w:val="0070C0"/>
                <w:sz w:val="32"/>
                <w:szCs w:val="32"/>
              </w:rPr>
            </w:pPr>
            <w:r w:rsidRPr="005C046D">
              <w:rPr>
                <w:b/>
                <w:bCs/>
                <w:color w:val="0070C0"/>
                <w:sz w:val="32"/>
                <w:szCs w:val="32"/>
              </w:rPr>
              <w:t>Skills and Abilities</w:t>
            </w:r>
          </w:p>
        </w:tc>
      </w:tr>
      <w:tr w:rsidR="00723F68" w:rsidRPr="005C046D" w14:paraId="7329E98F" w14:textId="77777777" w:rsidTr="68CCE40A">
        <w:trPr>
          <w:trHeight w:val="4775"/>
        </w:trPr>
        <w:tc>
          <w:tcPr>
            <w:tcW w:w="7702" w:type="dxa"/>
          </w:tcPr>
          <w:p w14:paraId="4D9DE600" w14:textId="77777777" w:rsidR="001661C9" w:rsidRDefault="001661C9" w:rsidP="001661C9">
            <w:pPr>
              <w:spacing w:before="100" w:beforeAutospacing="1" w:after="100" w:afterAutospacing="1"/>
              <w:rPr>
                <w:color w:val="222222"/>
              </w:rPr>
            </w:pPr>
            <w:r>
              <w:rPr>
                <w:color w:val="222222"/>
              </w:rPr>
              <w:t>T</w:t>
            </w:r>
            <w:r w:rsidRPr="004F433A">
              <w:rPr>
                <w:color w:val="222222"/>
              </w:rPr>
              <w:t xml:space="preserve">he NHS belongs to the people and is founded on a common set of principles and values that bind together the communities and people it serves – patients and public – and the staff who </w:t>
            </w:r>
            <w:r>
              <w:rPr>
                <w:color w:val="222222"/>
              </w:rPr>
              <w:t>work for it. This is called the NHS Constitution.</w:t>
            </w:r>
          </w:p>
          <w:p w14:paraId="3D8D776D" w14:textId="77777777" w:rsidR="001661C9" w:rsidRDefault="001661C9" w:rsidP="001661C9">
            <w:pPr>
              <w:spacing w:before="100" w:beforeAutospacing="1" w:after="100" w:afterAutospacing="1"/>
              <w:rPr>
                <w:color w:val="222222"/>
              </w:rPr>
            </w:pPr>
            <w:r>
              <w:rPr>
                <w:color w:val="222222"/>
              </w:rPr>
              <w:t>Patients, public and staff have helped develop this expression of values that inspire passion in the NHS and that should underpin everything it does. Individual organisations will develop and build upon these values, tailoring them to their local needs. The NHS values provide common ground for co-operation to achieve shared aspirations, at all levels of the NHS.</w:t>
            </w:r>
          </w:p>
          <w:p w14:paraId="772B59E0" w14:textId="77777777" w:rsidR="001661C9" w:rsidRDefault="001661C9" w:rsidP="001661C9">
            <w:pPr>
              <w:spacing w:before="100" w:beforeAutospacing="1" w:after="100" w:afterAutospacing="1"/>
              <w:rPr>
                <w:color w:val="222222"/>
              </w:rPr>
            </w:pPr>
            <w:r>
              <w:rPr>
                <w:color w:val="222222"/>
              </w:rPr>
              <w:t>The NHS Constitution values are:</w:t>
            </w:r>
          </w:p>
          <w:p w14:paraId="5523D8F0" w14:textId="77777777" w:rsidR="001661C9" w:rsidRPr="004F433A" w:rsidRDefault="001661C9" w:rsidP="008A555F">
            <w:pPr>
              <w:pStyle w:val="ListParagraph"/>
              <w:numPr>
                <w:ilvl w:val="0"/>
                <w:numId w:val="20"/>
              </w:numPr>
              <w:spacing w:before="100" w:beforeAutospacing="1" w:after="100" w:afterAutospacing="1" w:line="276" w:lineRule="auto"/>
            </w:pPr>
            <w:r w:rsidRPr="004F433A">
              <w:t>Working together for patients</w:t>
            </w:r>
          </w:p>
          <w:p w14:paraId="5B46650C" w14:textId="77777777" w:rsidR="001661C9" w:rsidRDefault="001661C9" w:rsidP="008A555F">
            <w:pPr>
              <w:pStyle w:val="ListParagraph"/>
              <w:numPr>
                <w:ilvl w:val="0"/>
                <w:numId w:val="20"/>
              </w:numPr>
              <w:spacing w:before="100" w:beforeAutospacing="1" w:after="100" w:afterAutospacing="1" w:line="276" w:lineRule="auto"/>
            </w:pPr>
            <w:r w:rsidRPr="004F433A">
              <w:t xml:space="preserve">Compassion </w:t>
            </w:r>
          </w:p>
          <w:p w14:paraId="369F72D9" w14:textId="77777777" w:rsidR="001661C9" w:rsidRDefault="001661C9" w:rsidP="008A555F">
            <w:pPr>
              <w:pStyle w:val="ListParagraph"/>
              <w:numPr>
                <w:ilvl w:val="0"/>
                <w:numId w:val="20"/>
              </w:numPr>
              <w:spacing w:before="100" w:beforeAutospacing="1" w:after="100" w:afterAutospacing="1" w:line="276" w:lineRule="auto"/>
            </w:pPr>
            <w:r w:rsidRPr="004F433A">
              <w:t>Respect and dignity</w:t>
            </w:r>
          </w:p>
          <w:p w14:paraId="52A3F538" w14:textId="43CC21AD" w:rsidR="001661C9" w:rsidRDefault="001661C9" w:rsidP="008A555F">
            <w:pPr>
              <w:pStyle w:val="ListParagraph"/>
              <w:numPr>
                <w:ilvl w:val="0"/>
                <w:numId w:val="20"/>
              </w:numPr>
              <w:spacing w:before="100" w:beforeAutospacing="1" w:after="100" w:afterAutospacing="1" w:line="276" w:lineRule="auto"/>
            </w:pPr>
            <w:r>
              <w:t>Improving lives</w:t>
            </w:r>
          </w:p>
          <w:p w14:paraId="5DDC4C92" w14:textId="77777777" w:rsidR="001661C9" w:rsidRDefault="001661C9" w:rsidP="008A555F">
            <w:pPr>
              <w:pStyle w:val="ListParagraph"/>
              <w:numPr>
                <w:ilvl w:val="0"/>
                <w:numId w:val="20"/>
              </w:numPr>
              <w:spacing w:before="100" w:beforeAutospacing="1" w:after="100" w:afterAutospacing="1" w:line="276" w:lineRule="auto"/>
            </w:pPr>
            <w:r w:rsidRPr="004F433A">
              <w:t>Commitment to quality of care</w:t>
            </w:r>
          </w:p>
          <w:p w14:paraId="68B69B6D" w14:textId="52A1EDB8" w:rsidR="001661C9" w:rsidRPr="001661C9" w:rsidRDefault="001661C9" w:rsidP="008A555F">
            <w:pPr>
              <w:pStyle w:val="ListParagraph"/>
              <w:numPr>
                <w:ilvl w:val="0"/>
                <w:numId w:val="20"/>
              </w:numPr>
              <w:spacing w:before="100" w:beforeAutospacing="1" w:after="100" w:afterAutospacing="1" w:line="276" w:lineRule="auto"/>
            </w:pPr>
            <w:r>
              <w:t xml:space="preserve">Everybody </w:t>
            </w:r>
            <w:r w:rsidR="005C0FA9">
              <w:t>counts</w:t>
            </w:r>
          </w:p>
        </w:tc>
        <w:tc>
          <w:tcPr>
            <w:tcW w:w="7711" w:type="dxa"/>
          </w:tcPr>
          <w:p w14:paraId="5B8944DF" w14:textId="77777777" w:rsidR="00560348" w:rsidRPr="00560348" w:rsidRDefault="00560348" w:rsidP="001661C9">
            <w:pPr>
              <w:rPr>
                <w:lang w:val="en-US"/>
              </w:rPr>
            </w:pPr>
            <w:r w:rsidRPr="00560348">
              <w:rPr>
                <w:lang w:val="en-US"/>
              </w:rPr>
              <w:t>ESSENTIAL:</w:t>
            </w:r>
          </w:p>
          <w:p w14:paraId="22092F6E" w14:textId="04ECE5EB" w:rsidR="00B91C1D" w:rsidRPr="00560348" w:rsidRDefault="09972937" w:rsidP="008A555F">
            <w:pPr>
              <w:pStyle w:val="ListParagraph"/>
              <w:numPr>
                <w:ilvl w:val="0"/>
                <w:numId w:val="25"/>
              </w:numPr>
              <w:ind w:left="348" w:hanging="348"/>
              <w:rPr>
                <w:lang w:eastAsia="en-GB"/>
              </w:rPr>
            </w:pPr>
            <w:r w:rsidRPr="692BB6CB">
              <w:rPr>
                <w:lang w:val="en-US"/>
              </w:rPr>
              <w:t xml:space="preserve">A commitment to delivering quality improvement and </w:t>
            </w:r>
            <w:r w:rsidR="7F72B5FE" w:rsidRPr="692BB6CB">
              <w:rPr>
                <w:lang w:val="en-US"/>
              </w:rPr>
              <w:t>motivation</w:t>
            </w:r>
            <w:r w:rsidRPr="692BB6CB">
              <w:rPr>
                <w:lang w:val="en-US"/>
              </w:rPr>
              <w:t xml:space="preserve"> to introduce innovative</w:t>
            </w:r>
            <w:r w:rsidR="2E4AFAB0" w:rsidRPr="692BB6CB">
              <w:rPr>
                <w:lang w:val="en-US"/>
              </w:rPr>
              <w:t xml:space="preserve"> solutions.</w:t>
            </w:r>
          </w:p>
          <w:p w14:paraId="39CB6108" w14:textId="77777777" w:rsidR="001661C9" w:rsidRPr="00560348" w:rsidRDefault="001661C9" w:rsidP="008A555F">
            <w:pPr>
              <w:pStyle w:val="ListParagraph"/>
              <w:numPr>
                <w:ilvl w:val="0"/>
                <w:numId w:val="25"/>
              </w:numPr>
              <w:ind w:left="348" w:hanging="348"/>
              <w:rPr>
                <w:lang w:eastAsia="en-GB"/>
              </w:rPr>
            </w:pPr>
            <w:r w:rsidRPr="68CCE40A">
              <w:rPr>
                <w:lang w:eastAsia="en-GB"/>
              </w:rPr>
              <w:t>Excellent communication skills, able to establish and maintain credibility with medical colleagues and persuade and influence where necessary.</w:t>
            </w:r>
          </w:p>
          <w:p w14:paraId="4A5650F0" w14:textId="77777777" w:rsidR="001661C9" w:rsidRPr="000C351F" w:rsidRDefault="001661C9" w:rsidP="008A555F">
            <w:pPr>
              <w:pStyle w:val="ListParagraph"/>
              <w:numPr>
                <w:ilvl w:val="0"/>
                <w:numId w:val="25"/>
              </w:numPr>
              <w:ind w:left="348" w:hanging="348"/>
              <w:rPr>
                <w:lang w:eastAsia="en-GB"/>
              </w:rPr>
            </w:pPr>
            <w:r w:rsidRPr="68CCE40A">
              <w:rPr>
                <w:lang w:eastAsia="en-GB"/>
              </w:rPr>
              <w:t>Good organisational skills, able to demonstrate flexibility, maintain a strategic perspective, analyse complex issues and identify potential solutions.</w:t>
            </w:r>
          </w:p>
          <w:p w14:paraId="599FEFEA" w14:textId="77777777" w:rsidR="00560348" w:rsidRDefault="00560348" w:rsidP="001661C9">
            <w:pPr>
              <w:rPr>
                <w:lang w:eastAsia="en-GB"/>
              </w:rPr>
            </w:pPr>
            <w:r>
              <w:rPr>
                <w:lang w:eastAsia="en-GB"/>
              </w:rPr>
              <w:t>DESIRABLE:</w:t>
            </w:r>
          </w:p>
          <w:p w14:paraId="6C6BE9A4" w14:textId="1C3FE0CE" w:rsidR="001661C9" w:rsidRDefault="001661C9" w:rsidP="008A555F">
            <w:pPr>
              <w:pStyle w:val="ListParagraph"/>
              <w:numPr>
                <w:ilvl w:val="0"/>
                <w:numId w:val="24"/>
              </w:numPr>
              <w:ind w:left="348" w:hanging="283"/>
              <w:rPr>
                <w:lang w:eastAsia="en-GB"/>
              </w:rPr>
            </w:pPr>
            <w:r w:rsidRPr="000C351F">
              <w:rPr>
                <w:lang w:eastAsia="en-GB"/>
              </w:rPr>
              <w:t>Accept responsibility and accountability for own actions and decisions.</w:t>
            </w:r>
          </w:p>
          <w:p w14:paraId="2248EF35" w14:textId="25913409" w:rsidR="00560348" w:rsidRDefault="001661C9" w:rsidP="008A555F">
            <w:pPr>
              <w:pStyle w:val="ListParagraph"/>
              <w:numPr>
                <w:ilvl w:val="0"/>
                <w:numId w:val="24"/>
              </w:numPr>
              <w:spacing w:after="0"/>
              <w:ind w:left="348" w:hanging="283"/>
              <w:rPr>
                <w:lang w:eastAsia="en-GB"/>
              </w:rPr>
            </w:pPr>
            <w:r w:rsidRPr="00324825">
              <w:rPr>
                <w:lang w:eastAsia="en-GB"/>
              </w:rPr>
              <w:t>Exhibits the positive values in their behaviour; of being patient centred, fair, collaborative, accountable and empowering people</w:t>
            </w:r>
          </w:p>
          <w:p w14:paraId="41F9AC10" w14:textId="77777777" w:rsidR="00560348" w:rsidRPr="000C351F" w:rsidRDefault="00560348" w:rsidP="008A555F">
            <w:pPr>
              <w:pStyle w:val="ListParagraph"/>
              <w:numPr>
                <w:ilvl w:val="0"/>
                <w:numId w:val="24"/>
              </w:numPr>
              <w:ind w:left="348" w:hanging="283"/>
              <w:rPr>
                <w:lang w:eastAsia="en-GB"/>
              </w:rPr>
            </w:pPr>
            <w:r w:rsidRPr="000C351F">
              <w:rPr>
                <w:lang w:eastAsia="en-GB"/>
              </w:rPr>
              <w:t>A positive and proactive response to service users based on a commitment to patient safety, high standards of service and continuous improvement.</w:t>
            </w:r>
          </w:p>
          <w:p w14:paraId="6862F12D" w14:textId="4E98D1D7" w:rsidR="00B91C1D" w:rsidRPr="00560348" w:rsidRDefault="00560348" w:rsidP="008A555F">
            <w:pPr>
              <w:pStyle w:val="ListParagraph"/>
              <w:numPr>
                <w:ilvl w:val="0"/>
                <w:numId w:val="24"/>
              </w:numPr>
              <w:ind w:left="348" w:hanging="283"/>
              <w:rPr>
                <w:lang w:eastAsia="en-GB"/>
              </w:rPr>
            </w:pPr>
            <w:r w:rsidRPr="000C351F">
              <w:rPr>
                <w:lang w:eastAsia="en-GB"/>
              </w:rPr>
              <w:t>Cultural awareness with sound understanding of and positive approach to diversity.</w:t>
            </w:r>
          </w:p>
          <w:p w14:paraId="3997F883" w14:textId="72FBFE40" w:rsidR="00B91C1D" w:rsidRPr="001661C9" w:rsidRDefault="00B91C1D" w:rsidP="001661C9">
            <w:pPr>
              <w:spacing w:after="0"/>
              <w:rPr>
                <w:sz w:val="20"/>
                <w:szCs w:val="20"/>
                <w:lang w:val="en-US"/>
              </w:rPr>
            </w:pPr>
          </w:p>
        </w:tc>
      </w:tr>
      <w:tr w:rsidR="00723F68" w:rsidRPr="005C046D" w14:paraId="3599153F" w14:textId="77777777" w:rsidTr="68CCE40A">
        <w:trPr>
          <w:trHeight w:val="465"/>
        </w:trPr>
        <w:tc>
          <w:tcPr>
            <w:tcW w:w="7702" w:type="dxa"/>
          </w:tcPr>
          <w:p w14:paraId="5943E5EF" w14:textId="77777777" w:rsidR="00723F68" w:rsidRPr="005C046D" w:rsidRDefault="00723F68" w:rsidP="005C046D">
            <w:pPr>
              <w:spacing w:after="0"/>
              <w:rPr>
                <w:b/>
                <w:bCs/>
                <w:color w:val="0070C0"/>
                <w:sz w:val="32"/>
                <w:szCs w:val="32"/>
              </w:rPr>
            </w:pPr>
            <w:r w:rsidRPr="005C046D">
              <w:rPr>
                <w:b/>
                <w:bCs/>
                <w:color w:val="0070C0"/>
                <w:sz w:val="32"/>
                <w:szCs w:val="32"/>
              </w:rPr>
              <w:t>Experience and Knowledge</w:t>
            </w:r>
          </w:p>
        </w:tc>
        <w:tc>
          <w:tcPr>
            <w:tcW w:w="7711" w:type="dxa"/>
          </w:tcPr>
          <w:tbl>
            <w:tblPr>
              <w:tblW w:w="0" w:type="auto"/>
              <w:tblLook w:val="0000" w:firstRow="0" w:lastRow="0" w:firstColumn="0" w:lastColumn="0" w:noHBand="0" w:noVBand="0"/>
            </w:tblPr>
            <w:tblGrid>
              <w:gridCol w:w="4341"/>
            </w:tblGrid>
            <w:tr w:rsidR="00723F68" w:rsidRPr="005C046D" w14:paraId="0E0C78E0" w14:textId="77777777" w:rsidTr="3D57D419">
              <w:trPr>
                <w:trHeight w:val="112"/>
              </w:trPr>
              <w:tc>
                <w:tcPr>
                  <w:tcW w:w="0" w:type="auto"/>
                </w:tcPr>
                <w:p w14:paraId="75B0CA88" w14:textId="31712B9B" w:rsidR="00723F68" w:rsidRPr="005C046D" w:rsidRDefault="00723F68" w:rsidP="3D57D419">
                  <w:pPr>
                    <w:spacing w:after="0"/>
                    <w:ind w:right="-3510"/>
                    <w:rPr>
                      <w:b/>
                      <w:bCs/>
                      <w:color w:val="0070C0"/>
                      <w:sz w:val="32"/>
                      <w:szCs w:val="32"/>
                    </w:rPr>
                  </w:pPr>
                  <w:r w:rsidRPr="3D57D419">
                    <w:rPr>
                      <w:b/>
                      <w:bCs/>
                      <w:color w:val="0070C0"/>
                      <w:sz w:val="32"/>
                      <w:szCs w:val="32"/>
                    </w:rPr>
                    <w:t>Qualifications and</w:t>
                  </w:r>
                  <w:r w:rsidR="54194400" w:rsidRPr="3D57D419">
                    <w:rPr>
                      <w:b/>
                      <w:bCs/>
                      <w:color w:val="0070C0"/>
                      <w:sz w:val="32"/>
                      <w:szCs w:val="32"/>
                    </w:rPr>
                    <w:t xml:space="preserve"> </w:t>
                  </w:r>
                  <w:r w:rsidRPr="3D57D419">
                    <w:rPr>
                      <w:b/>
                      <w:bCs/>
                      <w:color w:val="0070C0"/>
                      <w:sz w:val="32"/>
                      <w:szCs w:val="32"/>
                    </w:rPr>
                    <w:t>Training</w:t>
                  </w:r>
                </w:p>
              </w:tc>
            </w:tr>
          </w:tbl>
          <w:p w14:paraId="4E0DB10E" w14:textId="77777777" w:rsidR="00723F68" w:rsidRPr="005C046D" w:rsidRDefault="00723F68" w:rsidP="005C046D">
            <w:pPr>
              <w:spacing w:after="0"/>
              <w:rPr>
                <w:b/>
                <w:bCs/>
                <w:color w:val="0070C0"/>
                <w:sz w:val="32"/>
                <w:szCs w:val="32"/>
              </w:rPr>
            </w:pPr>
          </w:p>
        </w:tc>
      </w:tr>
      <w:tr w:rsidR="00723F68" w:rsidRPr="005C046D" w14:paraId="75BFB244" w14:textId="77777777" w:rsidTr="68CCE40A">
        <w:trPr>
          <w:trHeight w:val="70"/>
        </w:trPr>
        <w:tc>
          <w:tcPr>
            <w:tcW w:w="7702" w:type="dxa"/>
          </w:tcPr>
          <w:p w14:paraId="6B46A4C1" w14:textId="13777DA1" w:rsidR="3564990A" w:rsidRDefault="3564990A" w:rsidP="68CCE40A">
            <w:pPr>
              <w:rPr>
                <w:lang w:eastAsia="en-GB"/>
              </w:rPr>
            </w:pPr>
            <w:r w:rsidRPr="68CCE40A">
              <w:rPr>
                <w:lang w:eastAsia="en-GB"/>
              </w:rPr>
              <w:t xml:space="preserve">ESSENTIAL: </w:t>
            </w:r>
          </w:p>
          <w:p w14:paraId="12B24CB8" w14:textId="7DDB5503" w:rsidR="00043377" w:rsidRDefault="28B520A0" w:rsidP="008A555F">
            <w:pPr>
              <w:pStyle w:val="ListParagraph"/>
              <w:numPr>
                <w:ilvl w:val="0"/>
                <w:numId w:val="22"/>
              </w:numPr>
              <w:ind w:left="316"/>
              <w:rPr>
                <w:lang w:eastAsia="en-GB"/>
              </w:rPr>
            </w:pPr>
            <w:r w:rsidRPr="68CCE40A">
              <w:rPr>
                <w:lang w:eastAsia="en-GB"/>
              </w:rPr>
              <w:t>Experience in chairing meetings and educational groups.</w:t>
            </w:r>
          </w:p>
          <w:p w14:paraId="07F48852" w14:textId="6EE16038" w:rsidR="00043377" w:rsidRDefault="28B520A0" w:rsidP="008A555F">
            <w:pPr>
              <w:pStyle w:val="ListParagraph"/>
              <w:numPr>
                <w:ilvl w:val="0"/>
                <w:numId w:val="22"/>
              </w:numPr>
              <w:ind w:left="316"/>
              <w:rPr>
                <w:lang w:eastAsia="en-GB"/>
              </w:rPr>
            </w:pPr>
            <w:r w:rsidRPr="68CCE40A">
              <w:rPr>
                <w:lang w:eastAsia="en-GB"/>
              </w:rPr>
              <w:t xml:space="preserve">Experience in project planning and delivery. </w:t>
            </w:r>
          </w:p>
          <w:p w14:paraId="37216BE9" w14:textId="2AFD8966" w:rsidR="00043377" w:rsidRDefault="001661C9" w:rsidP="008A555F">
            <w:pPr>
              <w:pStyle w:val="ListParagraph"/>
              <w:numPr>
                <w:ilvl w:val="0"/>
                <w:numId w:val="22"/>
              </w:numPr>
              <w:ind w:left="316"/>
              <w:rPr>
                <w:lang w:eastAsia="en-GB"/>
              </w:rPr>
            </w:pPr>
            <w:r w:rsidRPr="68CCE40A">
              <w:rPr>
                <w:lang w:eastAsia="en-GB"/>
              </w:rPr>
              <w:t xml:space="preserve">Knowledge of the UK healthcare systems, the culture, structures and policies of the NHS and arm’s length bodies. </w:t>
            </w:r>
          </w:p>
          <w:p w14:paraId="03D50C2D" w14:textId="34768933" w:rsidR="00F95314" w:rsidRDefault="001661C9" w:rsidP="008A555F">
            <w:pPr>
              <w:pStyle w:val="ListParagraph"/>
              <w:numPr>
                <w:ilvl w:val="0"/>
                <w:numId w:val="22"/>
              </w:numPr>
              <w:ind w:left="316"/>
              <w:rPr>
                <w:lang w:eastAsia="en-GB"/>
              </w:rPr>
            </w:pPr>
            <w:r w:rsidRPr="68CCE40A">
              <w:rPr>
                <w:lang w:eastAsia="en-GB"/>
              </w:rPr>
              <w:t xml:space="preserve">Knowledge of healthcare quality improvements, </w:t>
            </w:r>
          </w:p>
          <w:p w14:paraId="156C6DFA" w14:textId="3379175D" w:rsidR="00F95314" w:rsidRDefault="00F95314" w:rsidP="001661C9">
            <w:pPr>
              <w:rPr>
                <w:lang w:eastAsia="en-GB"/>
              </w:rPr>
            </w:pPr>
            <w:r>
              <w:rPr>
                <w:lang w:eastAsia="en-GB"/>
              </w:rPr>
              <w:lastRenderedPageBreak/>
              <w:t>DESIRABLE:</w:t>
            </w:r>
          </w:p>
          <w:p w14:paraId="30ACBC7E" w14:textId="5528B31E" w:rsidR="001661C9" w:rsidRDefault="001661C9" w:rsidP="008A555F">
            <w:pPr>
              <w:pStyle w:val="ListParagraph"/>
              <w:numPr>
                <w:ilvl w:val="0"/>
                <w:numId w:val="23"/>
              </w:numPr>
              <w:ind w:left="316" w:hanging="316"/>
              <w:rPr>
                <w:lang w:eastAsia="en-GB"/>
              </w:rPr>
            </w:pPr>
            <w:r>
              <w:rPr>
                <w:lang w:eastAsia="en-GB"/>
              </w:rPr>
              <w:t xml:space="preserve">Has an understanding and interest in working in a political environment, understanding the changing policy context, sensitivities and external factors that impact on </w:t>
            </w:r>
            <w:r w:rsidR="00A0515A" w:rsidRPr="00F95314">
              <w:rPr>
                <w:sz w:val="22"/>
                <w:szCs w:val="22"/>
              </w:rPr>
              <w:t>NHS England</w:t>
            </w:r>
            <w:r>
              <w:rPr>
                <w:lang w:eastAsia="en-GB"/>
              </w:rPr>
              <w:t>’s work</w:t>
            </w:r>
            <w:r w:rsidR="00F7742D">
              <w:rPr>
                <w:lang w:eastAsia="en-GB"/>
              </w:rPr>
              <w:t xml:space="preserve">. </w:t>
            </w:r>
          </w:p>
          <w:p w14:paraId="6BF0D6F8" w14:textId="77777777" w:rsidR="00F7742D" w:rsidRDefault="00F7742D" w:rsidP="008A555F">
            <w:pPr>
              <w:pStyle w:val="ListParagraph"/>
              <w:numPr>
                <w:ilvl w:val="0"/>
                <w:numId w:val="23"/>
              </w:numPr>
              <w:ind w:left="316" w:hanging="316"/>
              <w:rPr>
                <w:lang w:eastAsia="en-GB"/>
              </w:rPr>
            </w:pPr>
            <w:r w:rsidRPr="003A2C5E">
              <w:rPr>
                <w:lang w:eastAsia="en-GB"/>
              </w:rPr>
              <w:t>Experienced in teaching in the workplace and or training environment.</w:t>
            </w:r>
            <w:r>
              <w:rPr>
                <w:lang w:eastAsia="en-GB"/>
              </w:rPr>
              <w:t xml:space="preserve"> </w:t>
            </w:r>
          </w:p>
          <w:p w14:paraId="4BD07189" w14:textId="5439E7A7" w:rsidR="00F7742D" w:rsidRDefault="74F4F5D5" w:rsidP="008A555F">
            <w:pPr>
              <w:pStyle w:val="ListParagraph"/>
              <w:numPr>
                <w:ilvl w:val="0"/>
                <w:numId w:val="23"/>
              </w:numPr>
              <w:ind w:left="316" w:hanging="316"/>
              <w:rPr>
                <w:lang w:eastAsia="en-GB"/>
              </w:rPr>
            </w:pPr>
            <w:r w:rsidRPr="692BB6CB">
              <w:rPr>
                <w:lang w:eastAsia="en-GB"/>
              </w:rPr>
              <w:t>Successful completion of educational programmes in quality, safety, simulation or leadership</w:t>
            </w:r>
            <w:r w:rsidR="53AA5018" w:rsidRPr="692BB6CB">
              <w:rPr>
                <w:lang w:eastAsia="en-GB"/>
              </w:rPr>
              <w:t>.</w:t>
            </w:r>
          </w:p>
          <w:p w14:paraId="64CA928A" w14:textId="37109406" w:rsidR="0098376F" w:rsidRPr="00F95314" w:rsidRDefault="65BE7983" w:rsidP="008A555F">
            <w:pPr>
              <w:pStyle w:val="ListParagraph"/>
              <w:numPr>
                <w:ilvl w:val="0"/>
                <w:numId w:val="23"/>
              </w:numPr>
              <w:ind w:left="316" w:hanging="316"/>
              <w:rPr>
                <w:rFonts w:eastAsia="Times New Roman"/>
                <w:color w:val="000000" w:themeColor="text1"/>
                <w:lang w:eastAsia="en-GB"/>
              </w:rPr>
            </w:pPr>
            <w:bookmarkStart w:id="0" w:name="_Hlk498680819"/>
            <w:bookmarkEnd w:id="0"/>
            <w:r w:rsidRPr="68CCE40A">
              <w:rPr>
                <w:rFonts w:eastAsia="Times New Roman"/>
                <w:lang w:eastAsia="en-GB"/>
              </w:rPr>
              <w:t xml:space="preserve">An understanding of key reports such as the </w:t>
            </w:r>
            <w:r w:rsidR="4313CC6A" w:rsidRPr="68CCE40A">
              <w:rPr>
                <w:rFonts w:eastAsia="Times New Roman"/>
                <w:lang w:eastAsia="en-GB"/>
              </w:rPr>
              <w:t>People Plan and</w:t>
            </w:r>
            <w:r w:rsidRPr="68CCE40A">
              <w:rPr>
                <w:rFonts w:eastAsia="Times New Roman"/>
                <w:lang w:eastAsia="en-GB"/>
              </w:rPr>
              <w:t xml:space="preserve"> </w:t>
            </w:r>
            <w:r w:rsidRPr="68CCE40A">
              <w:rPr>
                <w:rFonts w:eastAsia="Times New Roman"/>
                <w:color w:val="000000" w:themeColor="text1"/>
                <w:lang w:eastAsia="en-GB"/>
              </w:rPr>
              <w:t xml:space="preserve">The </w:t>
            </w:r>
            <w:r w:rsidR="0D0A6F07" w:rsidRPr="68CCE40A">
              <w:rPr>
                <w:rFonts w:eastAsia="Times New Roman"/>
                <w:color w:val="000000" w:themeColor="text1"/>
                <w:lang w:eastAsia="en-GB"/>
              </w:rPr>
              <w:t>Long-Term</w:t>
            </w:r>
            <w:r w:rsidRPr="68CCE40A">
              <w:rPr>
                <w:rFonts w:eastAsia="Times New Roman"/>
                <w:color w:val="000000" w:themeColor="text1"/>
                <w:lang w:eastAsia="en-GB"/>
              </w:rPr>
              <w:t xml:space="preserve"> </w:t>
            </w:r>
            <w:r w:rsidR="1044E4D3" w:rsidRPr="68CCE40A">
              <w:rPr>
                <w:rFonts w:eastAsia="Times New Roman"/>
                <w:color w:val="000000" w:themeColor="text1"/>
                <w:lang w:eastAsia="en-GB"/>
              </w:rPr>
              <w:t xml:space="preserve">Workforce </w:t>
            </w:r>
            <w:r w:rsidRPr="68CCE40A">
              <w:rPr>
                <w:rFonts w:eastAsia="Times New Roman"/>
                <w:color w:val="000000" w:themeColor="text1"/>
                <w:lang w:eastAsia="en-GB"/>
              </w:rPr>
              <w:t>Plan</w:t>
            </w:r>
            <w:r w:rsidR="3130BF50" w:rsidRPr="68CCE40A">
              <w:rPr>
                <w:rFonts w:eastAsia="Times New Roman"/>
                <w:color w:val="000000" w:themeColor="text1"/>
                <w:lang w:eastAsia="en-GB"/>
              </w:rPr>
              <w:t>.</w:t>
            </w:r>
          </w:p>
        </w:tc>
        <w:tc>
          <w:tcPr>
            <w:tcW w:w="7711" w:type="dxa"/>
          </w:tcPr>
          <w:p w14:paraId="5C35284F" w14:textId="77777777" w:rsidR="004207F2" w:rsidRDefault="254943DA" w:rsidP="004207F2">
            <w:pPr>
              <w:suppressAutoHyphens/>
              <w:spacing w:before="100" w:beforeAutospacing="1" w:after="100" w:afterAutospacing="1" w:line="276" w:lineRule="auto"/>
              <w:ind w:right="-397"/>
            </w:pPr>
            <w:r w:rsidRPr="00F95314">
              <w:lastRenderedPageBreak/>
              <w:t>ESSENTIAL:</w:t>
            </w:r>
          </w:p>
          <w:p w14:paraId="6ADF9BFB" w14:textId="77777777" w:rsidR="004207F2" w:rsidRDefault="1BDAF533" w:rsidP="008A555F">
            <w:pPr>
              <w:pStyle w:val="ListParagraph"/>
              <w:numPr>
                <w:ilvl w:val="0"/>
                <w:numId w:val="26"/>
              </w:numPr>
              <w:suppressAutoHyphens/>
              <w:spacing w:before="100" w:beforeAutospacing="1" w:after="100" w:afterAutospacing="1" w:line="276" w:lineRule="auto"/>
              <w:ind w:left="348" w:right="1" w:hanging="283"/>
            </w:pPr>
            <w:r w:rsidRPr="00F95314">
              <w:t>Eligible for full registration with the GMC at time of appointment and hold</w:t>
            </w:r>
            <w:r w:rsidR="008276F1" w:rsidRPr="00F95314">
              <w:t xml:space="preserve"> </w:t>
            </w:r>
            <w:r w:rsidRPr="00F95314">
              <w:t xml:space="preserve">a current licence to </w:t>
            </w:r>
            <w:r w:rsidR="00F7742D" w:rsidRPr="00F95314">
              <w:t xml:space="preserve">practise. </w:t>
            </w:r>
          </w:p>
          <w:p w14:paraId="39824DE0" w14:textId="242092B8" w:rsidR="004207F2" w:rsidRDefault="5EE5234C" w:rsidP="008A555F">
            <w:pPr>
              <w:pStyle w:val="ListParagraph"/>
              <w:numPr>
                <w:ilvl w:val="0"/>
                <w:numId w:val="26"/>
              </w:numPr>
              <w:suppressAutoHyphens/>
              <w:spacing w:before="100" w:beforeAutospacing="1" w:after="100" w:afterAutospacing="1" w:line="276" w:lineRule="auto"/>
              <w:ind w:left="348" w:right="-397" w:hanging="283"/>
            </w:pPr>
            <w:r>
              <w:t>Successful completion of Foundation</w:t>
            </w:r>
            <w:r w:rsidR="327663E2">
              <w:t xml:space="preserve"> and Core training </w:t>
            </w:r>
            <w:r w:rsidR="181F732A">
              <w:t>equivalence</w:t>
            </w:r>
            <w:r w:rsidR="327663E2">
              <w:t xml:space="preserve"> </w:t>
            </w:r>
          </w:p>
          <w:p w14:paraId="1664A1B0" w14:textId="66FF54FD" w:rsidR="004207F2" w:rsidRDefault="22DCA386" w:rsidP="2E1CE1C8">
            <w:pPr>
              <w:suppressAutoHyphens/>
              <w:spacing w:before="100" w:beforeAutospacing="1" w:after="100" w:afterAutospacing="1" w:line="276" w:lineRule="auto"/>
              <w:ind w:right="-397"/>
            </w:pPr>
            <w:r>
              <w:lastRenderedPageBreak/>
              <w:t>(ST3+ equivalent)</w:t>
            </w:r>
            <w:r w:rsidR="7E3DA100">
              <w:t xml:space="preserve"> </w:t>
            </w:r>
          </w:p>
          <w:p w14:paraId="2423A19E" w14:textId="376AC717" w:rsidR="00F7742D" w:rsidRPr="00F95314" w:rsidRDefault="1BDAF533" w:rsidP="008A555F">
            <w:pPr>
              <w:pStyle w:val="ListParagraph"/>
              <w:numPr>
                <w:ilvl w:val="0"/>
                <w:numId w:val="26"/>
              </w:numPr>
              <w:suppressAutoHyphens/>
              <w:spacing w:before="100" w:beforeAutospacing="1" w:after="100" w:afterAutospacing="1" w:line="276" w:lineRule="auto"/>
              <w:ind w:left="348" w:hanging="283"/>
            </w:pPr>
            <w:r w:rsidRPr="00F95314">
              <w:t>Fitness to practice is up to date, fit to practise safely and aware of own training needs.</w:t>
            </w:r>
            <w:r w:rsidR="00F7742D" w:rsidRPr="00F95314">
              <w:t xml:space="preserve">  </w:t>
            </w:r>
          </w:p>
          <w:p w14:paraId="2A1AFB27" w14:textId="6B67FB85" w:rsidR="00E15EA8" w:rsidRPr="00F95314" w:rsidRDefault="00E15EA8" w:rsidP="00E15EA8">
            <w:pPr>
              <w:suppressAutoHyphens/>
              <w:spacing w:before="100" w:beforeAutospacing="1" w:after="100" w:afterAutospacing="1" w:line="276" w:lineRule="auto"/>
              <w:ind w:right="-397"/>
            </w:pPr>
            <w:r w:rsidRPr="00F95314">
              <w:t>DESIRABLE:</w:t>
            </w:r>
          </w:p>
          <w:p w14:paraId="576D14C9" w14:textId="36A6CAC5" w:rsidR="00115B93" w:rsidRPr="00F95314" w:rsidRDefault="5E328880" w:rsidP="008A555F">
            <w:pPr>
              <w:pStyle w:val="ListParagraph"/>
              <w:numPr>
                <w:ilvl w:val="0"/>
                <w:numId w:val="21"/>
              </w:numPr>
              <w:spacing w:after="0"/>
              <w:ind w:right="-397"/>
              <w:rPr>
                <w:lang w:eastAsia="en-GB"/>
              </w:rPr>
            </w:pPr>
            <w:r w:rsidRPr="00F95314">
              <w:rPr>
                <w:lang w:eastAsia="en-GB"/>
              </w:rPr>
              <w:t xml:space="preserve">Involvement in a clinical or improvement project delivery with visible </w:t>
            </w:r>
          </w:p>
          <w:p w14:paraId="171ECD3C" w14:textId="69AC03ED" w:rsidR="00115B93" w:rsidRPr="00F95314" w:rsidRDefault="194BFD32" w:rsidP="004507F0">
            <w:pPr>
              <w:pStyle w:val="ListParagraph"/>
              <w:spacing w:after="0"/>
              <w:ind w:left="360" w:right="-397"/>
              <w:rPr>
                <w:lang w:eastAsia="en-GB"/>
              </w:rPr>
            </w:pPr>
            <w:r w:rsidRPr="00F95314">
              <w:rPr>
                <w:lang w:eastAsia="en-GB"/>
              </w:rPr>
              <w:t>r</w:t>
            </w:r>
            <w:r w:rsidR="3B2069E3" w:rsidRPr="00F95314">
              <w:rPr>
                <w:lang w:eastAsia="en-GB"/>
              </w:rPr>
              <w:t>esults</w:t>
            </w:r>
            <w:r w:rsidR="76E73E55" w:rsidRPr="00F95314">
              <w:rPr>
                <w:lang w:eastAsia="en-GB"/>
              </w:rPr>
              <w:t>:</w:t>
            </w:r>
          </w:p>
          <w:p w14:paraId="3210DF9F" w14:textId="56286019" w:rsidR="0EAECC71" w:rsidRPr="00F95314" w:rsidRDefault="0EAECC71" w:rsidP="0EAECC71">
            <w:pPr>
              <w:spacing w:after="0"/>
              <w:ind w:right="-397"/>
              <w:rPr>
                <w:lang w:eastAsia="en-GB"/>
              </w:rPr>
            </w:pPr>
          </w:p>
          <w:p w14:paraId="13B441CE" w14:textId="449A5DE3" w:rsidR="00115B93" w:rsidRPr="00F95314" w:rsidRDefault="5E328880" w:rsidP="0EAECC71">
            <w:pPr>
              <w:pStyle w:val="ListParagraph"/>
              <w:numPr>
                <w:ilvl w:val="0"/>
                <w:numId w:val="13"/>
              </w:numPr>
              <w:ind w:right="-397"/>
              <w:rPr>
                <w:lang w:eastAsia="en-GB"/>
              </w:rPr>
            </w:pPr>
            <w:r w:rsidRPr="00F95314">
              <w:rPr>
                <w:lang w:eastAsia="en-GB"/>
              </w:rPr>
              <w:t>Peer reviewed presentations and publications</w:t>
            </w:r>
          </w:p>
          <w:p w14:paraId="054D287F" w14:textId="6DD16D43" w:rsidR="00115B93" w:rsidRPr="00F95314" w:rsidRDefault="5E328880" w:rsidP="0EAECC71">
            <w:pPr>
              <w:pStyle w:val="ListParagraph"/>
              <w:numPr>
                <w:ilvl w:val="0"/>
                <w:numId w:val="12"/>
              </w:numPr>
              <w:ind w:right="-397"/>
              <w:rPr>
                <w:lang w:eastAsia="en-GB"/>
              </w:rPr>
            </w:pPr>
            <w:r w:rsidRPr="00F95314">
              <w:rPr>
                <w:lang w:eastAsia="en-GB"/>
              </w:rPr>
              <w:t xml:space="preserve">Evidence of active participation in </w:t>
            </w:r>
            <w:r w:rsidR="210B6064" w:rsidRPr="00F95314">
              <w:rPr>
                <w:lang w:eastAsia="en-GB"/>
              </w:rPr>
              <w:t>a</w:t>
            </w:r>
            <w:r w:rsidRPr="00F95314">
              <w:rPr>
                <w:lang w:eastAsia="en-GB"/>
              </w:rPr>
              <w:t xml:space="preserve"> QI project </w:t>
            </w:r>
          </w:p>
          <w:p w14:paraId="0D1469D4" w14:textId="4A642E67" w:rsidR="000479F2" w:rsidRPr="00F95314" w:rsidRDefault="000479F2" w:rsidP="0EAECC71">
            <w:pPr>
              <w:pStyle w:val="ListParagraph"/>
              <w:numPr>
                <w:ilvl w:val="0"/>
                <w:numId w:val="11"/>
              </w:numPr>
              <w:ind w:right="-397"/>
              <w:rPr>
                <w:lang w:eastAsia="en-GB"/>
              </w:rPr>
            </w:pPr>
            <w:r w:rsidRPr="00F95314">
              <w:rPr>
                <w:lang w:eastAsia="en-GB"/>
              </w:rPr>
              <w:t>Evidence of active involvement in innovation projects</w:t>
            </w:r>
          </w:p>
          <w:p w14:paraId="7C174D80" w14:textId="6C7A98A0" w:rsidR="00115B93" w:rsidRPr="00F95314" w:rsidRDefault="5E328880" w:rsidP="0EAECC71">
            <w:pPr>
              <w:pStyle w:val="ListParagraph"/>
              <w:numPr>
                <w:ilvl w:val="0"/>
                <w:numId w:val="10"/>
              </w:numPr>
              <w:ind w:right="-397"/>
              <w:rPr>
                <w:lang w:eastAsia="en-GB"/>
              </w:rPr>
            </w:pPr>
            <w:r w:rsidRPr="00F95314">
              <w:rPr>
                <w:lang w:eastAsia="en-GB"/>
              </w:rPr>
              <w:t>Professional Integrity</w:t>
            </w:r>
          </w:p>
          <w:p w14:paraId="25051EA3" w14:textId="6E3C6D32" w:rsidR="00115B93" w:rsidRPr="00F95314" w:rsidRDefault="5E328880" w:rsidP="0EAECC71">
            <w:pPr>
              <w:pStyle w:val="ListParagraph"/>
              <w:numPr>
                <w:ilvl w:val="0"/>
                <w:numId w:val="9"/>
              </w:numPr>
              <w:ind w:right="-397"/>
              <w:rPr>
                <w:lang w:eastAsia="en-GB"/>
              </w:rPr>
            </w:pPr>
            <w:r w:rsidRPr="00F95314">
              <w:rPr>
                <w:lang w:eastAsia="en-GB"/>
              </w:rPr>
              <w:t>Demonstrates probity (displays honesty, integrity, aware of ethical dilemmas, respects confidentiality)</w:t>
            </w:r>
          </w:p>
          <w:p w14:paraId="507525DC" w14:textId="7F01FE4E" w:rsidR="00115B93" w:rsidRPr="00F95314" w:rsidRDefault="5E328880" w:rsidP="0EAECC71">
            <w:pPr>
              <w:pStyle w:val="ListParagraph"/>
              <w:numPr>
                <w:ilvl w:val="0"/>
                <w:numId w:val="8"/>
              </w:numPr>
              <w:ind w:right="-397"/>
              <w:rPr>
                <w:lang w:eastAsia="en-GB"/>
              </w:rPr>
            </w:pPr>
            <w:r w:rsidRPr="00F95314">
              <w:rPr>
                <w:lang w:eastAsia="en-GB"/>
              </w:rPr>
              <w:t>Capacity to take responsibility for own actions</w:t>
            </w:r>
          </w:p>
          <w:p w14:paraId="393A502C" w14:textId="4AD65CD9" w:rsidR="00115B93" w:rsidRPr="00F95314" w:rsidRDefault="5E328880" w:rsidP="0EAECC71">
            <w:pPr>
              <w:pStyle w:val="ListParagraph"/>
              <w:numPr>
                <w:ilvl w:val="0"/>
                <w:numId w:val="7"/>
              </w:numPr>
              <w:ind w:right="-397"/>
              <w:rPr>
                <w:lang w:eastAsia="en-GB"/>
              </w:rPr>
            </w:pPr>
            <w:r w:rsidRPr="00F95314">
              <w:rPr>
                <w:lang w:eastAsia="en-GB"/>
              </w:rPr>
              <w:t>Higher degree or higher-based degree (including an intercalated degree)</w:t>
            </w:r>
          </w:p>
          <w:p w14:paraId="7F01739D" w14:textId="4F9B7277" w:rsidR="0098376F" w:rsidRPr="00F95314" w:rsidRDefault="3B2069E3" w:rsidP="0EAECC71">
            <w:pPr>
              <w:pStyle w:val="ListParagraph"/>
              <w:numPr>
                <w:ilvl w:val="0"/>
                <w:numId w:val="6"/>
              </w:numPr>
              <w:ind w:right="-397"/>
              <w:rPr>
                <w:lang w:eastAsia="en-GB"/>
              </w:rPr>
            </w:pPr>
            <w:r w:rsidRPr="00F95314">
              <w:rPr>
                <w:lang w:eastAsia="en-GB"/>
              </w:rPr>
              <w:t>Distinction, prizes or honours during postgraduate training</w:t>
            </w:r>
            <w:r w:rsidR="418D6323" w:rsidRPr="00F95314">
              <w:rPr>
                <w:lang w:eastAsia="en-GB"/>
              </w:rPr>
              <w:t xml:space="preserve">. </w:t>
            </w:r>
          </w:p>
          <w:p w14:paraId="3578C66E" w14:textId="0B53C643" w:rsidR="0098376F" w:rsidRPr="00F95314" w:rsidRDefault="418D6323" w:rsidP="0EAECC71">
            <w:pPr>
              <w:pStyle w:val="ListParagraph"/>
              <w:numPr>
                <w:ilvl w:val="0"/>
                <w:numId w:val="6"/>
              </w:numPr>
              <w:ind w:right="-397"/>
              <w:rPr>
                <w:lang w:eastAsia="en-GB"/>
              </w:rPr>
            </w:pPr>
            <w:r w:rsidRPr="00F95314">
              <w:rPr>
                <w:lang w:eastAsia="en-GB"/>
              </w:rPr>
              <w:t>P</w:t>
            </w:r>
            <w:r w:rsidR="3B2069E3" w:rsidRPr="00F95314">
              <w:rPr>
                <w:lang w:eastAsia="en-GB"/>
              </w:rPr>
              <w:t>ersonal experience of Return to Training</w:t>
            </w:r>
          </w:p>
          <w:p w14:paraId="2B824A28" w14:textId="4154E816" w:rsidR="00F7742D" w:rsidRPr="00F95314" w:rsidRDefault="00F7742D" w:rsidP="0098376F">
            <w:pPr>
              <w:tabs>
                <w:tab w:val="left" w:pos="-720"/>
              </w:tabs>
              <w:suppressAutoHyphens/>
              <w:spacing w:before="100" w:beforeAutospacing="1" w:after="100" w:afterAutospacing="1" w:line="276" w:lineRule="auto"/>
              <w:ind w:right="-397"/>
            </w:pPr>
            <w:r w:rsidRPr="00F95314">
              <w:t xml:space="preserve">                                                                                                                                             </w:t>
            </w:r>
          </w:p>
        </w:tc>
      </w:tr>
    </w:tbl>
    <w:p w14:paraId="0BF1C4B2" w14:textId="74EA29F3" w:rsidR="00723F68" w:rsidRPr="007C0D70" w:rsidRDefault="00723F68">
      <w:pPr>
        <w:rPr>
          <w:sz w:val="72"/>
          <w:szCs w:val="88"/>
        </w:rPr>
      </w:pPr>
      <w:r w:rsidRPr="007C0D70">
        <w:rPr>
          <w:sz w:val="72"/>
          <w:szCs w:val="88"/>
        </w:rPr>
        <w:lastRenderedPageBreak/>
        <w:t>Expected Outcomes</w:t>
      </w:r>
    </w:p>
    <w:tbl>
      <w:tblPr>
        <w:tblW w:w="15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7"/>
        <w:gridCol w:w="7707"/>
      </w:tblGrid>
      <w:tr w:rsidR="00723F68" w:rsidRPr="005C046D" w14:paraId="7D7002E8" w14:textId="77777777" w:rsidTr="68CCE40A">
        <w:trPr>
          <w:trHeight w:val="691"/>
        </w:trPr>
        <w:tc>
          <w:tcPr>
            <w:tcW w:w="15414" w:type="dxa"/>
            <w:gridSpan w:val="2"/>
          </w:tcPr>
          <w:tbl>
            <w:tblPr>
              <w:tblW w:w="15198" w:type="dxa"/>
              <w:tblLook w:val="0000" w:firstRow="0" w:lastRow="0" w:firstColumn="0" w:lastColumn="0" w:noHBand="0" w:noVBand="0"/>
            </w:tblPr>
            <w:tblGrid>
              <w:gridCol w:w="15198"/>
            </w:tblGrid>
            <w:tr w:rsidR="00723F68" w:rsidRPr="005C046D" w14:paraId="6B81A6AD" w14:textId="77777777" w:rsidTr="00B70AD6">
              <w:trPr>
                <w:trHeight w:val="257"/>
              </w:trPr>
              <w:tc>
                <w:tcPr>
                  <w:tcW w:w="15198" w:type="dxa"/>
                </w:tcPr>
                <w:p w14:paraId="16BA2F79" w14:textId="77777777" w:rsidR="00723F68" w:rsidRPr="005C046D" w:rsidRDefault="00723F68" w:rsidP="00B70AD6">
                  <w:pPr>
                    <w:spacing w:after="0"/>
                    <w:ind w:left="-108"/>
                    <w:rPr>
                      <w:b/>
                      <w:bCs/>
                      <w:color w:val="0070C0"/>
                      <w:sz w:val="32"/>
                      <w:szCs w:val="32"/>
                    </w:rPr>
                  </w:pPr>
                  <w:r>
                    <w:rPr>
                      <w:b/>
                      <w:bCs/>
                      <w:color w:val="0070C0"/>
                      <w:sz w:val="32"/>
                      <w:szCs w:val="32"/>
                    </w:rPr>
                    <w:t>About your role</w:t>
                  </w:r>
                </w:p>
                <w:p w14:paraId="3ED78D5D" w14:textId="77777777" w:rsidR="00723F68" w:rsidRPr="005C046D" w:rsidRDefault="00723F68" w:rsidP="00B70AD6">
                  <w:pPr>
                    <w:spacing w:after="0"/>
                    <w:ind w:left="-108"/>
                    <w:rPr>
                      <w:color w:val="4F81BD"/>
                    </w:rPr>
                  </w:pPr>
                  <w:r>
                    <w:t xml:space="preserve"> This section details the outcomes and deliverables that would be expected from the role</w:t>
                  </w:r>
                  <w:r w:rsidRPr="005C046D">
                    <w:t xml:space="preserve"> </w:t>
                  </w:r>
                </w:p>
              </w:tc>
            </w:tr>
          </w:tbl>
          <w:p w14:paraId="01F56EF5" w14:textId="77777777" w:rsidR="00723F68" w:rsidRPr="005C046D" w:rsidRDefault="00723F68" w:rsidP="00B70AD6">
            <w:pPr>
              <w:spacing w:after="0"/>
              <w:rPr>
                <w:b/>
                <w:color w:val="4F81BD"/>
              </w:rPr>
            </w:pPr>
          </w:p>
        </w:tc>
      </w:tr>
      <w:tr w:rsidR="00723F68" w:rsidRPr="005C046D" w14:paraId="232CBA6D" w14:textId="77777777" w:rsidTr="68CCE40A">
        <w:trPr>
          <w:trHeight w:val="434"/>
        </w:trPr>
        <w:tc>
          <w:tcPr>
            <w:tcW w:w="7707" w:type="dxa"/>
          </w:tcPr>
          <w:p w14:paraId="7D6E7D20" w14:textId="77777777" w:rsidR="00723F68" w:rsidRPr="005C046D" w:rsidRDefault="001867BE" w:rsidP="001867BE">
            <w:pPr>
              <w:spacing w:after="0"/>
              <w:rPr>
                <w:b/>
                <w:bCs/>
                <w:color w:val="0070C0"/>
                <w:sz w:val="32"/>
                <w:szCs w:val="32"/>
              </w:rPr>
            </w:pPr>
            <w:r>
              <w:rPr>
                <w:b/>
                <w:bCs/>
                <w:color w:val="0070C0"/>
                <w:sz w:val="32"/>
                <w:szCs w:val="32"/>
              </w:rPr>
              <w:t>Engaging People/Key W</w:t>
            </w:r>
            <w:r w:rsidR="00723F68">
              <w:rPr>
                <w:b/>
                <w:bCs/>
                <w:color w:val="0070C0"/>
                <w:sz w:val="32"/>
                <w:szCs w:val="32"/>
              </w:rPr>
              <w:t xml:space="preserve">orking </w:t>
            </w:r>
            <w:r>
              <w:rPr>
                <w:b/>
                <w:bCs/>
                <w:color w:val="0070C0"/>
                <w:sz w:val="32"/>
                <w:szCs w:val="32"/>
              </w:rPr>
              <w:t>r</w:t>
            </w:r>
            <w:r w:rsidR="00723F68">
              <w:rPr>
                <w:b/>
                <w:bCs/>
                <w:color w:val="0070C0"/>
                <w:sz w:val="32"/>
                <w:szCs w:val="32"/>
              </w:rPr>
              <w:t>elationships</w:t>
            </w:r>
          </w:p>
        </w:tc>
        <w:tc>
          <w:tcPr>
            <w:tcW w:w="7707" w:type="dxa"/>
          </w:tcPr>
          <w:p w14:paraId="55D18801" w14:textId="77777777" w:rsidR="00723F68" w:rsidRPr="005C046D" w:rsidRDefault="001867BE" w:rsidP="001867BE">
            <w:pPr>
              <w:spacing w:after="0"/>
              <w:rPr>
                <w:b/>
                <w:bCs/>
                <w:color w:val="0070C0"/>
                <w:sz w:val="32"/>
                <w:szCs w:val="32"/>
              </w:rPr>
            </w:pPr>
            <w:r>
              <w:rPr>
                <w:b/>
                <w:bCs/>
                <w:color w:val="0070C0"/>
                <w:sz w:val="32"/>
                <w:szCs w:val="32"/>
              </w:rPr>
              <w:t>Delivering Results/Functional R</w:t>
            </w:r>
            <w:r w:rsidR="00723F68">
              <w:rPr>
                <w:b/>
                <w:bCs/>
                <w:color w:val="0070C0"/>
                <w:sz w:val="32"/>
                <w:szCs w:val="32"/>
              </w:rPr>
              <w:t>esponsibilities</w:t>
            </w:r>
          </w:p>
        </w:tc>
      </w:tr>
      <w:tr w:rsidR="00723F68" w:rsidRPr="005C046D" w14:paraId="7D1C7542" w14:textId="77777777" w:rsidTr="68CCE40A">
        <w:trPr>
          <w:trHeight w:val="274"/>
        </w:trPr>
        <w:tc>
          <w:tcPr>
            <w:tcW w:w="7707" w:type="dxa"/>
          </w:tcPr>
          <w:p w14:paraId="1DEA12FE" w14:textId="4DBA8DA9" w:rsidR="68CCE40A" w:rsidRPr="000576BF" w:rsidRDefault="5A8FF458" w:rsidP="000576BF">
            <w:pPr>
              <w:pStyle w:val="ListParagraph"/>
              <w:numPr>
                <w:ilvl w:val="0"/>
                <w:numId w:val="4"/>
              </w:numPr>
              <w:spacing w:after="0" w:line="276" w:lineRule="auto"/>
              <w:rPr>
                <w:rFonts w:eastAsia="Times New Roman"/>
                <w:lang w:eastAsia="en-GB"/>
              </w:rPr>
            </w:pPr>
            <w:r w:rsidRPr="68CCE40A">
              <w:rPr>
                <w:rFonts w:eastAsia="Times New Roman"/>
                <w:sz w:val="22"/>
                <w:szCs w:val="22"/>
                <w:lang w:eastAsia="en-GB"/>
              </w:rPr>
              <w:t xml:space="preserve">Develop professional relationships with key partners and </w:t>
            </w:r>
            <w:r w:rsidR="3FD72002" w:rsidRPr="68CCE40A">
              <w:rPr>
                <w:rFonts w:eastAsia="Times New Roman"/>
                <w:sz w:val="22"/>
                <w:szCs w:val="22"/>
                <w:lang w:eastAsia="en-GB"/>
              </w:rPr>
              <w:t>stakeholders</w:t>
            </w:r>
            <w:r w:rsidR="0056620F" w:rsidRPr="68CCE40A">
              <w:rPr>
                <w:rFonts w:eastAsia="Times New Roman"/>
                <w:sz w:val="22"/>
                <w:szCs w:val="22"/>
                <w:lang w:eastAsia="en-GB"/>
              </w:rPr>
              <w:t xml:space="preserve"> including</w:t>
            </w:r>
            <w:r w:rsidR="4A0EC8E4" w:rsidRPr="68CCE40A">
              <w:rPr>
                <w:rFonts w:eastAsia="Times New Roman"/>
                <w:sz w:val="22"/>
                <w:szCs w:val="22"/>
                <w:lang w:eastAsia="en-GB"/>
              </w:rPr>
              <w:t xml:space="preserve"> the</w:t>
            </w:r>
            <w:r w:rsidR="0056620F" w:rsidRPr="68CCE40A">
              <w:rPr>
                <w:rFonts w:eastAsia="Times New Roman"/>
                <w:sz w:val="22"/>
                <w:szCs w:val="22"/>
                <w:lang w:eastAsia="en-GB"/>
              </w:rPr>
              <w:t xml:space="preserve"> </w:t>
            </w:r>
            <w:r w:rsidR="4A0EC8E4" w:rsidRPr="68CCE40A">
              <w:rPr>
                <w:rFonts w:eastAsia="Times New Roman"/>
                <w:sz w:val="22"/>
                <w:szCs w:val="22"/>
                <w:lang w:eastAsia="en-GB"/>
              </w:rPr>
              <w:t xml:space="preserve">representatives for doctors and dentists in Postgraduate </w:t>
            </w:r>
            <w:r w:rsidR="0C386FCA" w:rsidRPr="68CCE40A">
              <w:rPr>
                <w:rFonts w:eastAsia="Times New Roman"/>
                <w:sz w:val="22"/>
                <w:szCs w:val="22"/>
                <w:lang w:eastAsia="en-GB"/>
              </w:rPr>
              <w:t>Training.</w:t>
            </w:r>
            <w:r w:rsidR="0056620F" w:rsidRPr="68CCE40A">
              <w:rPr>
                <w:rFonts w:eastAsia="Times New Roman"/>
                <w:sz w:val="22"/>
                <w:szCs w:val="22"/>
                <w:lang w:eastAsia="en-GB"/>
              </w:rPr>
              <w:t xml:space="preserve"> </w:t>
            </w:r>
          </w:p>
          <w:p w14:paraId="787BF9E2" w14:textId="3D394CE3" w:rsidR="00B91C1D" w:rsidRDefault="7BBE058B" w:rsidP="68CCE40A">
            <w:pPr>
              <w:pStyle w:val="ListParagraph"/>
              <w:numPr>
                <w:ilvl w:val="0"/>
                <w:numId w:val="4"/>
              </w:numPr>
              <w:spacing w:line="280" w:lineRule="atLeast"/>
            </w:pPr>
            <w:r w:rsidRPr="68CCE40A">
              <w:rPr>
                <w:sz w:val="22"/>
                <w:szCs w:val="22"/>
              </w:rPr>
              <w:t xml:space="preserve">Act as an ambassador for </w:t>
            </w:r>
            <w:r w:rsidR="6ECBBD95" w:rsidRPr="68CCE40A">
              <w:rPr>
                <w:sz w:val="22"/>
                <w:szCs w:val="22"/>
              </w:rPr>
              <w:t xml:space="preserve">the </w:t>
            </w:r>
            <w:r w:rsidR="00063497">
              <w:rPr>
                <w:sz w:val="22"/>
                <w:szCs w:val="22"/>
              </w:rPr>
              <w:t xml:space="preserve">NHS </w:t>
            </w:r>
            <w:proofErr w:type="gramStart"/>
            <w:r w:rsidR="00687387">
              <w:rPr>
                <w:sz w:val="22"/>
                <w:szCs w:val="22"/>
              </w:rPr>
              <w:t>South East</w:t>
            </w:r>
            <w:proofErr w:type="gramEnd"/>
            <w:r w:rsidR="6ECBBD95" w:rsidRPr="68CCE40A">
              <w:rPr>
                <w:sz w:val="22"/>
                <w:szCs w:val="22"/>
              </w:rPr>
              <w:t xml:space="preserve"> deaner</w:t>
            </w:r>
            <w:r w:rsidR="00687387">
              <w:rPr>
                <w:sz w:val="22"/>
                <w:szCs w:val="22"/>
              </w:rPr>
              <w:t>ies.</w:t>
            </w:r>
          </w:p>
          <w:p w14:paraId="649FA4FA" w14:textId="64D8F54E" w:rsidR="00B91C1D" w:rsidRDefault="7BBE058B" w:rsidP="68CCE40A">
            <w:pPr>
              <w:pStyle w:val="ListParagraph"/>
              <w:numPr>
                <w:ilvl w:val="0"/>
                <w:numId w:val="4"/>
              </w:numPr>
              <w:spacing w:line="280" w:lineRule="atLeast"/>
            </w:pPr>
            <w:r w:rsidRPr="68CCE40A">
              <w:rPr>
                <w:sz w:val="22"/>
                <w:szCs w:val="22"/>
              </w:rPr>
              <w:t xml:space="preserve">Engage with </w:t>
            </w:r>
            <w:r w:rsidR="09ACC4E5" w:rsidRPr="68CCE40A">
              <w:rPr>
                <w:sz w:val="22"/>
                <w:szCs w:val="22"/>
              </w:rPr>
              <w:t>Trust</w:t>
            </w:r>
            <w:r w:rsidR="5DCBCAB1" w:rsidRPr="68CCE40A">
              <w:rPr>
                <w:sz w:val="22"/>
                <w:szCs w:val="22"/>
              </w:rPr>
              <w:t xml:space="preserve"> leadership and across system boundaries to develop regional educational opportunities.</w:t>
            </w:r>
          </w:p>
          <w:p w14:paraId="553C2028" w14:textId="63C630B2" w:rsidR="00B91C1D" w:rsidRDefault="633EA4D6" w:rsidP="68CCE40A">
            <w:pPr>
              <w:pStyle w:val="ListParagraph"/>
              <w:numPr>
                <w:ilvl w:val="0"/>
                <w:numId w:val="4"/>
              </w:numPr>
              <w:spacing w:line="280" w:lineRule="atLeast"/>
            </w:pPr>
            <w:r w:rsidRPr="68CCE40A">
              <w:rPr>
                <w:sz w:val="22"/>
                <w:szCs w:val="22"/>
              </w:rPr>
              <w:t xml:space="preserve">Present </w:t>
            </w:r>
            <w:r w:rsidR="1A541C2E" w:rsidRPr="68CCE40A">
              <w:rPr>
                <w:sz w:val="22"/>
                <w:szCs w:val="22"/>
              </w:rPr>
              <w:t xml:space="preserve">at local </w:t>
            </w:r>
            <w:r w:rsidR="5FC901E2" w:rsidRPr="68CCE40A">
              <w:rPr>
                <w:sz w:val="22"/>
                <w:szCs w:val="22"/>
              </w:rPr>
              <w:t>teaching</w:t>
            </w:r>
            <w:r w:rsidRPr="68CCE40A">
              <w:rPr>
                <w:sz w:val="22"/>
                <w:szCs w:val="22"/>
              </w:rPr>
              <w:t xml:space="preserve"> as appropriate</w:t>
            </w:r>
            <w:r w:rsidR="5FC901E2" w:rsidRPr="68CCE40A">
              <w:rPr>
                <w:sz w:val="22"/>
                <w:szCs w:val="22"/>
              </w:rPr>
              <w:t>.</w:t>
            </w:r>
            <w:r w:rsidR="1A541C2E" w:rsidRPr="68CCE40A">
              <w:rPr>
                <w:sz w:val="22"/>
                <w:szCs w:val="22"/>
              </w:rPr>
              <w:t xml:space="preserve"> </w:t>
            </w:r>
          </w:p>
          <w:p w14:paraId="6A06201C" w14:textId="65902C02" w:rsidR="009E3A52" w:rsidRDefault="695CA4FB" w:rsidP="68CCE40A">
            <w:pPr>
              <w:pStyle w:val="ListParagraph"/>
              <w:numPr>
                <w:ilvl w:val="0"/>
                <w:numId w:val="4"/>
              </w:numPr>
              <w:spacing w:line="280" w:lineRule="atLeast"/>
            </w:pPr>
            <w:r w:rsidRPr="68CCE40A">
              <w:rPr>
                <w:sz w:val="22"/>
                <w:szCs w:val="22"/>
              </w:rPr>
              <w:lastRenderedPageBreak/>
              <w:t xml:space="preserve">Attend meetings and conferences, representing </w:t>
            </w:r>
            <w:r w:rsidR="5FC901E2" w:rsidRPr="68CCE40A">
              <w:rPr>
                <w:sz w:val="22"/>
                <w:szCs w:val="22"/>
              </w:rPr>
              <w:t>NHS England</w:t>
            </w:r>
            <w:r w:rsidR="2BD6734C" w:rsidRPr="68CCE40A">
              <w:rPr>
                <w:sz w:val="22"/>
                <w:szCs w:val="22"/>
              </w:rPr>
              <w:t>.</w:t>
            </w:r>
          </w:p>
          <w:p w14:paraId="50EB578A" w14:textId="3388E72F" w:rsidR="00C97DB5" w:rsidRDefault="61423D70" w:rsidP="68CCE40A">
            <w:pPr>
              <w:pStyle w:val="ListParagraph"/>
              <w:numPr>
                <w:ilvl w:val="0"/>
                <w:numId w:val="4"/>
              </w:numPr>
              <w:spacing w:line="280" w:lineRule="atLeast"/>
            </w:pPr>
            <w:r w:rsidRPr="68CCE40A">
              <w:rPr>
                <w:sz w:val="22"/>
                <w:szCs w:val="22"/>
              </w:rPr>
              <w:t xml:space="preserve">Lead the planning and delivery of </w:t>
            </w:r>
            <w:r w:rsidR="68397223" w:rsidRPr="68CCE40A">
              <w:rPr>
                <w:sz w:val="22"/>
                <w:szCs w:val="22"/>
              </w:rPr>
              <w:t>deanery projects</w:t>
            </w:r>
            <w:r w:rsidR="4505D201" w:rsidRPr="68CCE40A">
              <w:rPr>
                <w:sz w:val="22"/>
                <w:szCs w:val="22"/>
              </w:rPr>
              <w:t>.</w:t>
            </w:r>
          </w:p>
          <w:p w14:paraId="07BD5478" w14:textId="0F612556" w:rsidR="00F7742D" w:rsidRPr="00C97DB5" w:rsidRDefault="695CA4FB" w:rsidP="68CCE40A">
            <w:pPr>
              <w:pStyle w:val="ListParagraph"/>
              <w:numPr>
                <w:ilvl w:val="0"/>
                <w:numId w:val="4"/>
              </w:numPr>
              <w:spacing w:after="0" w:line="276" w:lineRule="auto"/>
              <w:rPr>
                <w:rFonts w:eastAsia="Times New Roman"/>
                <w:lang w:eastAsia="en-GB"/>
              </w:rPr>
            </w:pPr>
            <w:r w:rsidRPr="68CCE40A">
              <w:rPr>
                <w:rFonts w:eastAsia="Times New Roman"/>
                <w:sz w:val="22"/>
                <w:szCs w:val="22"/>
                <w:lang w:eastAsia="en-GB"/>
              </w:rPr>
              <w:t>Travel across the region as required</w:t>
            </w:r>
            <w:r w:rsidR="612C634F" w:rsidRPr="68CCE40A">
              <w:rPr>
                <w:rFonts w:eastAsia="Times New Roman"/>
                <w:sz w:val="22"/>
                <w:szCs w:val="22"/>
                <w:lang w:eastAsia="en-GB"/>
              </w:rPr>
              <w:t>.</w:t>
            </w:r>
          </w:p>
        </w:tc>
        <w:tc>
          <w:tcPr>
            <w:tcW w:w="7707" w:type="dxa"/>
          </w:tcPr>
          <w:p w14:paraId="640FD350" w14:textId="06B062B2" w:rsidR="68CCE40A" w:rsidRPr="000576BF" w:rsidRDefault="60D8DA7E" w:rsidP="000576BF">
            <w:pPr>
              <w:pStyle w:val="ListParagraph"/>
              <w:numPr>
                <w:ilvl w:val="0"/>
                <w:numId w:val="4"/>
              </w:numPr>
              <w:spacing w:after="0" w:line="276" w:lineRule="auto"/>
              <w:rPr>
                <w:rFonts w:eastAsia="Times New Roman"/>
                <w:lang w:eastAsia="en-GB"/>
              </w:rPr>
            </w:pPr>
            <w:r w:rsidRPr="68CCE40A">
              <w:rPr>
                <w:rFonts w:eastAsia="Times New Roman"/>
                <w:sz w:val="22"/>
                <w:szCs w:val="22"/>
                <w:lang w:eastAsia="en-GB"/>
              </w:rPr>
              <w:lastRenderedPageBreak/>
              <w:t>To work with the senior leadership team within the deanery on multiple workstreams</w:t>
            </w:r>
            <w:r w:rsidR="2915CA46" w:rsidRPr="68CCE40A">
              <w:rPr>
                <w:rFonts w:eastAsia="Times New Roman"/>
                <w:sz w:val="22"/>
                <w:szCs w:val="22"/>
                <w:lang w:eastAsia="en-GB"/>
              </w:rPr>
              <w:t xml:space="preserve"> including the development of the trainee engagement forum, associated study </w:t>
            </w:r>
            <w:proofErr w:type="gramStart"/>
            <w:r w:rsidR="2915CA46" w:rsidRPr="68CCE40A">
              <w:rPr>
                <w:rFonts w:eastAsia="Times New Roman"/>
                <w:sz w:val="22"/>
                <w:szCs w:val="22"/>
                <w:lang w:eastAsia="en-GB"/>
              </w:rPr>
              <w:t>leave</w:t>
            </w:r>
            <w:proofErr w:type="gramEnd"/>
            <w:r w:rsidR="2915CA46" w:rsidRPr="68CCE40A">
              <w:rPr>
                <w:rFonts w:eastAsia="Times New Roman"/>
                <w:sz w:val="22"/>
                <w:szCs w:val="22"/>
                <w:lang w:eastAsia="en-GB"/>
              </w:rPr>
              <w:t xml:space="preserve"> group and annual trainee conference. </w:t>
            </w:r>
            <w:r w:rsidR="230E821E" w:rsidRPr="68CCE40A">
              <w:rPr>
                <w:rFonts w:eastAsia="Times New Roman"/>
                <w:sz w:val="22"/>
                <w:szCs w:val="22"/>
                <w:lang w:eastAsia="en-GB"/>
              </w:rPr>
              <w:t xml:space="preserve">Development of the fellows' network, exploration and expansion of simulation offers, and improvement work within the IMG and LED </w:t>
            </w:r>
            <w:r w:rsidR="12BE4E15" w:rsidRPr="68CCE40A">
              <w:rPr>
                <w:rFonts w:eastAsia="Times New Roman"/>
                <w:sz w:val="22"/>
                <w:szCs w:val="22"/>
                <w:lang w:eastAsia="en-GB"/>
              </w:rPr>
              <w:t>realm.</w:t>
            </w:r>
          </w:p>
          <w:p w14:paraId="7B5C0E25" w14:textId="2327CB2E" w:rsidR="12BE4E15" w:rsidRDefault="12BE4E15" w:rsidP="68CCE40A">
            <w:pPr>
              <w:pStyle w:val="ListParagraph"/>
              <w:numPr>
                <w:ilvl w:val="0"/>
                <w:numId w:val="4"/>
              </w:numPr>
              <w:spacing w:after="0" w:line="276" w:lineRule="auto"/>
              <w:rPr>
                <w:rFonts w:eastAsia="Times New Roman"/>
                <w:lang w:eastAsia="en-GB"/>
              </w:rPr>
            </w:pPr>
            <w:r w:rsidRPr="68CCE40A">
              <w:rPr>
                <w:rFonts w:eastAsia="Times New Roman"/>
                <w:sz w:val="22"/>
                <w:szCs w:val="22"/>
                <w:lang w:eastAsia="en-GB"/>
              </w:rPr>
              <w:lastRenderedPageBreak/>
              <w:t xml:space="preserve">Regular meetings with an allocated supervisor will support project work, with an expectation of regular </w:t>
            </w:r>
            <w:r w:rsidR="41D064F2" w:rsidRPr="68CCE40A">
              <w:rPr>
                <w:rFonts w:eastAsia="Times New Roman"/>
                <w:sz w:val="22"/>
                <w:szCs w:val="22"/>
                <w:lang w:eastAsia="en-GB"/>
              </w:rPr>
              <w:t>feedback and presentation of progress, alongside mentorship for professional development around leading change, project management and strategic development within healthca</w:t>
            </w:r>
            <w:r w:rsidR="410EE9D9" w:rsidRPr="68CCE40A">
              <w:rPr>
                <w:rFonts w:eastAsia="Times New Roman"/>
                <w:sz w:val="22"/>
                <w:szCs w:val="22"/>
                <w:lang w:eastAsia="en-GB"/>
              </w:rPr>
              <w:t>re education.</w:t>
            </w:r>
          </w:p>
          <w:p w14:paraId="0F5FF0B8" w14:textId="606C0F34" w:rsidR="68CCE40A" w:rsidRDefault="68CCE40A" w:rsidP="68CCE40A">
            <w:pPr>
              <w:spacing w:after="0" w:line="276" w:lineRule="auto"/>
              <w:rPr>
                <w:rFonts w:eastAsia="Times New Roman"/>
                <w:sz w:val="22"/>
                <w:szCs w:val="22"/>
                <w:lang w:eastAsia="en-GB"/>
              </w:rPr>
            </w:pPr>
          </w:p>
          <w:p w14:paraId="5915EF09" w14:textId="77777777" w:rsidR="00F7742D" w:rsidRPr="0098376F" w:rsidRDefault="00F7742D" w:rsidP="0098376F">
            <w:pPr>
              <w:spacing w:after="0"/>
              <w:rPr>
                <w:rFonts w:eastAsia="Arial"/>
                <w:sz w:val="20"/>
                <w:szCs w:val="20"/>
                <w:lang w:val="en-US"/>
              </w:rPr>
            </w:pPr>
          </w:p>
          <w:p w14:paraId="229FC065" w14:textId="2C15FF02" w:rsidR="001661C9" w:rsidRPr="003421EB" w:rsidRDefault="001661C9" w:rsidP="5BF1DACA">
            <w:pPr>
              <w:pStyle w:val="ListParagraph"/>
              <w:spacing w:after="0"/>
              <w:rPr>
                <w:rFonts w:eastAsia="Arial"/>
                <w:sz w:val="20"/>
                <w:szCs w:val="20"/>
                <w:lang w:val="en-US"/>
              </w:rPr>
            </w:pPr>
          </w:p>
        </w:tc>
      </w:tr>
      <w:tr w:rsidR="00723F68" w:rsidRPr="00B8762E" w14:paraId="7B59764F" w14:textId="77777777" w:rsidTr="68CCE40A">
        <w:trPr>
          <w:trHeight w:val="390"/>
        </w:trPr>
        <w:tc>
          <w:tcPr>
            <w:tcW w:w="7707" w:type="dxa"/>
          </w:tcPr>
          <w:p w14:paraId="13762D3C" w14:textId="77777777" w:rsidR="00723F68" w:rsidRPr="00B8762E" w:rsidRDefault="001867BE" w:rsidP="00B70AD6">
            <w:pPr>
              <w:spacing w:after="0"/>
              <w:rPr>
                <w:b/>
                <w:bCs/>
                <w:color w:val="0070C0"/>
                <w:sz w:val="32"/>
                <w:szCs w:val="32"/>
              </w:rPr>
            </w:pPr>
            <w:r>
              <w:rPr>
                <w:b/>
                <w:bCs/>
                <w:color w:val="0070C0"/>
                <w:sz w:val="32"/>
                <w:szCs w:val="32"/>
              </w:rPr>
              <w:lastRenderedPageBreak/>
              <w:t>M</w:t>
            </w:r>
            <w:r w:rsidR="00723F68" w:rsidRPr="00B8762E">
              <w:rPr>
                <w:b/>
                <w:bCs/>
                <w:color w:val="0070C0"/>
                <w:sz w:val="32"/>
                <w:szCs w:val="32"/>
              </w:rPr>
              <w:t>anagement</w:t>
            </w:r>
            <w:r w:rsidR="00F20555">
              <w:rPr>
                <w:b/>
                <w:bCs/>
                <w:color w:val="0070C0"/>
                <w:sz w:val="32"/>
                <w:szCs w:val="32"/>
              </w:rPr>
              <w:t xml:space="preserve"> and leadership</w:t>
            </w:r>
          </w:p>
        </w:tc>
        <w:tc>
          <w:tcPr>
            <w:tcW w:w="7707" w:type="dxa"/>
          </w:tcPr>
          <w:tbl>
            <w:tblPr>
              <w:tblW w:w="0" w:type="auto"/>
              <w:tblLook w:val="0000" w:firstRow="0" w:lastRow="0" w:firstColumn="0" w:lastColumn="0" w:noHBand="0" w:noVBand="0"/>
            </w:tblPr>
            <w:tblGrid>
              <w:gridCol w:w="6760"/>
            </w:tblGrid>
            <w:tr w:rsidR="00723F68" w:rsidRPr="00B8762E" w14:paraId="1FDE39E3" w14:textId="77777777" w:rsidTr="00B70AD6">
              <w:trPr>
                <w:trHeight w:val="112"/>
              </w:trPr>
              <w:tc>
                <w:tcPr>
                  <w:tcW w:w="0" w:type="auto"/>
                </w:tcPr>
                <w:p w14:paraId="15E844EB" w14:textId="77777777" w:rsidR="00723F68" w:rsidRPr="00B8762E" w:rsidRDefault="001867BE" w:rsidP="001867BE">
                  <w:pPr>
                    <w:spacing w:after="0"/>
                    <w:rPr>
                      <w:b/>
                      <w:bCs/>
                      <w:color w:val="0070C0"/>
                      <w:sz w:val="32"/>
                      <w:szCs w:val="32"/>
                    </w:rPr>
                  </w:pPr>
                  <w:r>
                    <w:rPr>
                      <w:b/>
                      <w:bCs/>
                      <w:color w:val="0070C0"/>
                      <w:sz w:val="32"/>
                      <w:szCs w:val="32"/>
                    </w:rPr>
                    <w:t>Setting Direction and S</w:t>
                  </w:r>
                  <w:r w:rsidR="00723F68" w:rsidRPr="00B8762E">
                    <w:rPr>
                      <w:b/>
                      <w:bCs/>
                      <w:color w:val="0070C0"/>
                      <w:sz w:val="32"/>
                      <w:szCs w:val="32"/>
                    </w:rPr>
                    <w:t xml:space="preserve">ervice </w:t>
                  </w:r>
                  <w:r>
                    <w:rPr>
                      <w:b/>
                      <w:bCs/>
                      <w:color w:val="0070C0"/>
                      <w:sz w:val="32"/>
                      <w:szCs w:val="32"/>
                    </w:rPr>
                    <w:t>I</w:t>
                  </w:r>
                  <w:r w:rsidR="00723F68" w:rsidRPr="00B8762E">
                    <w:rPr>
                      <w:b/>
                      <w:bCs/>
                      <w:color w:val="0070C0"/>
                      <w:sz w:val="32"/>
                      <w:szCs w:val="32"/>
                    </w:rPr>
                    <w:t>mprovement</w:t>
                  </w:r>
                </w:p>
              </w:tc>
            </w:tr>
          </w:tbl>
          <w:p w14:paraId="16D0BF47" w14:textId="77777777" w:rsidR="00723F68" w:rsidRPr="00B8762E" w:rsidRDefault="00723F68" w:rsidP="00B70AD6">
            <w:pPr>
              <w:spacing w:after="0"/>
              <w:rPr>
                <w:b/>
                <w:bCs/>
                <w:color w:val="0070C0"/>
                <w:sz w:val="32"/>
                <w:szCs w:val="32"/>
              </w:rPr>
            </w:pPr>
          </w:p>
        </w:tc>
      </w:tr>
      <w:tr w:rsidR="00723F68" w:rsidRPr="005C046D" w14:paraId="704697F7" w14:textId="77777777" w:rsidTr="68CCE40A">
        <w:trPr>
          <w:trHeight w:val="1294"/>
        </w:trPr>
        <w:tc>
          <w:tcPr>
            <w:tcW w:w="7707" w:type="dxa"/>
          </w:tcPr>
          <w:p w14:paraId="74A3353F" w14:textId="6CD98F3A" w:rsidR="00F7742D" w:rsidRPr="000576BF" w:rsidRDefault="5A8FF458" w:rsidP="000576BF">
            <w:pPr>
              <w:pStyle w:val="ListParagraph"/>
              <w:numPr>
                <w:ilvl w:val="0"/>
                <w:numId w:val="3"/>
              </w:numPr>
              <w:spacing w:after="0" w:line="276" w:lineRule="auto"/>
              <w:rPr>
                <w:rFonts w:eastAsia="Times New Roman"/>
                <w:lang w:eastAsia="en-GB"/>
              </w:rPr>
            </w:pPr>
            <w:r w:rsidRPr="68CCE40A">
              <w:rPr>
                <w:rFonts w:eastAsia="Times New Roman"/>
                <w:sz w:val="22"/>
                <w:szCs w:val="22"/>
                <w:lang w:eastAsia="en-GB"/>
              </w:rPr>
              <w:t xml:space="preserve">Successfully lead and manage projects, apply recognised tools for improvement and measure the progress and outcomes of improvement work using objective methods. </w:t>
            </w:r>
          </w:p>
          <w:p w14:paraId="3E6C5D63" w14:textId="77777777" w:rsidR="00F7742D" w:rsidRPr="004A0CF4" w:rsidRDefault="4A9D2A10" w:rsidP="68CCE40A">
            <w:pPr>
              <w:pStyle w:val="ListParagraph"/>
              <w:numPr>
                <w:ilvl w:val="0"/>
                <w:numId w:val="3"/>
              </w:numPr>
              <w:suppressAutoHyphens/>
              <w:spacing w:before="39" w:after="94"/>
            </w:pPr>
            <w:r w:rsidRPr="68CCE40A">
              <w:rPr>
                <w:sz w:val="22"/>
                <w:szCs w:val="22"/>
              </w:rPr>
              <w:t>Demonstration of commitment to leadership as part of a future career.</w:t>
            </w:r>
          </w:p>
          <w:p w14:paraId="47241708" w14:textId="499AA5B4" w:rsidR="00F7742D" w:rsidRPr="000576BF" w:rsidRDefault="4A9D2A10" w:rsidP="000576BF">
            <w:pPr>
              <w:pStyle w:val="ListParagraph"/>
              <w:numPr>
                <w:ilvl w:val="0"/>
                <w:numId w:val="3"/>
              </w:numPr>
              <w:spacing w:after="0"/>
            </w:pPr>
            <w:r w:rsidRPr="68CCE40A">
              <w:rPr>
                <w:sz w:val="22"/>
                <w:szCs w:val="22"/>
              </w:rPr>
              <w:t>Evidence of leadership self-awareness.</w:t>
            </w:r>
          </w:p>
          <w:p w14:paraId="2CB64F12" w14:textId="61BB6C86" w:rsidR="00F7742D" w:rsidRPr="004A0CF4" w:rsidRDefault="4A9D2A10" w:rsidP="68CCE40A">
            <w:pPr>
              <w:pStyle w:val="ListParagraph"/>
              <w:numPr>
                <w:ilvl w:val="0"/>
                <w:numId w:val="3"/>
              </w:numPr>
              <w:spacing w:after="0"/>
              <w:rPr>
                <w:rFonts w:eastAsia="Times New Roman"/>
              </w:rPr>
            </w:pPr>
            <w:r w:rsidRPr="68CCE40A">
              <w:rPr>
                <w:sz w:val="22"/>
                <w:szCs w:val="22"/>
                <w:lang w:eastAsia="en-GB"/>
              </w:rPr>
              <w:t>Knowledge of leadership competencies and demonstration of their attainment.</w:t>
            </w:r>
          </w:p>
          <w:p w14:paraId="794C0194" w14:textId="77777777" w:rsidR="00F7742D" w:rsidRPr="004A0CF4" w:rsidRDefault="00F7742D" w:rsidP="005C0FA9">
            <w:pPr>
              <w:spacing w:after="0"/>
              <w:rPr>
                <w:rFonts w:eastAsia="Times New Roman"/>
                <w:sz w:val="22"/>
                <w:szCs w:val="22"/>
              </w:rPr>
            </w:pPr>
          </w:p>
          <w:p w14:paraId="6FB59005" w14:textId="0820694E" w:rsidR="005C0FA9" w:rsidRPr="007C0D70" w:rsidRDefault="005C0FA9" w:rsidP="00AA5BE1">
            <w:pPr>
              <w:spacing w:after="0"/>
              <w:rPr>
                <w:rFonts w:asciiTheme="minorHAnsi" w:eastAsiaTheme="minorEastAsia" w:hAnsiTheme="minorHAnsi" w:cstheme="minorBidi"/>
                <w:sz w:val="22"/>
                <w:szCs w:val="22"/>
              </w:rPr>
            </w:pPr>
          </w:p>
        </w:tc>
        <w:tc>
          <w:tcPr>
            <w:tcW w:w="7707" w:type="dxa"/>
          </w:tcPr>
          <w:p w14:paraId="46C0A49E" w14:textId="1971553B" w:rsidR="00723F68" w:rsidRPr="000576BF" w:rsidRDefault="5A8FF458" w:rsidP="000576BF">
            <w:pPr>
              <w:pStyle w:val="ListParagraph"/>
              <w:numPr>
                <w:ilvl w:val="0"/>
                <w:numId w:val="3"/>
              </w:numPr>
              <w:spacing w:after="0" w:line="276" w:lineRule="auto"/>
              <w:rPr>
                <w:rFonts w:eastAsia="Times New Roman"/>
                <w:sz w:val="22"/>
                <w:szCs w:val="22"/>
                <w:lang w:eastAsia="en-GB"/>
              </w:rPr>
            </w:pPr>
            <w:r w:rsidRPr="68CCE40A">
              <w:rPr>
                <w:rFonts w:eastAsia="Times New Roman"/>
                <w:sz w:val="22"/>
                <w:szCs w:val="22"/>
                <w:lang w:eastAsia="en-GB"/>
              </w:rPr>
              <w:t xml:space="preserve">Provide continuous improvement of </w:t>
            </w:r>
            <w:r w:rsidR="42E42108" w:rsidRPr="68CCE40A">
              <w:rPr>
                <w:rFonts w:eastAsia="Times New Roman"/>
                <w:sz w:val="22"/>
                <w:szCs w:val="22"/>
                <w:lang w:eastAsia="en-GB"/>
              </w:rPr>
              <w:t>both ongoing and newly developed projects.</w:t>
            </w:r>
          </w:p>
          <w:p w14:paraId="6E1ABB27" w14:textId="579A4E42" w:rsidR="00F7742D" w:rsidRPr="000576BF" w:rsidRDefault="4A9D2A10" w:rsidP="000576BF">
            <w:pPr>
              <w:pStyle w:val="ListParagraph"/>
              <w:numPr>
                <w:ilvl w:val="0"/>
                <w:numId w:val="2"/>
              </w:numPr>
              <w:spacing w:after="0"/>
              <w:rPr>
                <w:rFonts w:eastAsia="Arial"/>
                <w:lang w:val="en-US"/>
              </w:rPr>
            </w:pPr>
            <w:r w:rsidRPr="68CCE40A">
              <w:rPr>
                <w:rFonts w:eastAsia="Times New Roman"/>
                <w:sz w:val="22"/>
                <w:szCs w:val="22"/>
                <w:lang w:eastAsia="en-GB"/>
              </w:rPr>
              <w:t xml:space="preserve">Ensure that patient safety and experience is central to any improvement work and can be demonstrated at the end of any </w:t>
            </w:r>
            <w:r w:rsidR="5FC901E2" w:rsidRPr="68CCE40A">
              <w:rPr>
                <w:rFonts w:eastAsia="Times New Roman"/>
                <w:sz w:val="22"/>
                <w:szCs w:val="22"/>
                <w:lang w:eastAsia="en-GB"/>
              </w:rPr>
              <w:t>project.</w:t>
            </w:r>
          </w:p>
          <w:p w14:paraId="0B153FC2" w14:textId="0AEA8431" w:rsidR="00AA5BE1" w:rsidRPr="004A0CF4" w:rsidRDefault="0056620F" w:rsidP="68CCE40A">
            <w:pPr>
              <w:pStyle w:val="ListParagraph"/>
              <w:numPr>
                <w:ilvl w:val="0"/>
                <w:numId w:val="2"/>
              </w:numPr>
              <w:spacing w:after="0" w:line="276" w:lineRule="auto"/>
              <w:rPr>
                <w:rFonts w:eastAsia="Times New Roman"/>
                <w:i/>
                <w:iCs/>
                <w:lang w:eastAsia="en-GB"/>
              </w:rPr>
            </w:pPr>
            <w:r w:rsidRPr="68CCE40A">
              <w:rPr>
                <w:rFonts w:eastAsia="Times New Roman"/>
                <w:sz w:val="22"/>
                <w:szCs w:val="22"/>
                <w:lang w:eastAsia="en-GB"/>
              </w:rPr>
              <w:t xml:space="preserve">Provide continuous improvement of the </w:t>
            </w:r>
            <w:r w:rsidR="0784483C" w:rsidRPr="68CCE40A">
              <w:rPr>
                <w:rFonts w:eastAsia="Times New Roman"/>
                <w:sz w:val="22"/>
                <w:szCs w:val="22"/>
                <w:lang w:eastAsia="en-GB"/>
              </w:rPr>
              <w:t xml:space="preserve">deanery </w:t>
            </w:r>
            <w:r w:rsidRPr="68CCE40A">
              <w:rPr>
                <w:rFonts w:eastAsia="Times New Roman"/>
                <w:sz w:val="22"/>
                <w:szCs w:val="22"/>
                <w:lang w:eastAsia="en-GB"/>
              </w:rPr>
              <w:t xml:space="preserve">strategy and delivery in response to </w:t>
            </w:r>
            <w:r w:rsidR="1BF9260A" w:rsidRPr="68CCE40A">
              <w:rPr>
                <w:rFonts w:eastAsia="Times New Roman"/>
                <w:sz w:val="22"/>
                <w:szCs w:val="22"/>
                <w:lang w:eastAsia="en-GB"/>
              </w:rPr>
              <w:t xml:space="preserve">regional and </w:t>
            </w:r>
            <w:r w:rsidRPr="68CCE40A">
              <w:rPr>
                <w:rFonts w:eastAsia="Times New Roman"/>
                <w:sz w:val="22"/>
                <w:szCs w:val="22"/>
                <w:lang w:eastAsia="en-GB"/>
              </w:rPr>
              <w:t xml:space="preserve">national </w:t>
            </w:r>
            <w:r w:rsidR="5FC901E2" w:rsidRPr="68CCE40A">
              <w:rPr>
                <w:rFonts w:eastAsia="Times New Roman"/>
                <w:sz w:val="22"/>
                <w:szCs w:val="22"/>
                <w:lang w:eastAsia="en-GB"/>
              </w:rPr>
              <w:t>evaluation.</w:t>
            </w:r>
            <w:r w:rsidRPr="68CCE40A">
              <w:rPr>
                <w:rFonts w:eastAsia="Times New Roman"/>
                <w:sz w:val="22"/>
                <w:szCs w:val="22"/>
                <w:lang w:eastAsia="en-GB"/>
              </w:rPr>
              <w:t xml:space="preserve"> </w:t>
            </w:r>
          </w:p>
          <w:p w14:paraId="633C85DE" w14:textId="6322BD2F" w:rsidR="005C0FA9" w:rsidRPr="007C0D70" w:rsidRDefault="005C0FA9" w:rsidP="00AA5BE1">
            <w:pPr>
              <w:spacing w:after="0"/>
              <w:rPr>
                <w:rFonts w:eastAsia="Arial"/>
                <w:sz w:val="22"/>
                <w:szCs w:val="22"/>
                <w:lang w:val="en-US"/>
              </w:rPr>
            </w:pPr>
          </w:p>
        </w:tc>
      </w:tr>
    </w:tbl>
    <w:p w14:paraId="49E41F0C" w14:textId="77777777" w:rsidR="00723F68" w:rsidRDefault="00723F68">
      <w:pPr>
        <w:rPr>
          <w:sz w:val="88"/>
          <w:szCs w:val="88"/>
        </w:rPr>
      </w:pPr>
      <w:r w:rsidRPr="2C8CD467">
        <w:rPr>
          <w:sz w:val="88"/>
          <w:szCs w:val="88"/>
        </w:rPr>
        <w:br w:type="page"/>
      </w:r>
      <w:r w:rsidRPr="2C8CD467">
        <w:rPr>
          <w:sz w:val="72"/>
          <w:szCs w:val="72"/>
        </w:rPr>
        <w:lastRenderedPageBreak/>
        <w:t xml:space="preserve">Benefits </w:t>
      </w:r>
      <w:r w:rsidRPr="001D7454">
        <w:rPr>
          <w:sz w:val="72"/>
          <w:szCs w:val="72"/>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9"/>
        <w:gridCol w:w="3085"/>
        <w:gridCol w:w="4384"/>
      </w:tblGrid>
      <w:tr w:rsidR="00723F68" w:rsidRPr="005C046D" w14:paraId="455E7841" w14:textId="77777777" w:rsidTr="43B5536E">
        <w:tc>
          <w:tcPr>
            <w:tcW w:w="15614" w:type="dxa"/>
            <w:gridSpan w:val="3"/>
          </w:tcPr>
          <w:tbl>
            <w:tblPr>
              <w:tblW w:w="0" w:type="auto"/>
              <w:tblLook w:val="0000" w:firstRow="0" w:lastRow="0" w:firstColumn="0" w:lastColumn="0" w:noHBand="0" w:noVBand="0"/>
            </w:tblPr>
            <w:tblGrid>
              <w:gridCol w:w="6497"/>
            </w:tblGrid>
            <w:tr w:rsidR="00723F68" w:rsidRPr="005C046D" w14:paraId="7E348D68" w14:textId="77777777" w:rsidTr="004015A1">
              <w:trPr>
                <w:trHeight w:val="244"/>
              </w:trPr>
              <w:tc>
                <w:tcPr>
                  <w:tcW w:w="0" w:type="auto"/>
                </w:tcPr>
                <w:p w14:paraId="276E1501" w14:textId="77777777" w:rsidR="00723F68" w:rsidRPr="005C046D" w:rsidRDefault="00723F68" w:rsidP="004015A1">
                  <w:pPr>
                    <w:autoSpaceDE w:val="0"/>
                    <w:autoSpaceDN w:val="0"/>
                    <w:adjustRightInd w:val="0"/>
                    <w:spacing w:after="0"/>
                    <w:ind w:left="-108"/>
                    <w:rPr>
                      <w:color w:val="4F81BD"/>
                      <w:sz w:val="32"/>
                      <w:szCs w:val="32"/>
                    </w:rPr>
                  </w:pPr>
                  <w:r w:rsidRPr="005C046D">
                    <w:rPr>
                      <w:b/>
                      <w:bCs/>
                      <w:color w:val="4F81BD"/>
                      <w:sz w:val="32"/>
                      <w:szCs w:val="32"/>
                    </w:rPr>
                    <w:t>About the Benefits</w:t>
                  </w:r>
                </w:p>
                <w:p w14:paraId="4EC44090" w14:textId="18A4FB19" w:rsidR="00723F68" w:rsidRPr="005C046D" w:rsidRDefault="00723F68" w:rsidP="004015A1">
                  <w:pPr>
                    <w:autoSpaceDE w:val="0"/>
                    <w:autoSpaceDN w:val="0"/>
                    <w:adjustRightInd w:val="0"/>
                    <w:spacing w:after="0"/>
                    <w:ind w:left="-108"/>
                    <w:rPr>
                      <w:color w:val="000000"/>
                    </w:rPr>
                  </w:pPr>
                  <w:r w:rsidRPr="005C046D">
                    <w:rPr>
                      <w:color w:val="000000"/>
                    </w:rPr>
                    <w:t xml:space="preserve">This section details the benefits of working for </w:t>
                  </w:r>
                  <w:r w:rsidR="00A0515A">
                    <w:rPr>
                      <w:sz w:val="22"/>
                      <w:szCs w:val="22"/>
                    </w:rPr>
                    <w:t>NHS England</w:t>
                  </w:r>
                </w:p>
              </w:tc>
            </w:tr>
          </w:tbl>
          <w:p w14:paraId="0041E43E" w14:textId="77777777" w:rsidR="00723F68" w:rsidRPr="005C046D" w:rsidRDefault="00723F68" w:rsidP="005C046D">
            <w:pPr>
              <w:spacing w:after="0"/>
            </w:pPr>
          </w:p>
        </w:tc>
      </w:tr>
      <w:tr w:rsidR="00723F68" w:rsidRPr="005C046D" w14:paraId="029C7B71" w14:textId="77777777" w:rsidTr="43B5536E">
        <w:trPr>
          <w:trHeight w:val="334"/>
        </w:trPr>
        <w:tc>
          <w:tcPr>
            <w:tcW w:w="8046" w:type="dxa"/>
          </w:tcPr>
          <w:p w14:paraId="2BD1C7C0" w14:textId="77777777" w:rsidR="00723F68" w:rsidRPr="005C046D" w:rsidRDefault="00723F68" w:rsidP="005C046D">
            <w:pPr>
              <w:spacing w:before="60" w:after="60"/>
              <w:rPr>
                <w:b/>
                <w:color w:val="4F81BD"/>
                <w:sz w:val="32"/>
                <w:szCs w:val="32"/>
              </w:rPr>
            </w:pPr>
            <w:r w:rsidRPr="005C046D">
              <w:rPr>
                <w:b/>
                <w:color w:val="4F81BD"/>
                <w:sz w:val="32"/>
                <w:szCs w:val="32"/>
              </w:rPr>
              <w:t>What’s great about this post?</w:t>
            </w:r>
          </w:p>
        </w:tc>
        <w:tc>
          <w:tcPr>
            <w:tcW w:w="7568" w:type="dxa"/>
            <w:gridSpan w:val="2"/>
          </w:tcPr>
          <w:p w14:paraId="711ED694" w14:textId="77777777" w:rsidR="00723F68" w:rsidRPr="005C046D" w:rsidRDefault="00723F68" w:rsidP="005C046D">
            <w:pPr>
              <w:spacing w:before="60" w:after="60"/>
            </w:pPr>
            <w:r w:rsidRPr="005C046D">
              <w:rPr>
                <w:b/>
                <w:color w:val="4F81BD"/>
                <w:sz w:val="32"/>
                <w:szCs w:val="32"/>
              </w:rPr>
              <w:t>What’s the terms and conditions?</w:t>
            </w:r>
          </w:p>
        </w:tc>
      </w:tr>
      <w:tr w:rsidR="00723F68" w:rsidRPr="005C046D" w14:paraId="4F22024F" w14:textId="77777777" w:rsidTr="43B5536E">
        <w:trPr>
          <w:trHeight w:val="450"/>
        </w:trPr>
        <w:tc>
          <w:tcPr>
            <w:tcW w:w="8046" w:type="dxa"/>
            <w:vMerge w:val="restart"/>
          </w:tcPr>
          <w:p w14:paraId="073D0EEA" w14:textId="01CD4346" w:rsidR="00C33BCB" w:rsidRDefault="5073D67C" w:rsidP="68CCE40A">
            <w:pPr>
              <w:pStyle w:val="Default"/>
              <w:rPr>
                <w:sz w:val="22"/>
                <w:szCs w:val="22"/>
              </w:rPr>
            </w:pPr>
            <w:r w:rsidRPr="68CCE40A">
              <w:rPr>
                <w:sz w:val="22"/>
                <w:szCs w:val="22"/>
              </w:rPr>
              <w:t>An</w:t>
            </w:r>
            <w:r w:rsidR="05EF5E28" w:rsidRPr="68CCE40A">
              <w:rPr>
                <w:sz w:val="22"/>
                <w:szCs w:val="22"/>
              </w:rPr>
              <w:t xml:space="preserve"> exciting</w:t>
            </w:r>
            <w:r w:rsidRPr="68CCE40A">
              <w:rPr>
                <w:sz w:val="22"/>
                <w:szCs w:val="22"/>
              </w:rPr>
              <w:t xml:space="preserve"> opportunity exists for </w:t>
            </w:r>
            <w:r w:rsidR="51EDC4D6" w:rsidRPr="68CCE40A">
              <w:rPr>
                <w:sz w:val="22"/>
                <w:szCs w:val="22"/>
              </w:rPr>
              <w:t xml:space="preserve">a senior </w:t>
            </w:r>
            <w:r w:rsidRPr="68CCE40A">
              <w:rPr>
                <w:sz w:val="22"/>
                <w:szCs w:val="22"/>
              </w:rPr>
              <w:t xml:space="preserve">Clinical Fellow to work within </w:t>
            </w:r>
            <w:r w:rsidR="5C04CA39" w:rsidRPr="68CCE40A">
              <w:rPr>
                <w:sz w:val="22"/>
                <w:szCs w:val="22"/>
              </w:rPr>
              <w:t xml:space="preserve">the </w:t>
            </w:r>
            <w:r w:rsidR="00063497">
              <w:rPr>
                <w:sz w:val="22"/>
                <w:szCs w:val="22"/>
              </w:rPr>
              <w:t xml:space="preserve">NHS </w:t>
            </w:r>
            <w:proofErr w:type="gramStart"/>
            <w:r w:rsidR="00B7460A">
              <w:rPr>
                <w:sz w:val="22"/>
                <w:szCs w:val="22"/>
              </w:rPr>
              <w:t>South East</w:t>
            </w:r>
            <w:proofErr w:type="gramEnd"/>
            <w:r w:rsidR="5C04CA39" w:rsidRPr="68CCE40A">
              <w:rPr>
                <w:sz w:val="22"/>
                <w:szCs w:val="22"/>
              </w:rPr>
              <w:t xml:space="preserve"> deanery team</w:t>
            </w:r>
            <w:r w:rsidR="00B7460A">
              <w:rPr>
                <w:sz w:val="22"/>
                <w:szCs w:val="22"/>
              </w:rPr>
              <w:t>s</w:t>
            </w:r>
            <w:r w:rsidR="5C04CA39" w:rsidRPr="68CCE40A">
              <w:rPr>
                <w:sz w:val="22"/>
                <w:szCs w:val="22"/>
              </w:rPr>
              <w:t xml:space="preserve"> and develop themselves as an educational leader. </w:t>
            </w:r>
          </w:p>
          <w:p w14:paraId="0528F475" w14:textId="68CF27C1" w:rsidR="68CCE40A" w:rsidRDefault="68CCE40A" w:rsidP="68CCE40A">
            <w:pPr>
              <w:pStyle w:val="Default"/>
              <w:rPr>
                <w:sz w:val="22"/>
                <w:szCs w:val="22"/>
              </w:rPr>
            </w:pPr>
          </w:p>
          <w:p w14:paraId="5B157CF4" w14:textId="6AD9A367" w:rsidR="00923850" w:rsidRPr="00630773" w:rsidRDefault="6F74894F" w:rsidP="68CCE40A">
            <w:pPr>
              <w:pStyle w:val="Default"/>
              <w:rPr>
                <w:color w:val="000000" w:themeColor="text1"/>
                <w:sz w:val="22"/>
                <w:szCs w:val="22"/>
              </w:rPr>
            </w:pPr>
            <w:r w:rsidRPr="43B5536E">
              <w:rPr>
                <w:sz w:val="22"/>
                <w:szCs w:val="22"/>
              </w:rPr>
              <w:t>This is a secondment</w:t>
            </w:r>
            <w:r w:rsidR="66E589EA" w:rsidRPr="43B5536E">
              <w:rPr>
                <w:sz w:val="22"/>
                <w:szCs w:val="22"/>
              </w:rPr>
              <w:t xml:space="preserve"> for 12 </w:t>
            </w:r>
            <w:r w:rsidR="66E589EA" w:rsidRPr="43B5536E">
              <w:rPr>
                <w:color w:val="000000" w:themeColor="text1"/>
                <w:sz w:val="22"/>
                <w:szCs w:val="22"/>
              </w:rPr>
              <w:t xml:space="preserve">months </w:t>
            </w:r>
            <w:r w:rsidR="08362C82" w:rsidRPr="43B5536E">
              <w:rPr>
                <w:color w:val="000000" w:themeColor="text1"/>
                <w:sz w:val="22"/>
                <w:szCs w:val="22"/>
              </w:rPr>
              <w:t xml:space="preserve">starting </w:t>
            </w:r>
            <w:r w:rsidR="32F06856" w:rsidRPr="43B5536E">
              <w:rPr>
                <w:color w:val="000000" w:themeColor="text1"/>
                <w:sz w:val="22"/>
                <w:szCs w:val="22"/>
              </w:rPr>
              <w:t>from</w:t>
            </w:r>
            <w:r w:rsidR="76672878" w:rsidRPr="43B5536E">
              <w:rPr>
                <w:color w:val="000000" w:themeColor="text1"/>
                <w:sz w:val="22"/>
                <w:szCs w:val="22"/>
              </w:rPr>
              <w:t xml:space="preserve"> </w:t>
            </w:r>
            <w:r w:rsidR="0020080A">
              <w:rPr>
                <w:color w:val="000000" w:themeColor="text1"/>
                <w:sz w:val="22"/>
                <w:szCs w:val="22"/>
              </w:rPr>
              <w:t>Autumn 2026.</w:t>
            </w:r>
            <w:r w:rsidR="08362C82" w:rsidRPr="43B5536E">
              <w:rPr>
                <w:color w:val="000000" w:themeColor="text1"/>
                <w:sz w:val="22"/>
                <w:szCs w:val="22"/>
              </w:rPr>
              <w:t xml:space="preserve"> </w:t>
            </w:r>
            <w:r w:rsidR="3CC6C0B1" w:rsidRPr="43B5536E">
              <w:rPr>
                <w:color w:val="000000" w:themeColor="text1"/>
                <w:sz w:val="22"/>
                <w:szCs w:val="22"/>
              </w:rPr>
              <w:t>We wish to appoint</w:t>
            </w:r>
            <w:r w:rsidR="231A5EA6" w:rsidRPr="43B5536E">
              <w:rPr>
                <w:color w:val="000000" w:themeColor="text1"/>
                <w:sz w:val="22"/>
                <w:szCs w:val="22"/>
              </w:rPr>
              <w:t xml:space="preserve"> </w:t>
            </w:r>
            <w:r w:rsidR="00D17350">
              <w:rPr>
                <w:color w:val="000000" w:themeColor="text1"/>
                <w:sz w:val="22"/>
                <w:szCs w:val="22"/>
              </w:rPr>
              <w:t xml:space="preserve">up to </w:t>
            </w:r>
            <w:r w:rsidR="1A6123CF" w:rsidRPr="43B5536E">
              <w:rPr>
                <w:color w:val="000000" w:themeColor="text1"/>
                <w:sz w:val="22"/>
                <w:szCs w:val="22"/>
              </w:rPr>
              <w:t>1</w:t>
            </w:r>
            <w:r w:rsidR="231A5EA6" w:rsidRPr="43B5536E">
              <w:rPr>
                <w:color w:val="000000" w:themeColor="text1"/>
                <w:sz w:val="22"/>
                <w:szCs w:val="22"/>
              </w:rPr>
              <w:t xml:space="preserve"> WTE</w:t>
            </w:r>
            <w:r w:rsidR="00E2314F">
              <w:rPr>
                <w:color w:val="000000" w:themeColor="text1"/>
                <w:sz w:val="22"/>
                <w:szCs w:val="22"/>
              </w:rPr>
              <w:t xml:space="preserve">, though part time working will also be considered. </w:t>
            </w:r>
            <w:r w:rsidR="2F8A8DE9" w:rsidRPr="43B5536E">
              <w:rPr>
                <w:color w:val="000000" w:themeColor="text1"/>
                <w:sz w:val="22"/>
                <w:szCs w:val="22"/>
              </w:rPr>
              <w:t xml:space="preserve"> </w:t>
            </w:r>
          </w:p>
          <w:p w14:paraId="646504E5" w14:textId="032D82C3" w:rsidR="00923850" w:rsidRPr="00630773" w:rsidRDefault="54CB6254" w:rsidP="68CCE40A">
            <w:pPr>
              <w:pStyle w:val="Default"/>
              <w:rPr>
                <w:color w:val="000000" w:themeColor="text1"/>
                <w:sz w:val="22"/>
                <w:szCs w:val="22"/>
              </w:rPr>
            </w:pPr>
            <w:r w:rsidRPr="43B5536E">
              <w:rPr>
                <w:color w:val="000000" w:themeColor="text1"/>
                <w:sz w:val="22"/>
                <w:szCs w:val="22"/>
              </w:rPr>
              <w:t>The post holder will be</w:t>
            </w:r>
            <w:r w:rsidR="476402CE" w:rsidRPr="43B5536E">
              <w:rPr>
                <w:color w:val="000000" w:themeColor="text1"/>
                <w:sz w:val="22"/>
                <w:szCs w:val="22"/>
              </w:rPr>
              <w:t xml:space="preserve"> exposed to high level interaction and decision-making within </w:t>
            </w:r>
            <w:r w:rsidR="6C042EF5" w:rsidRPr="43B5536E">
              <w:rPr>
                <w:sz w:val="22"/>
                <w:szCs w:val="22"/>
              </w:rPr>
              <w:t>NHS England</w:t>
            </w:r>
            <w:r w:rsidR="476402CE" w:rsidRPr="43B5536E">
              <w:rPr>
                <w:color w:val="000000" w:themeColor="text1"/>
                <w:sz w:val="22"/>
                <w:szCs w:val="22"/>
              </w:rPr>
              <w:t xml:space="preserve"> and develop an understanding of healthcare policy, workforce transformation, leadership, </w:t>
            </w:r>
            <w:r w:rsidR="6C042EF5" w:rsidRPr="43B5536E">
              <w:rPr>
                <w:color w:val="000000" w:themeColor="text1"/>
                <w:sz w:val="22"/>
                <w:szCs w:val="22"/>
              </w:rPr>
              <w:t>management,</w:t>
            </w:r>
            <w:r w:rsidR="476402CE" w:rsidRPr="43B5536E">
              <w:rPr>
                <w:color w:val="000000" w:themeColor="text1"/>
                <w:sz w:val="22"/>
                <w:szCs w:val="22"/>
              </w:rPr>
              <w:t xml:space="preserve"> and delivery. As the </w:t>
            </w:r>
            <w:r w:rsidR="20D7C7DF" w:rsidRPr="43B5536E">
              <w:rPr>
                <w:color w:val="000000" w:themeColor="text1"/>
                <w:sz w:val="22"/>
                <w:szCs w:val="22"/>
              </w:rPr>
              <w:t>deanery</w:t>
            </w:r>
            <w:r w:rsidR="476402CE" w:rsidRPr="43B5536E">
              <w:rPr>
                <w:color w:val="000000" w:themeColor="text1"/>
                <w:sz w:val="22"/>
                <w:szCs w:val="22"/>
              </w:rPr>
              <w:t xml:space="preserve"> Clinical </w:t>
            </w:r>
            <w:r w:rsidR="2D33C809" w:rsidRPr="43B5536E">
              <w:rPr>
                <w:color w:val="000000" w:themeColor="text1"/>
                <w:sz w:val="22"/>
                <w:szCs w:val="22"/>
              </w:rPr>
              <w:t>Fellow,</w:t>
            </w:r>
            <w:r w:rsidR="476402CE" w:rsidRPr="43B5536E">
              <w:rPr>
                <w:color w:val="000000" w:themeColor="text1"/>
                <w:sz w:val="22"/>
                <w:szCs w:val="22"/>
              </w:rPr>
              <w:t xml:space="preserve"> you will have the opportunity to work closely with and be mentored by a range of senior staff. </w:t>
            </w:r>
          </w:p>
          <w:p w14:paraId="2813B278" w14:textId="126412D0" w:rsidR="00923850" w:rsidRPr="00630773" w:rsidRDefault="00923850" w:rsidP="68CCE40A">
            <w:pPr>
              <w:pStyle w:val="Default"/>
              <w:rPr>
                <w:color w:val="000000" w:themeColor="text1"/>
                <w:sz w:val="22"/>
                <w:szCs w:val="22"/>
              </w:rPr>
            </w:pPr>
          </w:p>
          <w:p w14:paraId="05015521" w14:textId="5D4679FE" w:rsidR="00923850" w:rsidRPr="00630773" w:rsidRDefault="500E1137" w:rsidP="001D4EBD">
            <w:pPr>
              <w:pStyle w:val="Default"/>
              <w:rPr>
                <w:color w:val="000000" w:themeColor="text1"/>
                <w:sz w:val="22"/>
                <w:szCs w:val="22"/>
              </w:rPr>
            </w:pPr>
            <w:r w:rsidRPr="43B5536E">
              <w:rPr>
                <w:color w:val="000000" w:themeColor="text1"/>
                <w:sz w:val="22"/>
                <w:szCs w:val="22"/>
              </w:rPr>
              <w:t xml:space="preserve">The range of programmes and projects </w:t>
            </w:r>
            <w:r w:rsidR="51DE1C73" w:rsidRPr="43B5536E">
              <w:rPr>
                <w:color w:val="000000" w:themeColor="text1"/>
                <w:sz w:val="22"/>
                <w:szCs w:val="22"/>
              </w:rPr>
              <w:t xml:space="preserve">within </w:t>
            </w:r>
            <w:r w:rsidRPr="43B5536E">
              <w:rPr>
                <w:color w:val="000000" w:themeColor="text1"/>
                <w:sz w:val="22"/>
                <w:szCs w:val="22"/>
              </w:rPr>
              <w:t xml:space="preserve">the role will ensure a breadth of experience for anyone hoping to pursue a career in </w:t>
            </w:r>
            <w:r w:rsidR="1EC28143" w:rsidRPr="43B5536E">
              <w:rPr>
                <w:color w:val="000000" w:themeColor="text1"/>
                <w:sz w:val="22"/>
                <w:szCs w:val="22"/>
              </w:rPr>
              <w:t>educational</w:t>
            </w:r>
            <w:r w:rsidRPr="43B5536E">
              <w:rPr>
                <w:color w:val="000000" w:themeColor="text1"/>
                <w:sz w:val="22"/>
                <w:szCs w:val="22"/>
              </w:rPr>
              <w:t xml:space="preserve"> </w:t>
            </w:r>
            <w:r w:rsidR="7129DAEF" w:rsidRPr="43B5536E">
              <w:rPr>
                <w:color w:val="000000" w:themeColor="text1"/>
                <w:sz w:val="22"/>
                <w:szCs w:val="22"/>
              </w:rPr>
              <w:t>leadership</w:t>
            </w:r>
            <w:r w:rsidR="52D2784A" w:rsidRPr="43B5536E">
              <w:rPr>
                <w:color w:val="000000" w:themeColor="text1"/>
                <w:sz w:val="22"/>
                <w:szCs w:val="22"/>
              </w:rPr>
              <w:t xml:space="preserve"> and you will have the unique opportunity, be</w:t>
            </w:r>
            <w:r w:rsidR="04CC16DD" w:rsidRPr="43B5536E">
              <w:rPr>
                <w:color w:val="000000" w:themeColor="text1"/>
                <w:sz w:val="22"/>
                <w:szCs w:val="22"/>
              </w:rPr>
              <w:t xml:space="preserve">ing aligned with </w:t>
            </w:r>
            <w:r w:rsidR="00717304">
              <w:rPr>
                <w:color w:val="000000" w:themeColor="text1"/>
                <w:sz w:val="22"/>
                <w:szCs w:val="22"/>
              </w:rPr>
              <w:t>your Trust,</w:t>
            </w:r>
            <w:r w:rsidR="04CC16DD" w:rsidRPr="43B5536E">
              <w:rPr>
                <w:color w:val="000000" w:themeColor="text1"/>
                <w:sz w:val="22"/>
                <w:szCs w:val="22"/>
              </w:rPr>
              <w:t xml:space="preserve"> to work within the Trust – Deanery interface alongside broader regional work.</w:t>
            </w:r>
          </w:p>
        </w:tc>
        <w:tc>
          <w:tcPr>
            <w:tcW w:w="7568" w:type="dxa"/>
            <w:gridSpan w:val="2"/>
          </w:tcPr>
          <w:p w14:paraId="6D86A124" w14:textId="369BC038" w:rsidR="00723F68" w:rsidRPr="004C35EB" w:rsidRDefault="00723F68" w:rsidP="00EA1C08">
            <w:pPr>
              <w:rPr>
                <w:sz w:val="22"/>
                <w:szCs w:val="22"/>
              </w:rPr>
            </w:pPr>
            <w:r w:rsidRPr="004C35EB">
              <w:rPr>
                <w:sz w:val="22"/>
                <w:szCs w:val="22"/>
              </w:rPr>
              <w:t xml:space="preserve">As an NHS employer the following terms and conditions apply to this </w:t>
            </w:r>
            <w:r w:rsidR="00996D30" w:rsidRPr="004C35EB">
              <w:rPr>
                <w:sz w:val="22"/>
                <w:szCs w:val="22"/>
              </w:rPr>
              <w:t xml:space="preserve">post: </w:t>
            </w:r>
          </w:p>
        </w:tc>
      </w:tr>
      <w:tr w:rsidR="00723F68" w:rsidRPr="005C046D" w14:paraId="1F837B08" w14:textId="77777777" w:rsidTr="43B5536E">
        <w:trPr>
          <w:trHeight w:val="447"/>
        </w:trPr>
        <w:tc>
          <w:tcPr>
            <w:tcW w:w="8046" w:type="dxa"/>
            <w:vMerge/>
          </w:tcPr>
          <w:p w14:paraId="03C8313E" w14:textId="77777777" w:rsidR="00723F68" w:rsidRPr="005C046D" w:rsidRDefault="00723F68" w:rsidP="005C046D">
            <w:pPr>
              <w:spacing w:after="0"/>
            </w:pPr>
          </w:p>
        </w:tc>
        <w:tc>
          <w:tcPr>
            <w:tcW w:w="3119" w:type="dxa"/>
            <w:tcBorders>
              <w:bottom w:val="single" w:sz="4" w:space="0" w:color="FFFFFF" w:themeColor="background1"/>
            </w:tcBorders>
          </w:tcPr>
          <w:p w14:paraId="32C7CCE9" w14:textId="77777777" w:rsidR="00723F68" w:rsidRPr="004C35EB" w:rsidRDefault="00723F68" w:rsidP="005C046D">
            <w:pPr>
              <w:spacing w:after="0"/>
              <w:rPr>
                <w:b/>
                <w:color w:val="4F81BD"/>
                <w:sz w:val="22"/>
                <w:szCs w:val="22"/>
              </w:rPr>
            </w:pPr>
            <w:r w:rsidRPr="004C35EB">
              <w:rPr>
                <w:b/>
                <w:color w:val="4F81BD"/>
                <w:sz w:val="22"/>
                <w:szCs w:val="22"/>
              </w:rPr>
              <w:t xml:space="preserve">Salary </w:t>
            </w:r>
          </w:p>
          <w:p w14:paraId="6B6C9517" w14:textId="77777777" w:rsidR="00723F68" w:rsidRPr="004C35EB" w:rsidRDefault="00723F68" w:rsidP="00EA1C08">
            <w:pPr>
              <w:pStyle w:val="Default"/>
              <w:rPr>
                <w:sz w:val="22"/>
                <w:szCs w:val="22"/>
              </w:rPr>
            </w:pPr>
          </w:p>
        </w:tc>
        <w:tc>
          <w:tcPr>
            <w:tcW w:w="4449" w:type="dxa"/>
            <w:tcBorders>
              <w:bottom w:val="single" w:sz="4" w:space="0" w:color="FFFFFF" w:themeColor="background1"/>
            </w:tcBorders>
          </w:tcPr>
          <w:p w14:paraId="4616DB08" w14:textId="00AAAC27" w:rsidR="00723F68" w:rsidRPr="004C35EB" w:rsidRDefault="0007649A" w:rsidP="0EAECC71">
            <w:pPr>
              <w:spacing w:after="0"/>
              <w:rPr>
                <w:color w:val="000000" w:themeColor="text1"/>
                <w:sz w:val="22"/>
                <w:szCs w:val="22"/>
              </w:rPr>
            </w:pPr>
            <w:r>
              <w:rPr>
                <w:color w:val="000000" w:themeColor="text1"/>
                <w:sz w:val="22"/>
                <w:szCs w:val="22"/>
              </w:rPr>
              <w:t xml:space="preserve">Deanery contributes full basic salary </w:t>
            </w:r>
            <w:r w:rsidR="00502FB9">
              <w:rPr>
                <w:color w:val="000000" w:themeColor="text1"/>
                <w:sz w:val="22"/>
                <w:szCs w:val="22"/>
              </w:rPr>
              <w:t>ST</w:t>
            </w:r>
            <w:r w:rsidR="00340B5D">
              <w:rPr>
                <w:color w:val="000000" w:themeColor="text1"/>
                <w:sz w:val="22"/>
                <w:szCs w:val="22"/>
              </w:rPr>
              <w:t>4</w:t>
            </w:r>
            <w:r w:rsidR="00502FB9">
              <w:rPr>
                <w:color w:val="000000" w:themeColor="text1"/>
                <w:sz w:val="22"/>
                <w:szCs w:val="22"/>
              </w:rPr>
              <w:t>+</w:t>
            </w:r>
            <w:r>
              <w:rPr>
                <w:color w:val="000000" w:themeColor="text1"/>
                <w:sz w:val="22"/>
                <w:szCs w:val="22"/>
              </w:rPr>
              <w:t xml:space="preserve"> (dependent on current grade). </w:t>
            </w:r>
          </w:p>
        </w:tc>
      </w:tr>
      <w:tr w:rsidR="00723F68" w:rsidRPr="005C046D" w14:paraId="3E3E8233" w14:textId="77777777" w:rsidTr="43B5536E">
        <w:trPr>
          <w:trHeight w:val="447"/>
        </w:trPr>
        <w:tc>
          <w:tcPr>
            <w:tcW w:w="8046" w:type="dxa"/>
            <w:vMerge/>
          </w:tcPr>
          <w:p w14:paraId="2222E803" w14:textId="77777777" w:rsidR="00723F68" w:rsidRPr="005C046D" w:rsidRDefault="00723F68" w:rsidP="005C046D">
            <w:pPr>
              <w:spacing w:after="0"/>
            </w:pPr>
          </w:p>
        </w:tc>
        <w:tc>
          <w:tcPr>
            <w:tcW w:w="7568" w:type="dxa"/>
            <w:gridSpan w:val="2"/>
            <w:tcBorders>
              <w:top w:val="single" w:sz="4" w:space="0" w:color="FFFFFF" w:themeColor="background1"/>
            </w:tcBorders>
          </w:tcPr>
          <w:p w14:paraId="782433F4" w14:textId="295CD963" w:rsidR="00723F68" w:rsidRPr="004C35EB" w:rsidRDefault="00723F68" w:rsidP="0EAECC71">
            <w:pPr>
              <w:spacing w:after="0"/>
              <w:rPr>
                <w:color w:val="000000" w:themeColor="text1"/>
                <w:sz w:val="22"/>
                <w:szCs w:val="22"/>
              </w:rPr>
            </w:pPr>
          </w:p>
        </w:tc>
      </w:tr>
      <w:tr w:rsidR="00723F68" w:rsidRPr="005C046D" w14:paraId="5EE00B41" w14:textId="77777777" w:rsidTr="43B5536E">
        <w:trPr>
          <w:trHeight w:val="447"/>
        </w:trPr>
        <w:tc>
          <w:tcPr>
            <w:tcW w:w="8046" w:type="dxa"/>
            <w:vMerge/>
          </w:tcPr>
          <w:p w14:paraId="5DC71916" w14:textId="77777777" w:rsidR="00723F68" w:rsidRPr="005C046D" w:rsidRDefault="00723F68" w:rsidP="005C046D">
            <w:pPr>
              <w:spacing w:after="0"/>
            </w:pPr>
          </w:p>
        </w:tc>
        <w:tc>
          <w:tcPr>
            <w:tcW w:w="3119" w:type="dxa"/>
          </w:tcPr>
          <w:p w14:paraId="060A223F" w14:textId="77777777" w:rsidR="00723F68" w:rsidRPr="004C35EB" w:rsidRDefault="00723F68" w:rsidP="00C63E30">
            <w:pPr>
              <w:rPr>
                <w:b/>
                <w:color w:val="4F81BD"/>
                <w:sz w:val="22"/>
                <w:szCs w:val="22"/>
              </w:rPr>
            </w:pPr>
            <w:r w:rsidRPr="004C35EB">
              <w:rPr>
                <w:b/>
                <w:color w:val="4F81BD"/>
                <w:sz w:val="22"/>
                <w:szCs w:val="22"/>
              </w:rPr>
              <w:t>Hours of Work</w:t>
            </w:r>
          </w:p>
        </w:tc>
        <w:tc>
          <w:tcPr>
            <w:tcW w:w="4449" w:type="dxa"/>
          </w:tcPr>
          <w:p w14:paraId="018E0CAC" w14:textId="17E9F5E5" w:rsidR="00723F68" w:rsidRPr="004C35EB" w:rsidRDefault="0007649A" w:rsidP="0EAECC71">
            <w:pPr>
              <w:spacing w:after="0"/>
              <w:rPr>
                <w:color w:val="000000" w:themeColor="text1"/>
                <w:sz w:val="22"/>
                <w:szCs w:val="22"/>
              </w:rPr>
            </w:pPr>
            <w:r>
              <w:rPr>
                <w:color w:val="000000" w:themeColor="text1"/>
                <w:sz w:val="22"/>
                <w:szCs w:val="22"/>
              </w:rPr>
              <w:t xml:space="preserve">Up to </w:t>
            </w:r>
            <w:r w:rsidR="7C8777D5" w:rsidRPr="68CCE40A">
              <w:rPr>
                <w:color w:val="000000" w:themeColor="text1"/>
                <w:sz w:val="22"/>
                <w:szCs w:val="22"/>
              </w:rPr>
              <w:t>1</w:t>
            </w:r>
            <w:r w:rsidR="5EBEA5AE" w:rsidRPr="68CCE40A">
              <w:rPr>
                <w:color w:val="000000" w:themeColor="text1"/>
                <w:sz w:val="22"/>
                <w:szCs w:val="22"/>
              </w:rPr>
              <w:t xml:space="preserve"> WTE</w:t>
            </w:r>
            <w:r w:rsidR="00723F68" w:rsidRPr="68CCE40A">
              <w:rPr>
                <w:color w:val="000000" w:themeColor="text1"/>
                <w:sz w:val="22"/>
                <w:szCs w:val="22"/>
              </w:rPr>
              <w:t xml:space="preserve"> </w:t>
            </w:r>
            <w:r w:rsidR="00A4AF75" w:rsidRPr="68CCE40A">
              <w:rPr>
                <w:color w:val="000000" w:themeColor="text1"/>
                <w:sz w:val="22"/>
                <w:szCs w:val="22"/>
              </w:rPr>
              <w:t>4</w:t>
            </w:r>
            <w:r w:rsidR="3CBF6165" w:rsidRPr="68CCE40A">
              <w:rPr>
                <w:color w:val="000000" w:themeColor="text1"/>
                <w:sz w:val="22"/>
                <w:szCs w:val="22"/>
              </w:rPr>
              <w:t xml:space="preserve">0 hrs per week </w:t>
            </w:r>
            <w:r w:rsidR="00723F68" w:rsidRPr="68CCE40A">
              <w:rPr>
                <w:color w:val="000000" w:themeColor="text1"/>
                <w:sz w:val="22"/>
                <w:szCs w:val="22"/>
              </w:rPr>
              <w:t>Monday to Friday</w:t>
            </w:r>
            <w:r w:rsidR="00DE35F8">
              <w:rPr>
                <w:color w:val="000000" w:themeColor="text1"/>
                <w:sz w:val="22"/>
                <w:szCs w:val="22"/>
              </w:rPr>
              <w:t xml:space="preserve"> (part time working will be considered, min 0.</w:t>
            </w:r>
            <w:r w:rsidR="00022974">
              <w:rPr>
                <w:color w:val="000000" w:themeColor="text1"/>
                <w:sz w:val="22"/>
                <w:szCs w:val="22"/>
              </w:rPr>
              <w:t>4</w:t>
            </w:r>
            <w:r w:rsidR="00DE35F8">
              <w:rPr>
                <w:color w:val="000000" w:themeColor="text1"/>
                <w:sz w:val="22"/>
                <w:szCs w:val="22"/>
              </w:rPr>
              <w:t>WTE)</w:t>
            </w:r>
          </w:p>
        </w:tc>
      </w:tr>
      <w:tr w:rsidR="00723F68" w:rsidRPr="005C046D" w14:paraId="619E2B1B" w14:textId="77777777" w:rsidTr="43B5536E">
        <w:trPr>
          <w:trHeight w:val="447"/>
        </w:trPr>
        <w:tc>
          <w:tcPr>
            <w:tcW w:w="8046" w:type="dxa"/>
            <w:vMerge/>
          </w:tcPr>
          <w:p w14:paraId="46934C70" w14:textId="77777777" w:rsidR="00723F68" w:rsidRPr="005C046D" w:rsidRDefault="00723F68" w:rsidP="005C046D">
            <w:pPr>
              <w:spacing w:after="0"/>
            </w:pPr>
          </w:p>
        </w:tc>
        <w:tc>
          <w:tcPr>
            <w:tcW w:w="3119" w:type="dxa"/>
          </w:tcPr>
          <w:p w14:paraId="7F3B757F" w14:textId="77777777" w:rsidR="00723F68" w:rsidRPr="004C35EB" w:rsidRDefault="00723F68" w:rsidP="00C63E30">
            <w:pPr>
              <w:rPr>
                <w:b/>
                <w:color w:val="4F81BD"/>
                <w:sz w:val="22"/>
                <w:szCs w:val="22"/>
              </w:rPr>
            </w:pPr>
            <w:r w:rsidRPr="004C35EB">
              <w:rPr>
                <w:b/>
                <w:color w:val="4F81BD"/>
                <w:sz w:val="22"/>
                <w:szCs w:val="22"/>
              </w:rPr>
              <w:t>Permanent, Fixed Term or Secondment</w:t>
            </w:r>
          </w:p>
        </w:tc>
        <w:tc>
          <w:tcPr>
            <w:tcW w:w="4449" w:type="dxa"/>
          </w:tcPr>
          <w:p w14:paraId="441391AC" w14:textId="38E254F1" w:rsidR="00723F68" w:rsidRPr="005C0FA9" w:rsidRDefault="6BF9403B" w:rsidP="0EAECC71">
            <w:pPr>
              <w:spacing w:after="0"/>
              <w:rPr>
                <w:sz w:val="22"/>
                <w:szCs w:val="22"/>
              </w:rPr>
            </w:pPr>
            <w:r w:rsidRPr="0EAECC71">
              <w:rPr>
                <w:sz w:val="22"/>
                <w:szCs w:val="22"/>
              </w:rPr>
              <w:t xml:space="preserve">Secondment </w:t>
            </w:r>
            <w:r w:rsidR="1BB3EC17" w:rsidRPr="0EAECC71">
              <w:rPr>
                <w:sz w:val="22"/>
                <w:szCs w:val="22"/>
              </w:rPr>
              <w:t xml:space="preserve">12 months </w:t>
            </w:r>
          </w:p>
        </w:tc>
      </w:tr>
      <w:tr w:rsidR="00723F68" w:rsidRPr="005C046D" w14:paraId="47F5EEE8" w14:textId="77777777" w:rsidTr="43B5536E">
        <w:trPr>
          <w:trHeight w:val="447"/>
        </w:trPr>
        <w:tc>
          <w:tcPr>
            <w:tcW w:w="8046" w:type="dxa"/>
            <w:vMerge/>
          </w:tcPr>
          <w:p w14:paraId="3E95A91F" w14:textId="77777777" w:rsidR="00723F68" w:rsidRPr="005C046D" w:rsidRDefault="00723F68" w:rsidP="005C046D">
            <w:pPr>
              <w:spacing w:after="0"/>
            </w:pPr>
          </w:p>
        </w:tc>
        <w:tc>
          <w:tcPr>
            <w:tcW w:w="7568" w:type="dxa"/>
            <w:gridSpan w:val="2"/>
          </w:tcPr>
          <w:p w14:paraId="7F58F383" w14:textId="5B9EF704" w:rsidR="00723F68" w:rsidRPr="004C35EB" w:rsidRDefault="00723F68" w:rsidP="004015A1">
            <w:pPr>
              <w:rPr>
                <w:sz w:val="22"/>
                <w:szCs w:val="22"/>
              </w:rPr>
            </w:pPr>
            <w:r w:rsidRPr="004C35EB">
              <w:rPr>
                <w:b/>
                <w:color w:val="4F81BD"/>
                <w:sz w:val="22"/>
                <w:szCs w:val="22"/>
              </w:rPr>
              <w:t xml:space="preserve">Leave and Bank Holidays: </w:t>
            </w:r>
            <w:r w:rsidRPr="00D11827">
              <w:rPr>
                <w:sz w:val="22"/>
                <w:szCs w:val="22"/>
              </w:rPr>
              <w:t xml:space="preserve">27 days per year and 8 bank holidays, pro rata if part-time. Leave increases to 29 days per year after 5 </w:t>
            </w:r>
            <w:proofErr w:type="spellStart"/>
            <w:r w:rsidR="00A0515A" w:rsidRPr="00D11827">
              <w:rPr>
                <w:sz w:val="22"/>
                <w:szCs w:val="22"/>
              </w:rPr>
              <w:t>year’s service</w:t>
            </w:r>
            <w:proofErr w:type="spellEnd"/>
            <w:r w:rsidRPr="00D11827">
              <w:rPr>
                <w:sz w:val="22"/>
                <w:szCs w:val="22"/>
              </w:rPr>
              <w:t xml:space="preserve"> and 33 days per year after 10 </w:t>
            </w:r>
            <w:proofErr w:type="spellStart"/>
            <w:r w:rsidR="00A0515A" w:rsidRPr="00D11827">
              <w:rPr>
                <w:sz w:val="22"/>
                <w:szCs w:val="22"/>
              </w:rPr>
              <w:t>year’s service</w:t>
            </w:r>
            <w:proofErr w:type="spellEnd"/>
          </w:p>
        </w:tc>
      </w:tr>
      <w:tr w:rsidR="00723F68" w:rsidRPr="005C046D" w14:paraId="775AF2AC" w14:textId="77777777" w:rsidTr="43B5536E">
        <w:trPr>
          <w:trHeight w:val="447"/>
        </w:trPr>
        <w:tc>
          <w:tcPr>
            <w:tcW w:w="8046" w:type="dxa"/>
            <w:vMerge/>
          </w:tcPr>
          <w:p w14:paraId="0C4FA68C" w14:textId="77777777" w:rsidR="00723F68" w:rsidRPr="005C046D" w:rsidRDefault="00723F68" w:rsidP="005C046D">
            <w:pPr>
              <w:spacing w:after="0"/>
            </w:pPr>
          </w:p>
        </w:tc>
        <w:tc>
          <w:tcPr>
            <w:tcW w:w="7568" w:type="dxa"/>
            <w:gridSpan w:val="2"/>
          </w:tcPr>
          <w:p w14:paraId="06AF85B2" w14:textId="70165435" w:rsidR="00723F68" w:rsidRPr="004C35EB" w:rsidRDefault="00723F68" w:rsidP="004015A1">
            <w:pPr>
              <w:rPr>
                <w:sz w:val="22"/>
                <w:szCs w:val="22"/>
              </w:rPr>
            </w:pPr>
            <w:r w:rsidRPr="00B02B9A">
              <w:rPr>
                <w:b/>
                <w:color w:val="4F81BD"/>
                <w:sz w:val="22"/>
                <w:szCs w:val="22"/>
              </w:rPr>
              <w:t xml:space="preserve">Pension: </w:t>
            </w:r>
            <w:r w:rsidR="00B02B9A">
              <w:rPr>
                <w:sz w:val="22"/>
                <w:szCs w:val="22"/>
              </w:rPr>
              <w:t xml:space="preserve">Your NHS pension arrangements are via your substantive employer.   </w:t>
            </w:r>
          </w:p>
        </w:tc>
      </w:tr>
      <w:tr w:rsidR="00723F68" w:rsidRPr="005C046D" w14:paraId="1F22A215" w14:textId="77777777" w:rsidTr="43B5536E">
        <w:tc>
          <w:tcPr>
            <w:tcW w:w="8046" w:type="dxa"/>
          </w:tcPr>
          <w:p w14:paraId="6E498B6E" w14:textId="77777777" w:rsidR="00723F68" w:rsidRPr="005C046D" w:rsidRDefault="00723F68" w:rsidP="005C046D">
            <w:pPr>
              <w:spacing w:after="0"/>
            </w:pPr>
            <w:r w:rsidRPr="005C046D">
              <w:rPr>
                <w:b/>
                <w:color w:val="4F81BD"/>
                <w:sz w:val="32"/>
                <w:szCs w:val="32"/>
              </w:rPr>
              <w:t>What other opportunities are available to me?</w:t>
            </w:r>
          </w:p>
        </w:tc>
        <w:tc>
          <w:tcPr>
            <w:tcW w:w="7568" w:type="dxa"/>
            <w:gridSpan w:val="2"/>
          </w:tcPr>
          <w:p w14:paraId="22B98B9B" w14:textId="77777777" w:rsidR="00723F68" w:rsidRPr="005C046D" w:rsidRDefault="00723F68" w:rsidP="005C046D">
            <w:pPr>
              <w:spacing w:after="0"/>
            </w:pPr>
            <w:r w:rsidRPr="005C046D">
              <w:rPr>
                <w:b/>
                <w:color w:val="4F81BD"/>
                <w:sz w:val="32"/>
                <w:szCs w:val="32"/>
              </w:rPr>
              <w:t>Other useful information</w:t>
            </w:r>
          </w:p>
        </w:tc>
      </w:tr>
      <w:tr w:rsidR="00723F68" w:rsidRPr="005C046D" w14:paraId="737A557C" w14:textId="77777777" w:rsidTr="43B5536E">
        <w:trPr>
          <w:trHeight w:val="2273"/>
        </w:trPr>
        <w:tc>
          <w:tcPr>
            <w:tcW w:w="8046" w:type="dxa"/>
          </w:tcPr>
          <w:p w14:paraId="28FBAA21" w14:textId="7FBDB329" w:rsidR="00723F68" w:rsidRPr="00D73400" w:rsidRDefault="00723F68" w:rsidP="00D73400">
            <w:pPr>
              <w:spacing w:after="0"/>
              <w:rPr>
                <w:sz w:val="22"/>
              </w:rPr>
            </w:pPr>
            <w:r w:rsidRPr="00D73400">
              <w:rPr>
                <w:sz w:val="22"/>
              </w:rPr>
              <w:t xml:space="preserve">We’ll be committed to your training and development. </w:t>
            </w:r>
          </w:p>
          <w:p w14:paraId="02E84D71" w14:textId="18B2CDA3" w:rsidR="00723F68" w:rsidRPr="00D73400" w:rsidRDefault="00723F68" w:rsidP="43B5536E">
            <w:pPr>
              <w:spacing w:after="0"/>
              <w:rPr>
                <w:sz w:val="22"/>
                <w:szCs w:val="22"/>
              </w:rPr>
            </w:pPr>
            <w:r w:rsidRPr="00B02B9A">
              <w:rPr>
                <w:sz w:val="22"/>
                <w:szCs w:val="22"/>
              </w:rPr>
              <w:t xml:space="preserve">When you join, you’ll receive an induction and </w:t>
            </w:r>
            <w:r w:rsidR="72A0B7F4" w:rsidRPr="00B02B9A">
              <w:rPr>
                <w:sz w:val="22"/>
                <w:szCs w:val="22"/>
              </w:rPr>
              <w:t>can</w:t>
            </w:r>
            <w:r w:rsidRPr="00B02B9A">
              <w:rPr>
                <w:sz w:val="22"/>
                <w:szCs w:val="22"/>
              </w:rPr>
              <w:t xml:space="preserve"> attend a variety of skills-related courses</w:t>
            </w:r>
            <w:r w:rsidR="00B02B9A">
              <w:rPr>
                <w:sz w:val="22"/>
                <w:szCs w:val="22"/>
              </w:rPr>
              <w:t xml:space="preserve"> as appropriate.</w:t>
            </w:r>
          </w:p>
          <w:p w14:paraId="0A6B6870" w14:textId="0C8CB993" w:rsidR="00723F68" w:rsidRPr="00D73400" w:rsidRDefault="00723F68" w:rsidP="007847ED">
            <w:pPr>
              <w:spacing w:after="0"/>
              <w:rPr>
                <w:sz w:val="22"/>
                <w:szCs w:val="22"/>
              </w:rPr>
            </w:pPr>
            <w:r w:rsidRPr="43B5536E">
              <w:rPr>
                <w:sz w:val="22"/>
                <w:szCs w:val="22"/>
              </w:rPr>
              <w:t xml:space="preserve">Our learning and development strategy includes all the </w:t>
            </w:r>
            <w:proofErr w:type="gramStart"/>
            <w:r w:rsidR="1B8AC883" w:rsidRPr="43B5536E">
              <w:rPr>
                <w:sz w:val="22"/>
                <w:szCs w:val="22"/>
              </w:rPr>
              <w:t>way</w:t>
            </w:r>
            <w:r w:rsidR="1FB2B556" w:rsidRPr="43B5536E">
              <w:rPr>
                <w:sz w:val="22"/>
                <w:szCs w:val="22"/>
              </w:rPr>
              <w:t>s</w:t>
            </w:r>
            <w:proofErr w:type="gramEnd"/>
            <w:r w:rsidRPr="43B5536E">
              <w:rPr>
                <w:sz w:val="22"/>
                <w:szCs w:val="22"/>
              </w:rPr>
              <w:t xml:space="preserve"> that we can support you to ‘shine’ and excel in your role and is open to our staff at every level in our organisation. It also includes Leadership and Management developmen</w:t>
            </w:r>
            <w:r w:rsidRPr="00B02B9A">
              <w:rPr>
                <w:sz w:val="22"/>
                <w:szCs w:val="22"/>
              </w:rPr>
              <w:t>t</w:t>
            </w:r>
            <w:r w:rsidR="007847ED" w:rsidRPr="00B02B9A">
              <w:rPr>
                <w:sz w:val="22"/>
                <w:szCs w:val="22"/>
              </w:rPr>
              <w:t>.</w:t>
            </w:r>
          </w:p>
        </w:tc>
        <w:tc>
          <w:tcPr>
            <w:tcW w:w="7568" w:type="dxa"/>
            <w:gridSpan w:val="2"/>
          </w:tcPr>
          <w:p w14:paraId="6AB43AE4" w14:textId="0CE07437" w:rsidR="00723F68" w:rsidRPr="00D73400" w:rsidRDefault="00723F68" w:rsidP="2C8CD467">
            <w:pPr>
              <w:spacing w:after="0"/>
              <w:rPr>
                <w:sz w:val="22"/>
                <w:szCs w:val="22"/>
              </w:rPr>
            </w:pPr>
            <w:r w:rsidRPr="2C8CD467">
              <w:rPr>
                <w:sz w:val="22"/>
                <w:szCs w:val="22"/>
              </w:rPr>
              <w:t xml:space="preserve">Your essential role will indirectly contribute to </w:t>
            </w:r>
            <w:r w:rsidR="422EE6D3" w:rsidRPr="2C8CD467">
              <w:rPr>
                <w:sz w:val="22"/>
                <w:szCs w:val="22"/>
              </w:rPr>
              <w:t xml:space="preserve">improving care for patients. </w:t>
            </w:r>
            <w:r w:rsidRPr="2C8CD467">
              <w:rPr>
                <w:sz w:val="22"/>
                <w:szCs w:val="22"/>
              </w:rPr>
              <w:t>We are committed to implementing reasonable adjustments for people with disabilities.</w:t>
            </w:r>
          </w:p>
          <w:p w14:paraId="75B5E4B9" w14:textId="23A97289" w:rsidR="00723F68" w:rsidRPr="00D73400" w:rsidRDefault="00723F68" w:rsidP="00D73400">
            <w:pPr>
              <w:spacing w:after="0"/>
              <w:rPr>
                <w:sz w:val="22"/>
              </w:rPr>
            </w:pPr>
          </w:p>
        </w:tc>
      </w:tr>
    </w:tbl>
    <w:p w14:paraId="2A60A404" w14:textId="77777777" w:rsidR="00723F68" w:rsidRPr="00492D50" w:rsidRDefault="00723F68" w:rsidP="00D73400"/>
    <w:p w14:paraId="41964703" w14:textId="361B1078" w:rsidR="009F0E3D" w:rsidRDefault="009F0E3D"/>
    <w:p w14:paraId="4753A68E" w14:textId="77777777" w:rsidR="001661C9" w:rsidRPr="00492D50" w:rsidRDefault="001661C9"/>
    <w:sectPr w:rsidR="001661C9" w:rsidRPr="00492D50" w:rsidSect="00916D12">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XSUiEPxXFZ9tOg" int2:id="yWFHbst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7DF2"/>
    <w:multiLevelType w:val="hybridMultilevel"/>
    <w:tmpl w:val="68AE3296"/>
    <w:lvl w:ilvl="0" w:tplc="FF8A0ED6">
      <w:start w:val="1"/>
      <w:numFmt w:val="bullet"/>
      <w:lvlText w:val="-"/>
      <w:lvlJc w:val="left"/>
      <w:pPr>
        <w:ind w:left="720" w:hanging="360"/>
      </w:pPr>
      <w:rPr>
        <w:rFonts w:ascii="Calibri" w:hAnsi="Calibri" w:hint="default"/>
      </w:rPr>
    </w:lvl>
    <w:lvl w:ilvl="1" w:tplc="A724C1F6">
      <w:start w:val="1"/>
      <w:numFmt w:val="bullet"/>
      <w:lvlText w:val="o"/>
      <w:lvlJc w:val="left"/>
      <w:pPr>
        <w:ind w:left="1440" w:hanging="360"/>
      </w:pPr>
      <w:rPr>
        <w:rFonts w:ascii="Courier New" w:hAnsi="Courier New" w:hint="default"/>
      </w:rPr>
    </w:lvl>
    <w:lvl w:ilvl="2" w:tplc="6D188AAA">
      <w:start w:val="1"/>
      <w:numFmt w:val="bullet"/>
      <w:lvlText w:val=""/>
      <w:lvlJc w:val="left"/>
      <w:pPr>
        <w:ind w:left="2160" w:hanging="360"/>
      </w:pPr>
      <w:rPr>
        <w:rFonts w:ascii="Wingdings" w:hAnsi="Wingdings" w:hint="default"/>
      </w:rPr>
    </w:lvl>
    <w:lvl w:ilvl="3" w:tplc="26A84F24">
      <w:start w:val="1"/>
      <w:numFmt w:val="bullet"/>
      <w:lvlText w:val=""/>
      <w:lvlJc w:val="left"/>
      <w:pPr>
        <w:ind w:left="2880" w:hanging="360"/>
      </w:pPr>
      <w:rPr>
        <w:rFonts w:ascii="Symbol" w:hAnsi="Symbol" w:hint="default"/>
      </w:rPr>
    </w:lvl>
    <w:lvl w:ilvl="4" w:tplc="86889F6C">
      <w:start w:val="1"/>
      <w:numFmt w:val="bullet"/>
      <w:lvlText w:val="o"/>
      <w:lvlJc w:val="left"/>
      <w:pPr>
        <w:ind w:left="3600" w:hanging="360"/>
      </w:pPr>
      <w:rPr>
        <w:rFonts w:ascii="Courier New" w:hAnsi="Courier New" w:hint="default"/>
      </w:rPr>
    </w:lvl>
    <w:lvl w:ilvl="5" w:tplc="9A54F3CE">
      <w:start w:val="1"/>
      <w:numFmt w:val="bullet"/>
      <w:lvlText w:val=""/>
      <w:lvlJc w:val="left"/>
      <w:pPr>
        <w:ind w:left="4320" w:hanging="360"/>
      </w:pPr>
      <w:rPr>
        <w:rFonts w:ascii="Wingdings" w:hAnsi="Wingdings" w:hint="default"/>
      </w:rPr>
    </w:lvl>
    <w:lvl w:ilvl="6" w:tplc="DBF25832">
      <w:start w:val="1"/>
      <w:numFmt w:val="bullet"/>
      <w:lvlText w:val=""/>
      <w:lvlJc w:val="left"/>
      <w:pPr>
        <w:ind w:left="5040" w:hanging="360"/>
      </w:pPr>
      <w:rPr>
        <w:rFonts w:ascii="Symbol" w:hAnsi="Symbol" w:hint="default"/>
      </w:rPr>
    </w:lvl>
    <w:lvl w:ilvl="7" w:tplc="CAD866C8">
      <w:start w:val="1"/>
      <w:numFmt w:val="bullet"/>
      <w:lvlText w:val="o"/>
      <w:lvlJc w:val="left"/>
      <w:pPr>
        <w:ind w:left="5760" w:hanging="360"/>
      </w:pPr>
      <w:rPr>
        <w:rFonts w:ascii="Courier New" w:hAnsi="Courier New" w:hint="default"/>
      </w:rPr>
    </w:lvl>
    <w:lvl w:ilvl="8" w:tplc="66681992">
      <w:start w:val="1"/>
      <w:numFmt w:val="bullet"/>
      <w:lvlText w:val=""/>
      <w:lvlJc w:val="left"/>
      <w:pPr>
        <w:ind w:left="6480" w:hanging="360"/>
      </w:pPr>
      <w:rPr>
        <w:rFonts w:ascii="Wingdings" w:hAnsi="Wingdings" w:hint="default"/>
      </w:rPr>
    </w:lvl>
  </w:abstractNum>
  <w:abstractNum w:abstractNumId="1" w15:restartNumberingAfterBreak="0">
    <w:nsid w:val="08682FED"/>
    <w:multiLevelType w:val="hybridMultilevel"/>
    <w:tmpl w:val="9A60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D081E"/>
    <w:multiLevelType w:val="multilevel"/>
    <w:tmpl w:val="FFFFFFFF"/>
    <w:styleLink w:val="List1"/>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3" w15:restartNumberingAfterBreak="0">
    <w:nsid w:val="123C136A"/>
    <w:multiLevelType w:val="hybridMultilevel"/>
    <w:tmpl w:val="F1D2C7BC"/>
    <w:lvl w:ilvl="0" w:tplc="F5B85676">
      <w:start w:val="1"/>
      <w:numFmt w:val="bullet"/>
      <w:lvlText w:val=""/>
      <w:lvlJc w:val="left"/>
      <w:pPr>
        <w:ind w:left="720" w:hanging="360"/>
      </w:pPr>
      <w:rPr>
        <w:rFonts w:ascii="Symbol" w:hAnsi="Symbol" w:hint="default"/>
      </w:rPr>
    </w:lvl>
    <w:lvl w:ilvl="1" w:tplc="42AC0B92">
      <w:start w:val="1"/>
      <w:numFmt w:val="bullet"/>
      <w:lvlText w:val="o"/>
      <w:lvlJc w:val="left"/>
      <w:pPr>
        <w:ind w:left="1440" w:hanging="360"/>
      </w:pPr>
      <w:rPr>
        <w:rFonts w:ascii="Courier New" w:hAnsi="Courier New" w:hint="default"/>
      </w:rPr>
    </w:lvl>
    <w:lvl w:ilvl="2" w:tplc="1A1E3096">
      <w:start w:val="1"/>
      <w:numFmt w:val="bullet"/>
      <w:lvlText w:val=""/>
      <w:lvlJc w:val="left"/>
      <w:pPr>
        <w:ind w:left="2160" w:hanging="360"/>
      </w:pPr>
      <w:rPr>
        <w:rFonts w:ascii="Wingdings" w:hAnsi="Wingdings" w:hint="default"/>
      </w:rPr>
    </w:lvl>
    <w:lvl w:ilvl="3" w:tplc="4FD06B4C">
      <w:start w:val="1"/>
      <w:numFmt w:val="bullet"/>
      <w:lvlText w:val=""/>
      <w:lvlJc w:val="left"/>
      <w:pPr>
        <w:ind w:left="2880" w:hanging="360"/>
      </w:pPr>
      <w:rPr>
        <w:rFonts w:ascii="Symbol" w:hAnsi="Symbol" w:hint="default"/>
      </w:rPr>
    </w:lvl>
    <w:lvl w:ilvl="4" w:tplc="D878F810">
      <w:start w:val="1"/>
      <w:numFmt w:val="bullet"/>
      <w:lvlText w:val="o"/>
      <w:lvlJc w:val="left"/>
      <w:pPr>
        <w:ind w:left="3600" w:hanging="360"/>
      </w:pPr>
      <w:rPr>
        <w:rFonts w:ascii="Courier New" w:hAnsi="Courier New" w:hint="default"/>
      </w:rPr>
    </w:lvl>
    <w:lvl w:ilvl="5" w:tplc="2CC4A918">
      <w:start w:val="1"/>
      <w:numFmt w:val="bullet"/>
      <w:lvlText w:val=""/>
      <w:lvlJc w:val="left"/>
      <w:pPr>
        <w:ind w:left="4320" w:hanging="360"/>
      </w:pPr>
      <w:rPr>
        <w:rFonts w:ascii="Wingdings" w:hAnsi="Wingdings" w:hint="default"/>
      </w:rPr>
    </w:lvl>
    <w:lvl w:ilvl="6" w:tplc="B2E238DA">
      <w:start w:val="1"/>
      <w:numFmt w:val="bullet"/>
      <w:lvlText w:val=""/>
      <w:lvlJc w:val="left"/>
      <w:pPr>
        <w:ind w:left="5040" w:hanging="360"/>
      </w:pPr>
      <w:rPr>
        <w:rFonts w:ascii="Symbol" w:hAnsi="Symbol" w:hint="default"/>
      </w:rPr>
    </w:lvl>
    <w:lvl w:ilvl="7" w:tplc="574A2468">
      <w:start w:val="1"/>
      <w:numFmt w:val="bullet"/>
      <w:lvlText w:val="o"/>
      <w:lvlJc w:val="left"/>
      <w:pPr>
        <w:ind w:left="5760" w:hanging="360"/>
      </w:pPr>
      <w:rPr>
        <w:rFonts w:ascii="Courier New" w:hAnsi="Courier New" w:hint="default"/>
      </w:rPr>
    </w:lvl>
    <w:lvl w:ilvl="8" w:tplc="2F182D3E">
      <w:start w:val="1"/>
      <w:numFmt w:val="bullet"/>
      <w:lvlText w:val=""/>
      <w:lvlJc w:val="left"/>
      <w:pPr>
        <w:ind w:left="6480" w:hanging="360"/>
      </w:pPr>
      <w:rPr>
        <w:rFonts w:ascii="Wingdings" w:hAnsi="Wingdings" w:hint="default"/>
      </w:rPr>
    </w:lvl>
  </w:abstractNum>
  <w:abstractNum w:abstractNumId="4" w15:restartNumberingAfterBreak="0">
    <w:nsid w:val="129D3D23"/>
    <w:multiLevelType w:val="hybridMultilevel"/>
    <w:tmpl w:val="39CA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4C028"/>
    <w:multiLevelType w:val="hybridMultilevel"/>
    <w:tmpl w:val="E3222B3E"/>
    <w:lvl w:ilvl="0" w:tplc="741E235E">
      <w:start w:val="1"/>
      <w:numFmt w:val="bullet"/>
      <w:lvlText w:val="-"/>
      <w:lvlJc w:val="left"/>
      <w:pPr>
        <w:ind w:left="720" w:hanging="360"/>
      </w:pPr>
      <w:rPr>
        <w:rFonts w:ascii="Calibri" w:hAnsi="Calibri" w:hint="default"/>
      </w:rPr>
    </w:lvl>
    <w:lvl w:ilvl="1" w:tplc="53D8DC34">
      <w:start w:val="1"/>
      <w:numFmt w:val="bullet"/>
      <w:lvlText w:val="o"/>
      <w:lvlJc w:val="left"/>
      <w:pPr>
        <w:ind w:left="1440" w:hanging="360"/>
      </w:pPr>
      <w:rPr>
        <w:rFonts w:ascii="Courier New" w:hAnsi="Courier New" w:hint="default"/>
      </w:rPr>
    </w:lvl>
    <w:lvl w:ilvl="2" w:tplc="3A8EB6DA">
      <w:start w:val="1"/>
      <w:numFmt w:val="bullet"/>
      <w:lvlText w:val=""/>
      <w:lvlJc w:val="left"/>
      <w:pPr>
        <w:ind w:left="2160" w:hanging="360"/>
      </w:pPr>
      <w:rPr>
        <w:rFonts w:ascii="Wingdings" w:hAnsi="Wingdings" w:hint="default"/>
      </w:rPr>
    </w:lvl>
    <w:lvl w:ilvl="3" w:tplc="631215A4">
      <w:start w:val="1"/>
      <w:numFmt w:val="bullet"/>
      <w:lvlText w:val=""/>
      <w:lvlJc w:val="left"/>
      <w:pPr>
        <w:ind w:left="2880" w:hanging="360"/>
      </w:pPr>
      <w:rPr>
        <w:rFonts w:ascii="Symbol" w:hAnsi="Symbol" w:hint="default"/>
      </w:rPr>
    </w:lvl>
    <w:lvl w:ilvl="4" w:tplc="7158B6D4">
      <w:start w:val="1"/>
      <w:numFmt w:val="bullet"/>
      <w:lvlText w:val="o"/>
      <w:lvlJc w:val="left"/>
      <w:pPr>
        <w:ind w:left="3600" w:hanging="360"/>
      </w:pPr>
      <w:rPr>
        <w:rFonts w:ascii="Courier New" w:hAnsi="Courier New" w:hint="default"/>
      </w:rPr>
    </w:lvl>
    <w:lvl w:ilvl="5" w:tplc="613225BE">
      <w:start w:val="1"/>
      <w:numFmt w:val="bullet"/>
      <w:lvlText w:val=""/>
      <w:lvlJc w:val="left"/>
      <w:pPr>
        <w:ind w:left="4320" w:hanging="360"/>
      </w:pPr>
      <w:rPr>
        <w:rFonts w:ascii="Wingdings" w:hAnsi="Wingdings" w:hint="default"/>
      </w:rPr>
    </w:lvl>
    <w:lvl w:ilvl="6" w:tplc="3530D8C0">
      <w:start w:val="1"/>
      <w:numFmt w:val="bullet"/>
      <w:lvlText w:val=""/>
      <w:lvlJc w:val="left"/>
      <w:pPr>
        <w:ind w:left="5040" w:hanging="360"/>
      </w:pPr>
      <w:rPr>
        <w:rFonts w:ascii="Symbol" w:hAnsi="Symbol" w:hint="default"/>
      </w:rPr>
    </w:lvl>
    <w:lvl w:ilvl="7" w:tplc="B69607B6">
      <w:start w:val="1"/>
      <w:numFmt w:val="bullet"/>
      <w:lvlText w:val="o"/>
      <w:lvlJc w:val="left"/>
      <w:pPr>
        <w:ind w:left="5760" w:hanging="360"/>
      </w:pPr>
      <w:rPr>
        <w:rFonts w:ascii="Courier New" w:hAnsi="Courier New" w:hint="default"/>
      </w:rPr>
    </w:lvl>
    <w:lvl w:ilvl="8" w:tplc="1A78EAE2">
      <w:start w:val="1"/>
      <w:numFmt w:val="bullet"/>
      <w:lvlText w:val=""/>
      <w:lvlJc w:val="left"/>
      <w:pPr>
        <w:ind w:left="6480" w:hanging="360"/>
      </w:pPr>
      <w:rPr>
        <w:rFonts w:ascii="Wingdings" w:hAnsi="Wingdings" w:hint="default"/>
      </w:rPr>
    </w:lvl>
  </w:abstractNum>
  <w:abstractNum w:abstractNumId="6" w15:restartNumberingAfterBreak="0">
    <w:nsid w:val="23077546"/>
    <w:multiLevelType w:val="hybridMultilevel"/>
    <w:tmpl w:val="C280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7A6E4"/>
    <w:multiLevelType w:val="hybridMultilevel"/>
    <w:tmpl w:val="CAE8CA78"/>
    <w:lvl w:ilvl="0" w:tplc="01BCE6B4">
      <w:start w:val="1"/>
      <w:numFmt w:val="bullet"/>
      <w:lvlText w:val="-"/>
      <w:lvlJc w:val="left"/>
      <w:pPr>
        <w:ind w:left="720" w:hanging="360"/>
      </w:pPr>
      <w:rPr>
        <w:rFonts w:ascii="Calibri" w:hAnsi="Calibri" w:hint="default"/>
      </w:rPr>
    </w:lvl>
    <w:lvl w:ilvl="1" w:tplc="370E7224">
      <w:start w:val="1"/>
      <w:numFmt w:val="bullet"/>
      <w:lvlText w:val="o"/>
      <w:lvlJc w:val="left"/>
      <w:pPr>
        <w:ind w:left="1440" w:hanging="360"/>
      </w:pPr>
      <w:rPr>
        <w:rFonts w:ascii="Courier New" w:hAnsi="Courier New" w:hint="default"/>
      </w:rPr>
    </w:lvl>
    <w:lvl w:ilvl="2" w:tplc="2D404A84">
      <w:start w:val="1"/>
      <w:numFmt w:val="bullet"/>
      <w:lvlText w:val=""/>
      <w:lvlJc w:val="left"/>
      <w:pPr>
        <w:ind w:left="2160" w:hanging="360"/>
      </w:pPr>
      <w:rPr>
        <w:rFonts w:ascii="Wingdings" w:hAnsi="Wingdings" w:hint="default"/>
      </w:rPr>
    </w:lvl>
    <w:lvl w:ilvl="3" w:tplc="F6A01264">
      <w:start w:val="1"/>
      <w:numFmt w:val="bullet"/>
      <w:lvlText w:val=""/>
      <w:lvlJc w:val="left"/>
      <w:pPr>
        <w:ind w:left="2880" w:hanging="360"/>
      </w:pPr>
      <w:rPr>
        <w:rFonts w:ascii="Symbol" w:hAnsi="Symbol" w:hint="default"/>
      </w:rPr>
    </w:lvl>
    <w:lvl w:ilvl="4" w:tplc="C5307F0A">
      <w:start w:val="1"/>
      <w:numFmt w:val="bullet"/>
      <w:lvlText w:val="o"/>
      <w:lvlJc w:val="left"/>
      <w:pPr>
        <w:ind w:left="3600" w:hanging="360"/>
      </w:pPr>
      <w:rPr>
        <w:rFonts w:ascii="Courier New" w:hAnsi="Courier New" w:hint="default"/>
      </w:rPr>
    </w:lvl>
    <w:lvl w:ilvl="5" w:tplc="385A4C1E">
      <w:start w:val="1"/>
      <w:numFmt w:val="bullet"/>
      <w:lvlText w:val=""/>
      <w:lvlJc w:val="left"/>
      <w:pPr>
        <w:ind w:left="4320" w:hanging="360"/>
      </w:pPr>
      <w:rPr>
        <w:rFonts w:ascii="Wingdings" w:hAnsi="Wingdings" w:hint="default"/>
      </w:rPr>
    </w:lvl>
    <w:lvl w:ilvl="6" w:tplc="98DCA544">
      <w:start w:val="1"/>
      <w:numFmt w:val="bullet"/>
      <w:lvlText w:val=""/>
      <w:lvlJc w:val="left"/>
      <w:pPr>
        <w:ind w:left="5040" w:hanging="360"/>
      </w:pPr>
      <w:rPr>
        <w:rFonts w:ascii="Symbol" w:hAnsi="Symbol" w:hint="default"/>
      </w:rPr>
    </w:lvl>
    <w:lvl w:ilvl="7" w:tplc="C9BCED18">
      <w:start w:val="1"/>
      <w:numFmt w:val="bullet"/>
      <w:lvlText w:val="o"/>
      <w:lvlJc w:val="left"/>
      <w:pPr>
        <w:ind w:left="5760" w:hanging="360"/>
      </w:pPr>
      <w:rPr>
        <w:rFonts w:ascii="Courier New" w:hAnsi="Courier New" w:hint="default"/>
      </w:rPr>
    </w:lvl>
    <w:lvl w:ilvl="8" w:tplc="413C1F0A">
      <w:start w:val="1"/>
      <w:numFmt w:val="bullet"/>
      <w:lvlText w:val=""/>
      <w:lvlJc w:val="left"/>
      <w:pPr>
        <w:ind w:left="6480" w:hanging="360"/>
      </w:pPr>
      <w:rPr>
        <w:rFonts w:ascii="Wingdings" w:hAnsi="Wingdings" w:hint="default"/>
      </w:rPr>
    </w:lvl>
  </w:abstractNum>
  <w:abstractNum w:abstractNumId="8" w15:restartNumberingAfterBreak="0">
    <w:nsid w:val="3519E62D"/>
    <w:multiLevelType w:val="hybridMultilevel"/>
    <w:tmpl w:val="1B1EBF6A"/>
    <w:lvl w:ilvl="0" w:tplc="E94ED460">
      <w:start w:val="1"/>
      <w:numFmt w:val="bullet"/>
      <w:lvlText w:val=""/>
      <w:lvlJc w:val="left"/>
      <w:pPr>
        <w:ind w:left="720" w:hanging="360"/>
      </w:pPr>
      <w:rPr>
        <w:rFonts w:ascii="Symbol" w:hAnsi="Symbol" w:hint="default"/>
      </w:rPr>
    </w:lvl>
    <w:lvl w:ilvl="1" w:tplc="E1C6E5DA">
      <w:start w:val="1"/>
      <w:numFmt w:val="bullet"/>
      <w:lvlText w:val="o"/>
      <w:lvlJc w:val="left"/>
      <w:pPr>
        <w:ind w:left="1440" w:hanging="360"/>
      </w:pPr>
      <w:rPr>
        <w:rFonts w:ascii="Courier New" w:hAnsi="Courier New" w:hint="default"/>
      </w:rPr>
    </w:lvl>
    <w:lvl w:ilvl="2" w:tplc="6AE44A4A">
      <w:start w:val="1"/>
      <w:numFmt w:val="bullet"/>
      <w:lvlText w:val=""/>
      <w:lvlJc w:val="left"/>
      <w:pPr>
        <w:ind w:left="2160" w:hanging="360"/>
      </w:pPr>
      <w:rPr>
        <w:rFonts w:ascii="Wingdings" w:hAnsi="Wingdings" w:hint="default"/>
      </w:rPr>
    </w:lvl>
    <w:lvl w:ilvl="3" w:tplc="556CAC5E">
      <w:start w:val="1"/>
      <w:numFmt w:val="bullet"/>
      <w:lvlText w:val=""/>
      <w:lvlJc w:val="left"/>
      <w:pPr>
        <w:ind w:left="2880" w:hanging="360"/>
      </w:pPr>
      <w:rPr>
        <w:rFonts w:ascii="Symbol" w:hAnsi="Symbol" w:hint="default"/>
      </w:rPr>
    </w:lvl>
    <w:lvl w:ilvl="4" w:tplc="3ED269D6">
      <w:start w:val="1"/>
      <w:numFmt w:val="bullet"/>
      <w:lvlText w:val="o"/>
      <w:lvlJc w:val="left"/>
      <w:pPr>
        <w:ind w:left="3600" w:hanging="360"/>
      </w:pPr>
      <w:rPr>
        <w:rFonts w:ascii="Courier New" w:hAnsi="Courier New" w:hint="default"/>
      </w:rPr>
    </w:lvl>
    <w:lvl w:ilvl="5" w:tplc="AE663038">
      <w:start w:val="1"/>
      <w:numFmt w:val="bullet"/>
      <w:lvlText w:val=""/>
      <w:lvlJc w:val="left"/>
      <w:pPr>
        <w:ind w:left="4320" w:hanging="360"/>
      </w:pPr>
      <w:rPr>
        <w:rFonts w:ascii="Wingdings" w:hAnsi="Wingdings" w:hint="default"/>
      </w:rPr>
    </w:lvl>
    <w:lvl w:ilvl="6" w:tplc="3BC2D45E">
      <w:start w:val="1"/>
      <w:numFmt w:val="bullet"/>
      <w:lvlText w:val=""/>
      <w:lvlJc w:val="left"/>
      <w:pPr>
        <w:ind w:left="5040" w:hanging="360"/>
      </w:pPr>
      <w:rPr>
        <w:rFonts w:ascii="Symbol" w:hAnsi="Symbol" w:hint="default"/>
      </w:rPr>
    </w:lvl>
    <w:lvl w:ilvl="7" w:tplc="920C7340">
      <w:start w:val="1"/>
      <w:numFmt w:val="bullet"/>
      <w:lvlText w:val="o"/>
      <w:lvlJc w:val="left"/>
      <w:pPr>
        <w:ind w:left="5760" w:hanging="360"/>
      </w:pPr>
      <w:rPr>
        <w:rFonts w:ascii="Courier New" w:hAnsi="Courier New" w:hint="default"/>
      </w:rPr>
    </w:lvl>
    <w:lvl w:ilvl="8" w:tplc="E8324D4C">
      <w:start w:val="1"/>
      <w:numFmt w:val="bullet"/>
      <w:lvlText w:val=""/>
      <w:lvlJc w:val="left"/>
      <w:pPr>
        <w:ind w:left="6480" w:hanging="360"/>
      </w:pPr>
      <w:rPr>
        <w:rFonts w:ascii="Wingdings" w:hAnsi="Wingdings" w:hint="default"/>
      </w:rPr>
    </w:lvl>
  </w:abstractNum>
  <w:abstractNum w:abstractNumId="9" w15:restartNumberingAfterBreak="0">
    <w:nsid w:val="3671583C"/>
    <w:multiLevelType w:val="multilevel"/>
    <w:tmpl w:val="FFFFFFFF"/>
    <w:styleLink w:val="List0"/>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10" w15:restartNumberingAfterBreak="0">
    <w:nsid w:val="3CE3A634"/>
    <w:multiLevelType w:val="hybridMultilevel"/>
    <w:tmpl w:val="4AB0CB86"/>
    <w:lvl w:ilvl="0" w:tplc="57BC1A0A">
      <w:start w:val="1"/>
      <w:numFmt w:val="bullet"/>
      <w:lvlText w:val=""/>
      <w:lvlJc w:val="left"/>
      <w:pPr>
        <w:ind w:left="720" w:hanging="360"/>
      </w:pPr>
      <w:rPr>
        <w:rFonts w:ascii="Symbol" w:hAnsi="Symbol" w:hint="default"/>
      </w:rPr>
    </w:lvl>
    <w:lvl w:ilvl="1" w:tplc="30582FDA">
      <w:start w:val="1"/>
      <w:numFmt w:val="bullet"/>
      <w:lvlText w:val="o"/>
      <w:lvlJc w:val="left"/>
      <w:pPr>
        <w:ind w:left="1440" w:hanging="360"/>
      </w:pPr>
      <w:rPr>
        <w:rFonts w:ascii="Courier New" w:hAnsi="Courier New" w:hint="default"/>
      </w:rPr>
    </w:lvl>
    <w:lvl w:ilvl="2" w:tplc="149E60DA">
      <w:start w:val="1"/>
      <w:numFmt w:val="bullet"/>
      <w:lvlText w:val=""/>
      <w:lvlJc w:val="left"/>
      <w:pPr>
        <w:ind w:left="2160" w:hanging="360"/>
      </w:pPr>
      <w:rPr>
        <w:rFonts w:ascii="Wingdings" w:hAnsi="Wingdings" w:hint="default"/>
      </w:rPr>
    </w:lvl>
    <w:lvl w:ilvl="3" w:tplc="E80A475A">
      <w:start w:val="1"/>
      <w:numFmt w:val="bullet"/>
      <w:lvlText w:val=""/>
      <w:lvlJc w:val="left"/>
      <w:pPr>
        <w:ind w:left="2880" w:hanging="360"/>
      </w:pPr>
      <w:rPr>
        <w:rFonts w:ascii="Symbol" w:hAnsi="Symbol" w:hint="default"/>
      </w:rPr>
    </w:lvl>
    <w:lvl w:ilvl="4" w:tplc="D3CA78C6">
      <w:start w:val="1"/>
      <w:numFmt w:val="bullet"/>
      <w:lvlText w:val="o"/>
      <w:lvlJc w:val="left"/>
      <w:pPr>
        <w:ind w:left="3600" w:hanging="360"/>
      </w:pPr>
      <w:rPr>
        <w:rFonts w:ascii="Courier New" w:hAnsi="Courier New" w:hint="default"/>
      </w:rPr>
    </w:lvl>
    <w:lvl w:ilvl="5" w:tplc="AB382D84">
      <w:start w:val="1"/>
      <w:numFmt w:val="bullet"/>
      <w:lvlText w:val=""/>
      <w:lvlJc w:val="left"/>
      <w:pPr>
        <w:ind w:left="4320" w:hanging="360"/>
      </w:pPr>
      <w:rPr>
        <w:rFonts w:ascii="Wingdings" w:hAnsi="Wingdings" w:hint="default"/>
      </w:rPr>
    </w:lvl>
    <w:lvl w:ilvl="6" w:tplc="9AF66CDE">
      <w:start w:val="1"/>
      <w:numFmt w:val="bullet"/>
      <w:lvlText w:val=""/>
      <w:lvlJc w:val="left"/>
      <w:pPr>
        <w:ind w:left="5040" w:hanging="360"/>
      </w:pPr>
      <w:rPr>
        <w:rFonts w:ascii="Symbol" w:hAnsi="Symbol" w:hint="default"/>
      </w:rPr>
    </w:lvl>
    <w:lvl w:ilvl="7" w:tplc="D8281AF8">
      <w:start w:val="1"/>
      <w:numFmt w:val="bullet"/>
      <w:lvlText w:val="o"/>
      <w:lvlJc w:val="left"/>
      <w:pPr>
        <w:ind w:left="5760" w:hanging="360"/>
      </w:pPr>
      <w:rPr>
        <w:rFonts w:ascii="Courier New" w:hAnsi="Courier New" w:hint="default"/>
      </w:rPr>
    </w:lvl>
    <w:lvl w:ilvl="8" w:tplc="20D0270E">
      <w:start w:val="1"/>
      <w:numFmt w:val="bullet"/>
      <w:lvlText w:val=""/>
      <w:lvlJc w:val="left"/>
      <w:pPr>
        <w:ind w:left="6480" w:hanging="360"/>
      </w:pPr>
      <w:rPr>
        <w:rFonts w:ascii="Wingdings" w:hAnsi="Wingdings" w:hint="default"/>
      </w:rPr>
    </w:lvl>
  </w:abstractNum>
  <w:abstractNum w:abstractNumId="11" w15:restartNumberingAfterBreak="0">
    <w:nsid w:val="49963140"/>
    <w:multiLevelType w:val="hybridMultilevel"/>
    <w:tmpl w:val="329AB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BB4FFF"/>
    <w:multiLevelType w:val="hybridMultilevel"/>
    <w:tmpl w:val="795C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9C65A"/>
    <w:multiLevelType w:val="hybridMultilevel"/>
    <w:tmpl w:val="988C9F8C"/>
    <w:lvl w:ilvl="0" w:tplc="3C34E690">
      <w:start w:val="1"/>
      <w:numFmt w:val="bullet"/>
      <w:lvlText w:val="-"/>
      <w:lvlJc w:val="left"/>
      <w:pPr>
        <w:ind w:left="720" w:hanging="360"/>
      </w:pPr>
      <w:rPr>
        <w:rFonts w:ascii="Aptos" w:hAnsi="Aptos" w:hint="default"/>
      </w:rPr>
    </w:lvl>
    <w:lvl w:ilvl="1" w:tplc="DF58B74E">
      <w:start w:val="1"/>
      <w:numFmt w:val="bullet"/>
      <w:lvlText w:val="o"/>
      <w:lvlJc w:val="left"/>
      <w:pPr>
        <w:ind w:left="1440" w:hanging="360"/>
      </w:pPr>
      <w:rPr>
        <w:rFonts w:ascii="Courier New" w:hAnsi="Courier New" w:hint="default"/>
      </w:rPr>
    </w:lvl>
    <w:lvl w:ilvl="2" w:tplc="A9663AA2">
      <w:start w:val="1"/>
      <w:numFmt w:val="bullet"/>
      <w:lvlText w:val=""/>
      <w:lvlJc w:val="left"/>
      <w:pPr>
        <w:ind w:left="2160" w:hanging="360"/>
      </w:pPr>
      <w:rPr>
        <w:rFonts w:ascii="Wingdings" w:hAnsi="Wingdings" w:hint="default"/>
      </w:rPr>
    </w:lvl>
    <w:lvl w:ilvl="3" w:tplc="A404D476">
      <w:start w:val="1"/>
      <w:numFmt w:val="bullet"/>
      <w:lvlText w:val=""/>
      <w:lvlJc w:val="left"/>
      <w:pPr>
        <w:ind w:left="2880" w:hanging="360"/>
      </w:pPr>
      <w:rPr>
        <w:rFonts w:ascii="Symbol" w:hAnsi="Symbol" w:hint="default"/>
      </w:rPr>
    </w:lvl>
    <w:lvl w:ilvl="4" w:tplc="4BE60D7E">
      <w:start w:val="1"/>
      <w:numFmt w:val="bullet"/>
      <w:lvlText w:val="o"/>
      <w:lvlJc w:val="left"/>
      <w:pPr>
        <w:ind w:left="3600" w:hanging="360"/>
      </w:pPr>
      <w:rPr>
        <w:rFonts w:ascii="Courier New" w:hAnsi="Courier New" w:hint="default"/>
      </w:rPr>
    </w:lvl>
    <w:lvl w:ilvl="5" w:tplc="11BCC2D4">
      <w:start w:val="1"/>
      <w:numFmt w:val="bullet"/>
      <w:lvlText w:val=""/>
      <w:lvlJc w:val="left"/>
      <w:pPr>
        <w:ind w:left="4320" w:hanging="360"/>
      </w:pPr>
      <w:rPr>
        <w:rFonts w:ascii="Wingdings" w:hAnsi="Wingdings" w:hint="default"/>
      </w:rPr>
    </w:lvl>
    <w:lvl w:ilvl="6" w:tplc="D474DEAC">
      <w:start w:val="1"/>
      <w:numFmt w:val="bullet"/>
      <w:lvlText w:val=""/>
      <w:lvlJc w:val="left"/>
      <w:pPr>
        <w:ind w:left="5040" w:hanging="360"/>
      </w:pPr>
      <w:rPr>
        <w:rFonts w:ascii="Symbol" w:hAnsi="Symbol" w:hint="default"/>
      </w:rPr>
    </w:lvl>
    <w:lvl w:ilvl="7" w:tplc="195055E2">
      <w:start w:val="1"/>
      <w:numFmt w:val="bullet"/>
      <w:lvlText w:val="o"/>
      <w:lvlJc w:val="left"/>
      <w:pPr>
        <w:ind w:left="5760" w:hanging="360"/>
      </w:pPr>
      <w:rPr>
        <w:rFonts w:ascii="Courier New" w:hAnsi="Courier New" w:hint="default"/>
      </w:rPr>
    </w:lvl>
    <w:lvl w:ilvl="8" w:tplc="36B29726">
      <w:start w:val="1"/>
      <w:numFmt w:val="bullet"/>
      <w:lvlText w:val=""/>
      <w:lvlJc w:val="left"/>
      <w:pPr>
        <w:ind w:left="6480" w:hanging="360"/>
      </w:pPr>
      <w:rPr>
        <w:rFonts w:ascii="Wingdings" w:hAnsi="Wingdings" w:hint="default"/>
      </w:rPr>
    </w:lvl>
  </w:abstractNum>
  <w:abstractNum w:abstractNumId="14" w15:restartNumberingAfterBreak="0">
    <w:nsid w:val="63A30D0F"/>
    <w:multiLevelType w:val="hybridMultilevel"/>
    <w:tmpl w:val="0C740FC2"/>
    <w:lvl w:ilvl="0" w:tplc="EA265236">
      <w:start w:val="1"/>
      <w:numFmt w:val="bullet"/>
      <w:lvlText w:val="-"/>
      <w:lvlJc w:val="left"/>
      <w:pPr>
        <w:ind w:left="720" w:hanging="360"/>
      </w:pPr>
      <w:rPr>
        <w:rFonts w:ascii="Calibri" w:hAnsi="Calibri" w:hint="default"/>
      </w:rPr>
    </w:lvl>
    <w:lvl w:ilvl="1" w:tplc="63285DB2">
      <w:start w:val="1"/>
      <w:numFmt w:val="bullet"/>
      <w:lvlText w:val="o"/>
      <w:lvlJc w:val="left"/>
      <w:pPr>
        <w:ind w:left="1440" w:hanging="360"/>
      </w:pPr>
      <w:rPr>
        <w:rFonts w:ascii="Courier New" w:hAnsi="Courier New" w:hint="default"/>
      </w:rPr>
    </w:lvl>
    <w:lvl w:ilvl="2" w:tplc="0DA4C480">
      <w:start w:val="1"/>
      <w:numFmt w:val="bullet"/>
      <w:lvlText w:val=""/>
      <w:lvlJc w:val="left"/>
      <w:pPr>
        <w:ind w:left="2160" w:hanging="360"/>
      </w:pPr>
      <w:rPr>
        <w:rFonts w:ascii="Wingdings" w:hAnsi="Wingdings" w:hint="default"/>
      </w:rPr>
    </w:lvl>
    <w:lvl w:ilvl="3" w:tplc="145445DC">
      <w:start w:val="1"/>
      <w:numFmt w:val="bullet"/>
      <w:lvlText w:val=""/>
      <w:lvlJc w:val="left"/>
      <w:pPr>
        <w:ind w:left="2880" w:hanging="360"/>
      </w:pPr>
      <w:rPr>
        <w:rFonts w:ascii="Symbol" w:hAnsi="Symbol" w:hint="default"/>
      </w:rPr>
    </w:lvl>
    <w:lvl w:ilvl="4" w:tplc="58226DF4">
      <w:start w:val="1"/>
      <w:numFmt w:val="bullet"/>
      <w:lvlText w:val="o"/>
      <w:lvlJc w:val="left"/>
      <w:pPr>
        <w:ind w:left="3600" w:hanging="360"/>
      </w:pPr>
      <w:rPr>
        <w:rFonts w:ascii="Courier New" w:hAnsi="Courier New" w:hint="default"/>
      </w:rPr>
    </w:lvl>
    <w:lvl w:ilvl="5" w:tplc="8FB6AAC6">
      <w:start w:val="1"/>
      <w:numFmt w:val="bullet"/>
      <w:lvlText w:val=""/>
      <w:lvlJc w:val="left"/>
      <w:pPr>
        <w:ind w:left="4320" w:hanging="360"/>
      </w:pPr>
      <w:rPr>
        <w:rFonts w:ascii="Wingdings" w:hAnsi="Wingdings" w:hint="default"/>
      </w:rPr>
    </w:lvl>
    <w:lvl w:ilvl="6" w:tplc="23840A08">
      <w:start w:val="1"/>
      <w:numFmt w:val="bullet"/>
      <w:lvlText w:val=""/>
      <w:lvlJc w:val="left"/>
      <w:pPr>
        <w:ind w:left="5040" w:hanging="360"/>
      </w:pPr>
      <w:rPr>
        <w:rFonts w:ascii="Symbol" w:hAnsi="Symbol" w:hint="default"/>
      </w:rPr>
    </w:lvl>
    <w:lvl w:ilvl="7" w:tplc="3D9C1BB6">
      <w:start w:val="1"/>
      <w:numFmt w:val="bullet"/>
      <w:lvlText w:val="o"/>
      <w:lvlJc w:val="left"/>
      <w:pPr>
        <w:ind w:left="5760" w:hanging="360"/>
      </w:pPr>
      <w:rPr>
        <w:rFonts w:ascii="Courier New" w:hAnsi="Courier New" w:hint="default"/>
      </w:rPr>
    </w:lvl>
    <w:lvl w:ilvl="8" w:tplc="8684F068">
      <w:start w:val="1"/>
      <w:numFmt w:val="bullet"/>
      <w:lvlText w:val=""/>
      <w:lvlJc w:val="left"/>
      <w:pPr>
        <w:ind w:left="6480" w:hanging="360"/>
      </w:pPr>
      <w:rPr>
        <w:rFonts w:ascii="Wingdings" w:hAnsi="Wingdings" w:hint="default"/>
      </w:rPr>
    </w:lvl>
  </w:abstractNum>
  <w:abstractNum w:abstractNumId="15" w15:restartNumberingAfterBreak="0">
    <w:nsid w:val="6772C516"/>
    <w:multiLevelType w:val="hybridMultilevel"/>
    <w:tmpl w:val="B4E2F558"/>
    <w:lvl w:ilvl="0" w:tplc="DD86202E">
      <w:start w:val="1"/>
      <w:numFmt w:val="bullet"/>
      <w:lvlText w:val="-"/>
      <w:lvlJc w:val="left"/>
      <w:pPr>
        <w:ind w:left="720" w:hanging="360"/>
      </w:pPr>
      <w:rPr>
        <w:rFonts w:ascii="Calibri" w:hAnsi="Calibri" w:hint="default"/>
      </w:rPr>
    </w:lvl>
    <w:lvl w:ilvl="1" w:tplc="00EA7AD6">
      <w:start w:val="1"/>
      <w:numFmt w:val="bullet"/>
      <w:lvlText w:val="o"/>
      <w:lvlJc w:val="left"/>
      <w:pPr>
        <w:ind w:left="1440" w:hanging="360"/>
      </w:pPr>
      <w:rPr>
        <w:rFonts w:ascii="Courier New" w:hAnsi="Courier New" w:hint="default"/>
      </w:rPr>
    </w:lvl>
    <w:lvl w:ilvl="2" w:tplc="EDB4BE5A">
      <w:start w:val="1"/>
      <w:numFmt w:val="bullet"/>
      <w:lvlText w:val=""/>
      <w:lvlJc w:val="left"/>
      <w:pPr>
        <w:ind w:left="2160" w:hanging="360"/>
      </w:pPr>
      <w:rPr>
        <w:rFonts w:ascii="Wingdings" w:hAnsi="Wingdings" w:hint="default"/>
      </w:rPr>
    </w:lvl>
    <w:lvl w:ilvl="3" w:tplc="FF90FF9E">
      <w:start w:val="1"/>
      <w:numFmt w:val="bullet"/>
      <w:lvlText w:val=""/>
      <w:lvlJc w:val="left"/>
      <w:pPr>
        <w:ind w:left="2880" w:hanging="360"/>
      </w:pPr>
      <w:rPr>
        <w:rFonts w:ascii="Symbol" w:hAnsi="Symbol" w:hint="default"/>
      </w:rPr>
    </w:lvl>
    <w:lvl w:ilvl="4" w:tplc="D3DAD2D0">
      <w:start w:val="1"/>
      <w:numFmt w:val="bullet"/>
      <w:lvlText w:val="o"/>
      <w:lvlJc w:val="left"/>
      <w:pPr>
        <w:ind w:left="3600" w:hanging="360"/>
      </w:pPr>
      <w:rPr>
        <w:rFonts w:ascii="Courier New" w:hAnsi="Courier New" w:hint="default"/>
      </w:rPr>
    </w:lvl>
    <w:lvl w:ilvl="5" w:tplc="13C84D8E">
      <w:start w:val="1"/>
      <w:numFmt w:val="bullet"/>
      <w:lvlText w:val=""/>
      <w:lvlJc w:val="left"/>
      <w:pPr>
        <w:ind w:left="4320" w:hanging="360"/>
      </w:pPr>
      <w:rPr>
        <w:rFonts w:ascii="Wingdings" w:hAnsi="Wingdings" w:hint="default"/>
      </w:rPr>
    </w:lvl>
    <w:lvl w:ilvl="6" w:tplc="A8043332">
      <w:start w:val="1"/>
      <w:numFmt w:val="bullet"/>
      <w:lvlText w:val=""/>
      <w:lvlJc w:val="left"/>
      <w:pPr>
        <w:ind w:left="5040" w:hanging="360"/>
      </w:pPr>
      <w:rPr>
        <w:rFonts w:ascii="Symbol" w:hAnsi="Symbol" w:hint="default"/>
      </w:rPr>
    </w:lvl>
    <w:lvl w:ilvl="7" w:tplc="875A2F0A">
      <w:start w:val="1"/>
      <w:numFmt w:val="bullet"/>
      <w:lvlText w:val="o"/>
      <w:lvlJc w:val="left"/>
      <w:pPr>
        <w:ind w:left="5760" w:hanging="360"/>
      </w:pPr>
      <w:rPr>
        <w:rFonts w:ascii="Courier New" w:hAnsi="Courier New" w:hint="default"/>
      </w:rPr>
    </w:lvl>
    <w:lvl w:ilvl="8" w:tplc="002019DE">
      <w:start w:val="1"/>
      <w:numFmt w:val="bullet"/>
      <w:lvlText w:val=""/>
      <w:lvlJc w:val="left"/>
      <w:pPr>
        <w:ind w:left="6480" w:hanging="360"/>
      </w:pPr>
      <w:rPr>
        <w:rFonts w:ascii="Wingdings" w:hAnsi="Wingdings" w:hint="default"/>
      </w:rPr>
    </w:lvl>
  </w:abstractNum>
  <w:abstractNum w:abstractNumId="16" w15:restartNumberingAfterBreak="0">
    <w:nsid w:val="68A123B8"/>
    <w:multiLevelType w:val="multilevel"/>
    <w:tmpl w:val="FFFFFFFF"/>
    <w:styleLink w:val="List41"/>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17" w15:restartNumberingAfterBreak="0">
    <w:nsid w:val="69E77085"/>
    <w:multiLevelType w:val="hybridMultilevel"/>
    <w:tmpl w:val="2B0E3F2E"/>
    <w:lvl w:ilvl="0" w:tplc="340AC00C">
      <w:start w:val="1"/>
      <w:numFmt w:val="bullet"/>
      <w:lvlText w:val="-"/>
      <w:lvlJc w:val="left"/>
      <w:pPr>
        <w:ind w:left="720" w:hanging="360"/>
      </w:pPr>
      <w:rPr>
        <w:rFonts w:ascii="Calibri" w:hAnsi="Calibri" w:hint="default"/>
      </w:rPr>
    </w:lvl>
    <w:lvl w:ilvl="1" w:tplc="4822A28C">
      <w:start w:val="1"/>
      <w:numFmt w:val="bullet"/>
      <w:lvlText w:val="o"/>
      <w:lvlJc w:val="left"/>
      <w:pPr>
        <w:ind w:left="1440" w:hanging="360"/>
      </w:pPr>
      <w:rPr>
        <w:rFonts w:ascii="Courier New" w:hAnsi="Courier New" w:hint="default"/>
      </w:rPr>
    </w:lvl>
    <w:lvl w:ilvl="2" w:tplc="41E43FE0">
      <w:start w:val="1"/>
      <w:numFmt w:val="bullet"/>
      <w:lvlText w:val=""/>
      <w:lvlJc w:val="left"/>
      <w:pPr>
        <w:ind w:left="2160" w:hanging="360"/>
      </w:pPr>
      <w:rPr>
        <w:rFonts w:ascii="Wingdings" w:hAnsi="Wingdings" w:hint="default"/>
      </w:rPr>
    </w:lvl>
    <w:lvl w:ilvl="3" w:tplc="C00E48CC">
      <w:start w:val="1"/>
      <w:numFmt w:val="bullet"/>
      <w:lvlText w:val=""/>
      <w:lvlJc w:val="left"/>
      <w:pPr>
        <w:ind w:left="2880" w:hanging="360"/>
      </w:pPr>
      <w:rPr>
        <w:rFonts w:ascii="Symbol" w:hAnsi="Symbol" w:hint="default"/>
      </w:rPr>
    </w:lvl>
    <w:lvl w:ilvl="4" w:tplc="160408DA">
      <w:start w:val="1"/>
      <w:numFmt w:val="bullet"/>
      <w:lvlText w:val="o"/>
      <w:lvlJc w:val="left"/>
      <w:pPr>
        <w:ind w:left="3600" w:hanging="360"/>
      </w:pPr>
      <w:rPr>
        <w:rFonts w:ascii="Courier New" w:hAnsi="Courier New" w:hint="default"/>
      </w:rPr>
    </w:lvl>
    <w:lvl w:ilvl="5" w:tplc="E146BEB2">
      <w:start w:val="1"/>
      <w:numFmt w:val="bullet"/>
      <w:lvlText w:val=""/>
      <w:lvlJc w:val="left"/>
      <w:pPr>
        <w:ind w:left="4320" w:hanging="360"/>
      </w:pPr>
      <w:rPr>
        <w:rFonts w:ascii="Wingdings" w:hAnsi="Wingdings" w:hint="default"/>
      </w:rPr>
    </w:lvl>
    <w:lvl w:ilvl="6" w:tplc="6754925C">
      <w:start w:val="1"/>
      <w:numFmt w:val="bullet"/>
      <w:lvlText w:val=""/>
      <w:lvlJc w:val="left"/>
      <w:pPr>
        <w:ind w:left="5040" w:hanging="360"/>
      </w:pPr>
      <w:rPr>
        <w:rFonts w:ascii="Symbol" w:hAnsi="Symbol" w:hint="default"/>
      </w:rPr>
    </w:lvl>
    <w:lvl w:ilvl="7" w:tplc="5234FE2C">
      <w:start w:val="1"/>
      <w:numFmt w:val="bullet"/>
      <w:lvlText w:val="o"/>
      <w:lvlJc w:val="left"/>
      <w:pPr>
        <w:ind w:left="5760" w:hanging="360"/>
      </w:pPr>
      <w:rPr>
        <w:rFonts w:ascii="Courier New" w:hAnsi="Courier New" w:hint="default"/>
      </w:rPr>
    </w:lvl>
    <w:lvl w:ilvl="8" w:tplc="9C68E544">
      <w:start w:val="1"/>
      <w:numFmt w:val="bullet"/>
      <w:lvlText w:val=""/>
      <w:lvlJc w:val="left"/>
      <w:pPr>
        <w:ind w:left="6480" w:hanging="360"/>
      </w:pPr>
      <w:rPr>
        <w:rFonts w:ascii="Wingdings" w:hAnsi="Wingdings" w:hint="default"/>
      </w:rPr>
    </w:lvl>
  </w:abstractNum>
  <w:abstractNum w:abstractNumId="18" w15:restartNumberingAfterBreak="0">
    <w:nsid w:val="6B5D8D60"/>
    <w:multiLevelType w:val="hybridMultilevel"/>
    <w:tmpl w:val="265E6CAA"/>
    <w:lvl w:ilvl="0" w:tplc="32D47ACA">
      <w:start w:val="1"/>
      <w:numFmt w:val="bullet"/>
      <w:lvlText w:val=""/>
      <w:lvlJc w:val="left"/>
      <w:pPr>
        <w:ind w:left="720" w:hanging="360"/>
      </w:pPr>
      <w:rPr>
        <w:rFonts w:ascii="Symbol" w:hAnsi="Symbol" w:hint="default"/>
      </w:rPr>
    </w:lvl>
    <w:lvl w:ilvl="1" w:tplc="F362BC34">
      <w:start w:val="1"/>
      <w:numFmt w:val="bullet"/>
      <w:lvlText w:val="o"/>
      <w:lvlJc w:val="left"/>
      <w:pPr>
        <w:ind w:left="1440" w:hanging="360"/>
      </w:pPr>
      <w:rPr>
        <w:rFonts w:ascii="Courier New" w:hAnsi="Courier New" w:hint="default"/>
      </w:rPr>
    </w:lvl>
    <w:lvl w:ilvl="2" w:tplc="9FF4C65C">
      <w:start w:val="1"/>
      <w:numFmt w:val="bullet"/>
      <w:lvlText w:val=""/>
      <w:lvlJc w:val="left"/>
      <w:pPr>
        <w:ind w:left="2160" w:hanging="360"/>
      </w:pPr>
      <w:rPr>
        <w:rFonts w:ascii="Wingdings" w:hAnsi="Wingdings" w:hint="default"/>
      </w:rPr>
    </w:lvl>
    <w:lvl w:ilvl="3" w:tplc="32F2D810">
      <w:start w:val="1"/>
      <w:numFmt w:val="bullet"/>
      <w:lvlText w:val=""/>
      <w:lvlJc w:val="left"/>
      <w:pPr>
        <w:ind w:left="2880" w:hanging="360"/>
      </w:pPr>
      <w:rPr>
        <w:rFonts w:ascii="Symbol" w:hAnsi="Symbol" w:hint="default"/>
      </w:rPr>
    </w:lvl>
    <w:lvl w:ilvl="4" w:tplc="60726018">
      <w:start w:val="1"/>
      <w:numFmt w:val="bullet"/>
      <w:lvlText w:val="o"/>
      <w:lvlJc w:val="left"/>
      <w:pPr>
        <w:ind w:left="3600" w:hanging="360"/>
      </w:pPr>
      <w:rPr>
        <w:rFonts w:ascii="Courier New" w:hAnsi="Courier New" w:hint="default"/>
      </w:rPr>
    </w:lvl>
    <w:lvl w:ilvl="5" w:tplc="01B0306E">
      <w:start w:val="1"/>
      <w:numFmt w:val="bullet"/>
      <w:lvlText w:val=""/>
      <w:lvlJc w:val="left"/>
      <w:pPr>
        <w:ind w:left="4320" w:hanging="360"/>
      </w:pPr>
      <w:rPr>
        <w:rFonts w:ascii="Wingdings" w:hAnsi="Wingdings" w:hint="default"/>
      </w:rPr>
    </w:lvl>
    <w:lvl w:ilvl="6" w:tplc="3348DBF8">
      <w:start w:val="1"/>
      <w:numFmt w:val="bullet"/>
      <w:lvlText w:val=""/>
      <w:lvlJc w:val="left"/>
      <w:pPr>
        <w:ind w:left="5040" w:hanging="360"/>
      </w:pPr>
      <w:rPr>
        <w:rFonts w:ascii="Symbol" w:hAnsi="Symbol" w:hint="default"/>
      </w:rPr>
    </w:lvl>
    <w:lvl w:ilvl="7" w:tplc="3E7A382E">
      <w:start w:val="1"/>
      <w:numFmt w:val="bullet"/>
      <w:lvlText w:val="o"/>
      <w:lvlJc w:val="left"/>
      <w:pPr>
        <w:ind w:left="5760" w:hanging="360"/>
      </w:pPr>
      <w:rPr>
        <w:rFonts w:ascii="Courier New" w:hAnsi="Courier New" w:hint="default"/>
      </w:rPr>
    </w:lvl>
    <w:lvl w:ilvl="8" w:tplc="84E4A0A8">
      <w:start w:val="1"/>
      <w:numFmt w:val="bullet"/>
      <w:lvlText w:val=""/>
      <w:lvlJc w:val="left"/>
      <w:pPr>
        <w:ind w:left="6480" w:hanging="360"/>
      </w:pPr>
      <w:rPr>
        <w:rFonts w:ascii="Wingdings" w:hAnsi="Wingdings" w:hint="default"/>
      </w:rPr>
    </w:lvl>
  </w:abstractNum>
  <w:abstractNum w:abstractNumId="19" w15:restartNumberingAfterBreak="0">
    <w:nsid w:val="6C9D210B"/>
    <w:multiLevelType w:val="hybridMultilevel"/>
    <w:tmpl w:val="D184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68EEC"/>
    <w:multiLevelType w:val="hybridMultilevel"/>
    <w:tmpl w:val="63D2D3C0"/>
    <w:lvl w:ilvl="0" w:tplc="01BCD632">
      <w:start w:val="1"/>
      <w:numFmt w:val="bullet"/>
      <w:lvlText w:val="-"/>
      <w:lvlJc w:val="left"/>
      <w:pPr>
        <w:ind w:left="720" w:hanging="360"/>
      </w:pPr>
      <w:rPr>
        <w:rFonts w:ascii="Calibri" w:hAnsi="Calibri" w:hint="default"/>
      </w:rPr>
    </w:lvl>
    <w:lvl w:ilvl="1" w:tplc="B64C17D8">
      <w:start w:val="1"/>
      <w:numFmt w:val="bullet"/>
      <w:lvlText w:val="o"/>
      <w:lvlJc w:val="left"/>
      <w:pPr>
        <w:ind w:left="1440" w:hanging="360"/>
      </w:pPr>
      <w:rPr>
        <w:rFonts w:ascii="Courier New" w:hAnsi="Courier New" w:hint="default"/>
      </w:rPr>
    </w:lvl>
    <w:lvl w:ilvl="2" w:tplc="04EE8EDC">
      <w:start w:val="1"/>
      <w:numFmt w:val="bullet"/>
      <w:lvlText w:val=""/>
      <w:lvlJc w:val="left"/>
      <w:pPr>
        <w:ind w:left="2160" w:hanging="360"/>
      </w:pPr>
      <w:rPr>
        <w:rFonts w:ascii="Wingdings" w:hAnsi="Wingdings" w:hint="default"/>
      </w:rPr>
    </w:lvl>
    <w:lvl w:ilvl="3" w:tplc="14FAFD8E">
      <w:start w:val="1"/>
      <w:numFmt w:val="bullet"/>
      <w:lvlText w:val=""/>
      <w:lvlJc w:val="left"/>
      <w:pPr>
        <w:ind w:left="2880" w:hanging="360"/>
      </w:pPr>
      <w:rPr>
        <w:rFonts w:ascii="Symbol" w:hAnsi="Symbol" w:hint="default"/>
      </w:rPr>
    </w:lvl>
    <w:lvl w:ilvl="4" w:tplc="B5B43F32">
      <w:start w:val="1"/>
      <w:numFmt w:val="bullet"/>
      <w:lvlText w:val="o"/>
      <w:lvlJc w:val="left"/>
      <w:pPr>
        <w:ind w:left="3600" w:hanging="360"/>
      </w:pPr>
      <w:rPr>
        <w:rFonts w:ascii="Courier New" w:hAnsi="Courier New" w:hint="default"/>
      </w:rPr>
    </w:lvl>
    <w:lvl w:ilvl="5" w:tplc="B41C1BD6">
      <w:start w:val="1"/>
      <w:numFmt w:val="bullet"/>
      <w:lvlText w:val=""/>
      <w:lvlJc w:val="left"/>
      <w:pPr>
        <w:ind w:left="4320" w:hanging="360"/>
      </w:pPr>
      <w:rPr>
        <w:rFonts w:ascii="Wingdings" w:hAnsi="Wingdings" w:hint="default"/>
      </w:rPr>
    </w:lvl>
    <w:lvl w:ilvl="6" w:tplc="5600CCC2">
      <w:start w:val="1"/>
      <w:numFmt w:val="bullet"/>
      <w:lvlText w:val=""/>
      <w:lvlJc w:val="left"/>
      <w:pPr>
        <w:ind w:left="5040" w:hanging="360"/>
      </w:pPr>
      <w:rPr>
        <w:rFonts w:ascii="Symbol" w:hAnsi="Symbol" w:hint="default"/>
      </w:rPr>
    </w:lvl>
    <w:lvl w:ilvl="7" w:tplc="EE7467B8">
      <w:start w:val="1"/>
      <w:numFmt w:val="bullet"/>
      <w:lvlText w:val="o"/>
      <w:lvlJc w:val="left"/>
      <w:pPr>
        <w:ind w:left="5760" w:hanging="360"/>
      </w:pPr>
      <w:rPr>
        <w:rFonts w:ascii="Courier New" w:hAnsi="Courier New" w:hint="default"/>
      </w:rPr>
    </w:lvl>
    <w:lvl w:ilvl="8" w:tplc="8912F0AC">
      <w:start w:val="1"/>
      <w:numFmt w:val="bullet"/>
      <w:lvlText w:val=""/>
      <w:lvlJc w:val="left"/>
      <w:pPr>
        <w:ind w:left="6480" w:hanging="360"/>
      </w:pPr>
      <w:rPr>
        <w:rFonts w:ascii="Wingdings" w:hAnsi="Wingdings" w:hint="default"/>
      </w:rPr>
    </w:lvl>
  </w:abstractNum>
  <w:abstractNum w:abstractNumId="21" w15:restartNumberingAfterBreak="0">
    <w:nsid w:val="741D45D3"/>
    <w:multiLevelType w:val="multilevel"/>
    <w:tmpl w:val="FFFFFFFF"/>
    <w:styleLink w:val="List51"/>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22" w15:restartNumberingAfterBreak="0">
    <w:nsid w:val="77D50380"/>
    <w:multiLevelType w:val="hybridMultilevel"/>
    <w:tmpl w:val="E5E895A2"/>
    <w:lvl w:ilvl="0" w:tplc="00DAE91E">
      <w:start w:val="1"/>
      <w:numFmt w:val="bullet"/>
      <w:lvlText w:val=""/>
      <w:lvlJc w:val="left"/>
      <w:pPr>
        <w:ind w:left="720" w:hanging="360"/>
      </w:pPr>
      <w:rPr>
        <w:rFonts w:ascii="Symbol" w:hAnsi="Symbol" w:hint="default"/>
      </w:rPr>
    </w:lvl>
    <w:lvl w:ilvl="1" w:tplc="E50457F4">
      <w:start w:val="1"/>
      <w:numFmt w:val="bullet"/>
      <w:lvlText w:val="o"/>
      <w:lvlJc w:val="left"/>
      <w:pPr>
        <w:ind w:left="1440" w:hanging="360"/>
      </w:pPr>
      <w:rPr>
        <w:rFonts w:ascii="Courier New" w:hAnsi="Courier New" w:hint="default"/>
      </w:rPr>
    </w:lvl>
    <w:lvl w:ilvl="2" w:tplc="A1862546">
      <w:start w:val="1"/>
      <w:numFmt w:val="bullet"/>
      <w:lvlText w:val=""/>
      <w:lvlJc w:val="left"/>
      <w:pPr>
        <w:ind w:left="2160" w:hanging="360"/>
      </w:pPr>
      <w:rPr>
        <w:rFonts w:ascii="Wingdings" w:hAnsi="Wingdings" w:hint="default"/>
      </w:rPr>
    </w:lvl>
    <w:lvl w:ilvl="3" w:tplc="5CD4C5E4">
      <w:start w:val="1"/>
      <w:numFmt w:val="bullet"/>
      <w:lvlText w:val=""/>
      <w:lvlJc w:val="left"/>
      <w:pPr>
        <w:ind w:left="2880" w:hanging="360"/>
      </w:pPr>
      <w:rPr>
        <w:rFonts w:ascii="Symbol" w:hAnsi="Symbol" w:hint="default"/>
      </w:rPr>
    </w:lvl>
    <w:lvl w:ilvl="4" w:tplc="3B78C9AE">
      <w:start w:val="1"/>
      <w:numFmt w:val="bullet"/>
      <w:lvlText w:val="o"/>
      <w:lvlJc w:val="left"/>
      <w:pPr>
        <w:ind w:left="3600" w:hanging="360"/>
      </w:pPr>
      <w:rPr>
        <w:rFonts w:ascii="Courier New" w:hAnsi="Courier New" w:hint="default"/>
      </w:rPr>
    </w:lvl>
    <w:lvl w:ilvl="5" w:tplc="CCA6AB2E">
      <w:start w:val="1"/>
      <w:numFmt w:val="bullet"/>
      <w:lvlText w:val=""/>
      <w:lvlJc w:val="left"/>
      <w:pPr>
        <w:ind w:left="4320" w:hanging="360"/>
      </w:pPr>
      <w:rPr>
        <w:rFonts w:ascii="Wingdings" w:hAnsi="Wingdings" w:hint="default"/>
      </w:rPr>
    </w:lvl>
    <w:lvl w:ilvl="6" w:tplc="9F82D72C">
      <w:start w:val="1"/>
      <w:numFmt w:val="bullet"/>
      <w:lvlText w:val=""/>
      <w:lvlJc w:val="left"/>
      <w:pPr>
        <w:ind w:left="5040" w:hanging="360"/>
      </w:pPr>
      <w:rPr>
        <w:rFonts w:ascii="Symbol" w:hAnsi="Symbol" w:hint="default"/>
      </w:rPr>
    </w:lvl>
    <w:lvl w:ilvl="7" w:tplc="5148AE8C">
      <w:start w:val="1"/>
      <w:numFmt w:val="bullet"/>
      <w:lvlText w:val="o"/>
      <w:lvlJc w:val="left"/>
      <w:pPr>
        <w:ind w:left="5760" w:hanging="360"/>
      </w:pPr>
      <w:rPr>
        <w:rFonts w:ascii="Courier New" w:hAnsi="Courier New" w:hint="default"/>
      </w:rPr>
    </w:lvl>
    <w:lvl w:ilvl="8" w:tplc="DD78DEBA">
      <w:start w:val="1"/>
      <w:numFmt w:val="bullet"/>
      <w:lvlText w:val=""/>
      <w:lvlJc w:val="left"/>
      <w:pPr>
        <w:ind w:left="6480" w:hanging="360"/>
      </w:pPr>
      <w:rPr>
        <w:rFonts w:ascii="Wingdings" w:hAnsi="Wingdings" w:hint="default"/>
      </w:rPr>
    </w:lvl>
  </w:abstractNum>
  <w:abstractNum w:abstractNumId="23" w15:restartNumberingAfterBreak="0">
    <w:nsid w:val="791D2477"/>
    <w:multiLevelType w:val="hybridMultilevel"/>
    <w:tmpl w:val="4160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61D02"/>
    <w:multiLevelType w:val="multilevel"/>
    <w:tmpl w:val="FFFFFFFF"/>
    <w:styleLink w:val="List31"/>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25" w15:restartNumberingAfterBreak="0">
    <w:nsid w:val="7EBB04F0"/>
    <w:multiLevelType w:val="hybridMultilevel"/>
    <w:tmpl w:val="B2CA5E50"/>
    <w:lvl w:ilvl="0" w:tplc="7CE62684">
      <w:start w:val="1"/>
      <w:numFmt w:val="bullet"/>
      <w:lvlText w:val="-"/>
      <w:lvlJc w:val="left"/>
      <w:pPr>
        <w:ind w:left="720" w:hanging="360"/>
      </w:pPr>
      <w:rPr>
        <w:rFonts w:ascii="Calibri" w:hAnsi="Calibri" w:hint="default"/>
      </w:rPr>
    </w:lvl>
    <w:lvl w:ilvl="1" w:tplc="F9086A92">
      <w:start w:val="1"/>
      <w:numFmt w:val="bullet"/>
      <w:lvlText w:val="o"/>
      <w:lvlJc w:val="left"/>
      <w:pPr>
        <w:ind w:left="1440" w:hanging="360"/>
      </w:pPr>
      <w:rPr>
        <w:rFonts w:ascii="Courier New" w:hAnsi="Courier New" w:hint="default"/>
      </w:rPr>
    </w:lvl>
    <w:lvl w:ilvl="2" w:tplc="D444C4F6">
      <w:start w:val="1"/>
      <w:numFmt w:val="bullet"/>
      <w:lvlText w:val=""/>
      <w:lvlJc w:val="left"/>
      <w:pPr>
        <w:ind w:left="2160" w:hanging="360"/>
      </w:pPr>
      <w:rPr>
        <w:rFonts w:ascii="Wingdings" w:hAnsi="Wingdings" w:hint="default"/>
      </w:rPr>
    </w:lvl>
    <w:lvl w:ilvl="3" w:tplc="CDE0C510">
      <w:start w:val="1"/>
      <w:numFmt w:val="bullet"/>
      <w:lvlText w:val=""/>
      <w:lvlJc w:val="left"/>
      <w:pPr>
        <w:ind w:left="2880" w:hanging="360"/>
      </w:pPr>
      <w:rPr>
        <w:rFonts w:ascii="Symbol" w:hAnsi="Symbol" w:hint="default"/>
      </w:rPr>
    </w:lvl>
    <w:lvl w:ilvl="4" w:tplc="6EA41758">
      <w:start w:val="1"/>
      <w:numFmt w:val="bullet"/>
      <w:lvlText w:val="o"/>
      <w:lvlJc w:val="left"/>
      <w:pPr>
        <w:ind w:left="3600" w:hanging="360"/>
      </w:pPr>
      <w:rPr>
        <w:rFonts w:ascii="Courier New" w:hAnsi="Courier New" w:hint="default"/>
      </w:rPr>
    </w:lvl>
    <w:lvl w:ilvl="5" w:tplc="01AEC44C">
      <w:start w:val="1"/>
      <w:numFmt w:val="bullet"/>
      <w:lvlText w:val=""/>
      <w:lvlJc w:val="left"/>
      <w:pPr>
        <w:ind w:left="4320" w:hanging="360"/>
      </w:pPr>
      <w:rPr>
        <w:rFonts w:ascii="Wingdings" w:hAnsi="Wingdings" w:hint="default"/>
      </w:rPr>
    </w:lvl>
    <w:lvl w:ilvl="6" w:tplc="50AAF366">
      <w:start w:val="1"/>
      <w:numFmt w:val="bullet"/>
      <w:lvlText w:val=""/>
      <w:lvlJc w:val="left"/>
      <w:pPr>
        <w:ind w:left="5040" w:hanging="360"/>
      </w:pPr>
      <w:rPr>
        <w:rFonts w:ascii="Symbol" w:hAnsi="Symbol" w:hint="default"/>
      </w:rPr>
    </w:lvl>
    <w:lvl w:ilvl="7" w:tplc="55342F00">
      <w:start w:val="1"/>
      <w:numFmt w:val="bullet"/>
      <w:lvlText w:val="o"/>
      <w:lvlJc w:val="left"/>
      <w:pPr>
        <w:ind w:left="5760" w:hanging="360"/>
      </w:pPr>
      <w:rPr>
        <w:rFonts w:ascii="Courier New" w:hAnsi="Courier New" w:hint="default"/>
      </w:rPr>
    </w:lvl>
    <w:lvl w:ilvl="8" w:tplc="71E60BEA">
      <w:start w:val="1"/>
      <w:numFmt w:val="bullet"/>
      <w:lvlText w:val=""/>
      <w:lvlJc w:val="left"/>
      <w:pPr>
        <w:ind w:left="6480" w:hanging="360"/>
      </w:pPr>
      <w:rPr>
        <w:rFonts w:ascii="Wingdings" w:hAnsi="Wingdings" w:hint="default"/>
      </w:rPr>
    </w:lvl>
  </w:abstractNum>
  <w:num w:numId="1" w16cid:durableId="1616280688">
    <w:abstractNumId w:val="13"/>
  </w:num>
  <w:num w:numId="2" w16cid:durableId="2070372923">
    <w:abstractNumId w:val="18"/>
  </w:num>
  <w:num w:numId="3" w16cid:durableId="923101142">
    <w:abstractNumId w:val="8"/>
  </w:num>
  <w:num w:numId="4" w16cid:durableId="654526860">
    <w:abstractNumId w:val="3"/>
  </w:num>
  <w:num w:numId="5" w16cid:durableId="625165530">
    <w:abstractNumId w:val="22"/>
  </w:num>
  <w:num w:numId="6" w16cid:durableId="1092360507">
    <w:abstractNumId w:val="20"/>
  </w:num>
  <w:num w:numId="7" w16cid:durableId="282271934">
    <w:abstractNumId w:val="25"/>
  </w:num>
  <w:num w:numId="8" w16cid:durableId="1909264004">
    <w:abstractNumId w:val="14"/>
  </w:num>
  <w:num w:numId="9" w16cid:durableId="702366123">
    <w:abstractNumId w:val="5"/>
  </w:num>
  <w:num w:numId="10" w16cid:durableId="1120225297">
    <w:abstractNumId w:val="17"/>
  </w:num>
  <w:num w:numId="11" w16cid:durableId="35471311">
    <w:abstractNumId w:val="0"/>
  </w:num>
  <w:num w:numId="12" w16cid:durableId="809398890">
    <w:abstractNumId w:val="15"/>
  </w:num>
  <w:num w:numId="13" w16cid:durableId="871919059">
    <w:abstractNumId w:val="7"/>
  </w:num>
  <w:num w:numId="14" w16cid:durableId="271867733">
    <w:abstractNumId w:val="10"/>
  </w:num>
  <w:num w:numId="15" w16cid:durableId="997416767">
    <w:abstractNumId w:val="9"/>
  </w:num>
  <w:num w:numId="16" w16cid:durableId="1578906752">
    <w:abstractNumId w:val="2"/>
  </w:num>
  <w:num w:numId="17" w16cid:durableId="148520377">
    <w:abstractNumId w:val="24"/>
  </w:num>
  <w:num w:numId="18" w16cid:durableId="978731387">
    <w:abstractNumId w:val="16"/>
  </w:num>
  <w:num w:numId="19" w16cid:durableId="1984195345">
    <w:abstractNumId w:val="21"/>
  </w:num>
  <w:num w:numId="20" w16cid:durableId="965544439">
    <w:abstractNumId w:val="23"/>
  </w:num>
  <w:num w:numId="21" w16cid:durableId="1661229767">
    <w:abstractNumId w:val="11"/>
  </w:num>
  <w:num w:numId="22" w16cid:durableId="527837753">
    <w:abstractNumId w:val="1"/>
  </w:num>
  <w:num w:numId="23" w16cid:durableId="563295723">
    <w:abstractNumId w:val="12"/>
  </w:num>
  <w:num w:numId="24" w16cid:durableId="1712026917">
    <w:abstractNumId w:val="19"/>
  </w:num>
  <w:num w:numId="25" w16cid:durableId="840584828">
    <w:abstractNumId w:val="6"/>
  </w:num>
  <w:num w:numId="26" w16cid:durableId="140090740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23"/>
    <w:rsid w:val="00000D3C"/>
    <w:rsid w:val="00022974"/>
    <w:rsid w:val="00043377"/>
    <w:rsid w:val="0004690A"/>
    <w:rsid w:val="000479F2"/>
    <w:rsid w:val="000576BF"/>
    <w:rsid w:val="00063497"/>
    <w:rsid w:val="0007649A"/>
    <w:rsid w:val="000A0014"/>
    <w:rsid w:val="000A2EF4"/>
    <w:rsid w:val="000C0145"/>
    <w:rsid w:val="000C470A"/>
    <w:rsid w:val="000F3B5D"/>
    <w:rsid w:val="000F5744"/>
    <w:rsid w:val="000F5BD2"/>
    <w:rsid w:val="000F62CB"/>
    <w:rsid w:val="001033F4"/>
    <w:rsid w:val="001034B7"/>
    <w:rsid w:val="00115B93"/>
    <w:rsid w:val="00115DEC"/>
    <w:rsid w:val="0014038C"/>
    <w:rsid w:val="001550D0"/>
    <w:rsid w:val="001648A2"/>
    <w:rsid w:val="001661C9"/>
    <w:rsid w:val="00171D0D"/>
    <w:rsid w:val="00173E08"/>
    <w:rsid w:val="00176DC9"/>
    <w:rsid w:val="001867BE"/>
    <w:rsid w:val="001924DB"/>
    <w:rsid w:val="001A37D7"/>
    <w:rsid w:val="001A7EF7"/>
    <w:rsid w:val="001B0C40"/>
    <w:rsid w:val="001B2132"/>
    <w:rsid w:val="001B22C4"/>
    <w:rsid w:val="001D427D"/>
    <w:rsid w:val="001D4EBD"/>
    <w:rsid w:val="001D7454"/>
    <w:rsid w:val="001F0393"/>
    <w:rsid w:val="0020080A"/>
    <w:rsid w:val="00202F31"/>
    <w:rsid w:val="002045D6"/>
    <w:rsid w:val="00211D54"/>
    <w:rsid w:val="002170D1"/>
    <w:rsid w:val="002228B2"/>
    <w:rsid w:val="00222F82"/>
    <w:rsid w:val="0023752E"/>
    <w:rsid w:val="00244E54"/>
    <w:rsid w:val="00245CA9"/>
    <w:rsid w:val="002712BF"/>
    <w:rsid w:val="00280DEF"/>
    <w:rsid w:val="002844EB"/>
    <w:rsid w:val="002A4E3D"/>
    <w:rsid w:val="002C690C"/>
    <w:rsid w:val="00302413"/>
    <w:rsid w:val="00317F53"/>
    <w:rsid w:val="00340B5D"/>
    <w:rsid w:val="003421EB"/>
    <w:rsid w:val="0034C0EB"/>
    <w:rsid w:val="0037605D"/>
    <w:rsid w:val="00386927"/>
    <w:rsid w:val="00396E5E"/>
    <w:rsid w:val="00397438"/>
    <w:rsid w:val="003B3B38"/>
    <w:rsid w:val="003B5102"/>
    <w:rsid w:val="003E2619"/>
    <w:rsid w:val="003E4855"/>
    <w:rsid w:val="004015A1"/>
    <w:rsid w:val="00401C9E"/>
    <w:rsid w:val="00412451"/>
    <w:rsid w:val="004207F2"/>
    <w:rsid w:val="00424387"/>
    <w:rsid w:val="00446171"/>
    <w:rsid w:val="00447706"/>
    <w:rsid w:val="004507F0"/>
    <w:rsid w:val="004769B9"/>
    <w:rsid w:val="00492D50"/>
    <w:rsid w:val="004A0CF4"/>
    <w:rsid w:val="004A2992"/>
    <w:rsid w:val="004B0AC4"/>
    <w:rsid w:val="004C06F3"/>
    <w:rsid w:val="004C35CF"/>
    <w:rsid w:val="004C35EB"/>
    <w:rsid w:val="004E27E5"/>
    <w:rsid w:val="004E362D"/>
    <w:rsid w:val="004F6691"/>
    <w:rsid w:val="00502FB9"/>
    <w:rsid w:val="00515806"/>
    <w:rsid w:val="00533720"/>
    <w:rsid w:val="00560348"/>
    <w:rsid w:val="0056620F"/>
    <w:rsid w:val="0056850D"/>
    <w:rsid w:val="005738AB"/>
    <w:rsid w:val="005814EB"/>
    <w:rsid w:val="005916D5"/>
    <w:rsid w:val="00591850"/>
    <w:rsid w:val="00596268"/>
    <w:rsid w:val="005B3198"/>
    <w:rsid w:val="005C046D"/>
    <w:rsid w:val="005C0FA9"/>
    <w:rsid w:val="005C4CA9"/>
    <w:rsid w:val="005F72B8"/>
    <w:rsid w:val="006045C4"/>
    <w:rsid w:val="00606114"/>
    <w:rsid w:val="00610194"/>
    <w:rsid w:val="00611BA0"/>
    <w:rsid w:val="00630773"/>
    <w:rsid w:val="006504C7"/>
    <w:rsid w:val="00651500"/>
    <w:rsid w:val="00653BCB"/>
    <w:rsid w:val="006620E3"/>
    <w:rsid w:val="0067529B"/>
    <w:rsid w:val="00687387"/>
    <w:rsid w:val="00695068"/>
    <w:rsid w:val="006A26FB"/>
    <w:rsid w:val="006B3DBB"/>
    <w:rsid w:val="006E42CB"/>
    <w:rsid w:val="006F14EC"/>
    <w:rsid w:val="007045D3"/>
    <w:rsid w:val="007127E4"/>
    <w:rsid w:val="00717304"/>
    <w:rsid w:val="00723F68"/>
    <w:rsid w:val="00732C31"/>
    <w:rsid w:val="007344A6"/>
    <w:rsid w:val="00734D41"/>
    <w:rsid w:val="00734DBB"/>
    <w:rsid w:val="007431B7"/>
    <w:rsid w:val="00750EA1"/>
    <w:rsid w:val="00751633"/>
    <w:rsid w:val="00776699"/>
    <w:rsid w:val="007847ED"/>
    <w:rsid w:val="00795EEE"/>
    <w:rsid w:val="00796397"/>
    <w:rsid w:val="007B0685"/>
    <w:rsid w:val="007C0D70"/>
    <w:rsid w:val="007C5A4F"/>
    <w:rsid w:val="007D0DF0"/>
    <w:rsid w:val="007D2981"/>
    <w:rsid w:val="008106B1"/>
    <w:rsid w:val="00810D1E"/>
    <w:rsid w:val="00816A7A"/>
    <w:rsid w:val="008207F8"/>
    <w:rsid w:val="008276F1"/>
    <w:rsid w:val="00830B06"/>
    <w:rsid w:val="00840CE7"/>
    <w:rsid w:val="00854354"/>
    <w:rsid w:val="0086589D"/>
    <w:rsid w:val="00867623"/>
    <w:rsid w:val="00880224"/>
    <w:rsid w:val="008940C5"/>
    <w:rsid w:val="008973A3"/>
    <w:rsid w:val="008A5468"/>
    <w:rsid w:val="008A555F"/>
    <w:rsid w:val="008B2980"/>
    <w:rsid w:val="008C22DC"/>
    <w:rsid w:val="008C5342"/>
    <w:rsid w:val="008D121E"/>
    <w:rsid w:val="008F7A89"/>
    <w:rsid w:val="00900A3E"/>
    <w:rsid w:val="00916D12"/>
    <w:rsid w:val="00923850"/>
    <w:rsid w:val="00937858"/>
    <w:rsid w:val="00944B55"/>
    <w:rsid w:val="00965F37"/>
    <w:rsid w:val="009720D6"/>
    <w:rsid w:val="00973390"/>
    <w:rsid w:val="00980DCC"/>
    <w:rsid w:val="00981F7B"/>
    <w:rsid w:val="0098376F"/>
    <w:rsid w:val="00996D30"/>
    <w:rsid w:val="009B073E"/>
    <w:rsid w:val="009D4D4F"/>
    <w:rsid w:val="009D6F39"/>
    <w:rsid w:val="009E3A52"/>
    <w:rsid w:val="009F0E3D"/>
    <w:rsid w:val="00A0515A"/>
    <w:rsid w:val="00A10DE6"/>
    <w:rsid w:val="00A22E50"/>
    <w:rsid w:val="00A36699"/>
    <w:rsid w:val="00A4AF75"/>
    <w:rsid w:val="00A60FF3"/>
    <w:rsid w:val="00A63145"/>
    <w:rsid w:val="00A6710D"/>
    <w:rsid w:val="00A72666"/>
    <w:rsid w:val="00AA5BE1"/>
    <w:rsid w:val="00AB17D8"/>
    <w:rsid w:val="00AB5848"/>
    <w:rsid w:val="00AE1EA2"/>
    <w:rsid w:val="00B02B9A"/>
    <w:rsid w:val="00B24A5E"/>
    <w:rsid w:val="00B57916"/>
    <w:rsid w:val="00B70AD6"/>
    <w:rsid w:val="00B7460A"/>
    <w:rsid w:val="00B8762E"/>
    <w:rsid w:val="00B91C1D"/>
    <w:rsid w:val="00B927A7"/>
    <w:rsid w:val="00BB2CA4"/>
    <w:rsid w:val="00BD5AB0"/>
    <w:rsid w:val="00BE45B0"/>
    <w:rsid w:val="00BF232B"/>
    <w:rsid w:val="00C040E9"/>
    <w:rsid w:val="00C14F07"/>
    <w:rsid w:val="00C150D5"/>
    <w:rsid w:val="00C33BCB"/>
    <w:rsid w:val="00C41C8D"/>
    <w:rsid w:val="00C42C72"/>
    <w:rsid w:val="00C63E30"/>
    <w:rsid w:val="00C65478"/>
    <w:rsid w:val="00C77DD5"/>
    <w:rsid w:val="00C80A77"/>
    <w:rsid w:val="00C82712"/>
    <w:rsid w:val="00C86D39"/>
    <w:rsid w:val="00C97DB5"/>
    <w:rsid w:val="00CA1E15"/>
    <w:rsid w:val="00CA2D92"/>
    <w:rsid w:val="00CB21D6"/>
    <w:rsid w:val="00CD24A3"/>
    <w:rsid w:val="00CD251F"/>
    <w:rsid w:val="00CD51D0"/>
    <w:rsid w:val="00CD641C"/>
    <w:rsid w:val="00CE47C4"/>
    <w:rsid w:val="00D0425B"/>
    <w:rsid w:val="00D104C0"/>
    <w:rsid w:val="00D11827"/>
    <w:rsid w:val="00D119F9"/>
    <w:rsid w:val="00D11FF3"/>
    <w:rsid w:val="00D15F03"/>
    <w:rsid w:val="00D17350"/>
    <w:rsid w:val="00D677B6"/>
    <w:rsid w:val="00D72D66"/>
    <w:rsid w:val="00D73400"/>
    <w:rsid w:val="00D7379D"/>
    <w:rsid w:val="00D9348B"/>
    <w:rsid w:val="00DB228C"/>
    <w:rsid w:val="00DE35F8"/>
    <w:rsid w:val="00DF2D77"/>
    <w:rsid w:val="00E020D1"/>
    <w:rsid w:val="00E0331C"/>
    <w:rsid w:val="00E14735"/>
    <w:rsid w:val="00E15EA8"/>
    <w:rsid w:val="00E2314F"/>
    <w:rsid w:val="00E41FBD"/>
    <w:rsid w:val="00E45AA0"/>
    <w:rsid w:val="00E81D3F"/>
    <w:rsid w:val="00E8231F"/>
    <w:rsid w:val="00E82CFE"/>
    <w:rsid w:val="00E840DF"/>
    <w:rsid w:val="00EA1C08"/>
    <w:rsid w:val="00EB38BB"/>
    <w:rsid w:val="00ED702F"/>
    <w:rsid w:val="00EF2C8C"/>
    <w:rsid w:val="00F20555"/>
    <w:rsid w:val="00F22D33"/>
    <w:rsid w:val="00F3379E"/>
    <w:rsid w:val="00F6203B"/>
    <w:rsid w:val="00F64F8D"/>
    <w:rsid w:val="00F739AA"/>
    <w:rsid w:val="00F741CE"/>
    <w:rsid w:val="00F7742D"/>
    <w:rsid w:val="00F95314"/>
    <w:rsid w:val="00FA29AD"/>
    <w:rsid w:val="00FA6261"/>
    <w:rsid w:val="00FA6501"/>
    <w:rsid w:val="00FA724D"/>
    <w:rsid w:val="00FB3A84"/>
    <w:rsid w:val="00FC0F6D"/>
    <w:rsid w:val="00FC73BF"/>
    <w:rsid w:val="00FD01BB"/>
    <w:rsid w:val="00FE7976"/>
    <w:rsid w:val="011844C4"/>
    <w:rsid w:val="01FFF614"/>
    <w:rsid w:val="04CC16DD"/>
    <w:rsid w:val="053E52D0"/>
    <w:rsid w:val="05B2FB27"/>
    <w:rsid w:val="05EF5E28"/>
    <w:rsid w:val="067CC7B7"/>
    <w:rsid w:val="0784483C"/>
    <w:rsid w:val="078C5A11"/>
    <w:rsid w:val="08362C82"/>
    <w:rsid w:val="0849FDCA"/>
    <w:rsid w:val="09972937"/>
    <w:rsid w:val="09ACC4E5"/>
    <w:rsid w:val="09B5352F"/>
    <w:rsid w:val="09F09806"/>
    <w:rsid w:val="0B4630B9"/>
    <w:rsid w:val="0B8271BA"/>
    <w:rsid w:val="0B8E51F5"/>
    <w:rsid w:val="0C1C7BBD"/>
    <w:rsid w:val="0C28D1DB"/>
    <w:rsid w:val="0C386FCA"/>
    <w:rsid w:val="0CA6CDA3"/>
    <w:rsid w:val="0D0A6F07"/>
    <w:rsid w:val="0EAECC71"/>
    <w:rsid w:val="0F848DAD"/>
    <w:rsid w:val="0FB1AACB"/>
    <w:rsid w:val="0FECD40A"/>
    <w:rsid w:val="1044E4D3"/>
    <w:rsid w:val="115F57C1"/>
    <w:rsid w:val="1188DC0A"/>
    <w:rsid w:val="1263789D"/>
    <w:rsid w:val="129D1EB5"/>
    <w:rsid w:val="12BE4E15"/>
    <w:rsid w:val="13025DB3"/>
    <w:rsid w:val="13143126"/>
    <w:rsid w:val="14DF1689"/>
    <w:rsid w:val="1751B23A"/>
    <w:rsid w:val="1757089C"/>
    <w:rsid w:val="1784B75A"/>
    <w:rsid w:val="180C5F1A"/>
    <w:rsid w:val="181F732A"/>
    <w:rsid w:val="191358AD"/>
    <w:rsid w:val="19156FBF"/>
    <w:rsid w:val="194BFD32"/>
    <w:rsid w:val="19D35F88"/>
    <w:rsid w:val="1A0251BD"/>
    <w:rsid w:val="1A541C2E"/>
    <w:rsid w:val="1A6123CF"/>
    <w:rsid w:val="1ACDB41F"/>
    <w:rsid w:val="1B1C92EF"/>
    <w:rsid w:val="1B8AC883"/>
    <w:rsid w:val="1BB3EC17"/>
    <w:rsid w:val="1BDAF533"/>
    <w:rsid w:val="1BF9260A"/>
    <w:rsid w:val="1C09841C"/>
    <w:rsid w:val="1D0F1A32"/>
    <w:rsid w:val="1E003464"/>
    <w:rsid w:val="1EC28143"/>
    <w:rsid w:val="1F6B593E"/>
    <w:rsid w:val="1FB2B556"/>
    <w:rsid w:val="1FBC9F3B"/>
    <w:rsid w:val="20B4136C"/>
    <w:rsid w:val="20D7C7DF"/>
    <w:rsid w:val="20E5B98C"/>
    <w:rsid w:val="210B6064"/>
    <w:rsid w:val="2138CC6C"/>
    <w:rsid w:val="21FE7650"/>
    <w:rsid w:val="227253D7"/>
    <w:rsid w:val="22966722"/>
    <w:rsid w:val="22DCA386"/>
    <w:rsid w:val="230E821E"/>
    <w:rsid w:val="231A5EA6"/>
    <w:rsid w:val="23A6ABF9"/>
    <w:rsid w:val="244A41A5"/>
    <w:rsid w:val="24FD4711"/>
    <w:rsid w:val="254943DA"/>
    <w:rsid w:val="267E4031"/>
    <w:rsid w:val="269568ED"/>
    <w:rsid w:val="273BDC93"/>
    <w:rsid w:val="28B520A0"/>
    <w:rsid w:val="2915CA46"/>
    <w:rsid w:val="291D2EC8"/>
    <w:rsid w:val="2A291464"/>
    <w:rsid w:val="2A44B69E"/>
    <w:rsid w:val="2BB11CC9"/>
    <w:rsid w:val="2BD6734C"/>
    <w:rsid w:val="2C225B3B"/>
    <w:rsid w:val="2C8CD467"/>
    <w:rsid w:val="2D33C809"/>
    <w:rsid w:val="2D43693F"/>
    <w:rsid w:val="2D9FF9EF"/>
    <w:rsid w:val="2DBFA0CB"/>
    <w:rsid w:val="2E1CE1C8"/>
    <w:rsid w:val="2E4AFAB0"/>
    <w:rsid w:val="2E50A663"/>
    <w:rsid w:val="2F60AA2A"/>
    <w:rsid w:val="2F8A8DE9"/>
    <w:rsid w:val="2FB4D150"/>
    <w:rsid w:val="3130BF50"/>
    <w:rsid w:val="31414C49"/>
    <w:rsid w:val="321F4E1E"/>
    <w:rsid w:val="3236BB2A"/>
    <w:rsid w:val="327211CE"/>
    <w:rsid w:val="327663E2"/>
    <w:rsid w:val="32F06856"/>
    <w:rsid w:val="3403E7FE"/>
    <w:rsid w:val="3429377B"/>
    <w:rsid w:val="34FCADE8"/>
    <w:rsid w:val="35430E6C"/>
    <w:rsid w:val="3564990A"/>
    <w:rsid w:val="372D2772"/>
    <w:rsid w:val="37E4D6F3"/>
    <w:rsid w:val="37F860B3"/>
    <w:rsid w:val="38B768D1"/>
    <w:rsid w:val="38CDE226"/>
    <w:rsid w:val="399D8E0D"/>
    <w:rsid w:val="3A5B1822"/>
    <w:rsid w:val="3B2069E3"/>
    <w:rsid w:val="3BE9ACEE"/>
    <w:rsid w:val="3C40ED97"/>
    <w:rsid w:val="3C8CE1B8"/>
    <w:rsid w:val="3C965F91"/>
    <w:rsid w:val="3CBF6165"/>
    <w:rsid w:val="3CC6C0B1"/>
    <w:rsid w:val="3CCB9741"/>
    <w:rsid w:val="3CEFD507"/>
    <w:rsid w:val="3D57D419"/>
    <w:rsid w:val="3DF8228A"/>
    <w:rsid w:val="3F0DADC6"/>
    <w:rsid w:val="3FD72002"/>
    <w:rsid w:val="407DB2AC"/>
    <w:rsid w:val="410EE9D9"/>
    <w:rsid w:val="418D6323"/>
    <w:rsid w:val="41D064F2"/>
    <w:rsid w:val="422EE6D3"/>
    <w:rsid w:val="42D49A04"/>
    <w:rsid w:val="42E42108"/>
    <w:rsid w:val="4313CC6A"/>
    <w:rsid w:val="43539940"/>
    <w:rsid w:val="43ACD7F7"/>
    <w:rsid w:val="43AD4D9E"/>
    <w:rsid w:val="43B5536E"/>
    <w:rsid w:val="43D234E6"/>
    <w:rsid w:val="4489117E"/>
    <w:rsid w:val="4505D201"/>
    <w:rsid w:val="456E0547"/>
    <w:rsid w:val="47285B01"/>
    <w:rsid w:val="474B4936"/>
    <w:rsid w:val="476402CE"/>
    <w:rsid w:val="4778705E"/>
    <w:rsid w:val="49435A44"/>
    <w:rsid w:val="4964259C"/>
    <w:rsid w:val="4A0EC8E4"/>
    <w:rsid w:val="4A9D2A10"/>
    <w:rsid w:val="4B004DC3"/>
    <w:rsid w:val="4CDF12F8"/>
    <w:rsid w:val="4D162600"/>
    <w:rsid w:val="4E01AB4B"/>
    <w:rsid w:val="4E0A3A5E"/>
    <w:rsid w:val="500E1137"/>
    <w:rsid w:val="50709668"/>
    <w:rsid w:val="5073D67C"/>
    <w:rsid w:val="50929666"/>
    <w:rsid w:val="509BC3FC"/>
    <w:rsid w:val="50AD1299"/>
    <w:rsid w:val="50D3CDC9"/>
    <w:rsid w:val="519395E9"/>
    <w:rsid w:val="51DE1C73"/>
    <w:rsid w:val="51EDC4D6"/>
    <w:rsid w:val="527D0096"/>
    <w:rsid w:val="52D2784A"/>
    <w:rsid w:val="53AA5018"/>
    <w:rsid w:val="54194400"/>
    <w:rsid w:val="54CB6254"/>
    <w:rsid w:val="54FBFD62"/>
    <w:rsid w:val="55D8BB92"/>
    <w:rsid w:val="565102FB"/>
    <w:rsid w:val="5669724F"/>
    <w:rsid w:val="57B7FAF9"/>
    <w:rsid w:val="5A474F99"/>
    <w:rsid w:val="5A8FF458"/>
    <w:rsid w:val="5AC011DC"/>
    <w:rsid w:val="5B9866EF"/>
    <w:rsid w:val="5BF1DACA"/>
    <w:rsid w:val="5BFF2505"/>
    <w:rsid w:val="5C04CA39"/>
    <w:rsid w:val="5C75DDD6"/>
    <w:rsid w:val="5CBA9473"/>
    <w:rsid w:val="5D007C1B"/>
    <w:rsid w:val="5D343750"/>
    <w:rsid w:val="5DCBCAB1"/>
    <w:rsid w:val="5E328880"/>
    <w:rsid w:val="5E9A8452"/>
    <w:rsid w:val="5EBEA5AE"/>
    <w:rsid w:val="5EE5234C"/>
    <w:rsid w:val="5F3DF469"/>
    <w:rsid w:val="5FC901E2"/>
    <w:rsid w:val="5FECD60D"/>
    <w:rsid w:val="60D8DA7E"/>
    <w:rsid w:val="60D9CE95"/>
    <w:rsid w:val="612C634F"/>
    <w:rsid w:val="61423D70"/>
    <w:rsid w:val="6189C39B"/>
    <w:rsid w:val="6232B9D4"/>
    <w:rsid w:val="62A75C87"/>
    <w:rsid w:val="633EA4D6"/>
    <w:rsid w:val="6384DA55"/>
    <w:rsid w:val="63DAFAEA"/>
    <w:rsid w:val="6462954D"/>
    <w:rsid w:val="6565C51E"/>
    <w:rsid w:val="6576CB4B"/>
    <w:rsid w:val="6595681A"/>
    <w:rsid w:val="65BE7983"/>
    <w:rsid w:val="660B93BE"/>
    <w:rsid w:val="66E589EA"/>
    <w:rsid w:val="66F30575"/>
    <w:rsid w:val="67C61E26"/>
    <w:rsid w:val="67C88F20"/>
    <w:rsid w:val="68397223"/>
    <w:rsid w:val="68CCE40A"/>
    <w:rsid w:val="690DF2EB"/>
    <w:rsid w:val="692BB6CB"/>
    <w:rsid w:val="695CA4FB"/>
    <w:rsid w:val="6A4A3C6E"/>
    <w:rsid w:val="6BC0F328"/>
    <w:rsid w:val="6BE1D2D8"/>
    <w:rsid w:val="6BF9403B"/>
    <w:rsid w:val="6C042EF5"/>
    <w:rsid w:val="6CE1AC0B"/>
    <w:rsid w:val="6E404057"/>
    <w:rsid w:val="6E798718"/>
    <w:rsid w:val="6EC448F3"/>
    <w:rsid w:val="6EC96071"/>
    <w:rsid w:val="6ECBBD95"/>
    <w:rsid w:val="6F74894F"/>
    <w:rsid w:val="6F9A2EB5"/>
    <w:rsid w:val="7067934D"/>
    <w:rsid w:val="7129DAEF"/>
    <w:rsid w:val="71A40DDD"/>
    <w:rsid w:val="729BFF18"/>
    <w:rsid w:val="72A0B7F4"/>
    <w:rsid w:val="72A1641A"/>
    <w:rsid w:val="7482ABC6"/>
    <w:rsid w:val="74E4E1A7"/>
    <w:rsid w:val="74F4F5D5"/>
    <w:rsid w:val="764B012E"/>
    <w:rsid w:val="76672878"/>
    <w:rsid w:val="76A82C44"/>
    <w:rsid w:val="76E73E55"/>
    <w:rsid w:val="77CBD7F6"/>
    <w:rsid w:val="77F8BF4D"/>
    <w:rsid w:val="79A6D683"/>
    <w:rsid w:val="7B00636C"/>
    <w:rsid w:val="7B55E068"/>
    <w:rsid w:val="7BBE058B"/>
    <w:rsid w:val="7C49807F"/>
    <w:rsid w:val="7C8777D5"/>
    <w:rsid w:val="7E3DA100"/>
    <w:rsid w:val="7E8FDDD5"/>
    <w:rsid w:val="7F3DF377"/>
    <w:rsid w:val="7F72B5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58439"/>
  <w15:docId w15:val="{430EF6DE-DB52-4CB9-B784-A5338726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DC"/>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676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2D50"/>
    <w:pPr>
      <w:ind w:left="720"/>
      <w:contextualSpacing/>
    </w:pPr>
  </w:style>
  <w:style w:type="paragraph" w:customStyle="1" w:styleId="Default">
    <w:name w:val="Default"/>
    <w:rsid w:val="00EA1C08"/>
    <w:pPr>
      <w:autoSpaceDE w:val="0"/>
      <w:autoSpaceDN w:val="0"/>
      <w:adjustRightInd w:val="0"/>
    </w:pPr>
    <w:rPr>
      <w:color w:val="000000"/>
      <w:sz w:val="24"/>
      <w:szCs w:val="24"/>
      <w:lang w:eastAsia="en-US"/>
    </w:rPr>
  </w:style>
  <w:style w:type="paragraph" w:styleId="BalloonText">
    <w:name w:val="Balloon Text"/>
    <w:basedOn w:val="Normal"/>
    <w:link w:val="BalloonTextChar"/>
    <w:uiPriority w:val="99"/>
    <w:semiHidden/>
    <w:rsid w:val="001A37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37D7"/>
    <w:rPr>
      <w:rFonts w:ascii="Tahoma" w:hAnsi="Tahoma" w:cs="Tahoma"/>
      <w:sz w:val="16"/>
      <w:szCs w:val="16"/>
    </w:rPr>
  </w:style>
  <w:style w:type="paragraph" w:customStyle="1" w:styleId="BodyA">
    <w:name w:val="Body A"/>
    <w:uiPriority w:val="99"/>
    <w:rsid w:val="0014038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u w:color="000000"/>
    </w:rPr>
  </w:style>
  <w:style w:type="paragraph" w:customStyle="1" w:styleId="ColorfulList-Accent11">
    <w:name w:val="Colorful List - Accent 11"/>
    <w:uiPriority w:val="99"/>
    <w:rsid w:val="00E82CFE"/>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64" w:lineRule="auto"/>
      <w:ind w:left="720"/>
    </w:pPr>
    <w:rPr>
      <w:rFonts w:eastAsia="Arial Unicode MS" w:hAnsi="Arial Unicode MS" w:cs="Arial Unicode MS"/>
      <w:color w:val="000000"/>
      <w:sz w:val="20"/>
      <w:szCs w:val="20"/>
      <w:u w:color="000000"/>
      <w:lang w:val="en-US"/>
    </w:rPr>
  </w:style>
  <w:style w:type="numbering" w:customStyle="1" w:styleId="List1">
    <w:name w:val="List 1"/>
    <w:rsid w:val="0064142B"/>
    <w:pPr>
      <w:numPr>
        <w:numId w:val="16"/>
      </w:numPr>
    </w:pPr>
  </w:style>
  <w:style w:type="numbering" w:customStyle="1" w:styleId="List0">
    <w:name w:val="List 0"/>
    <w:rsid w:val="0064142B"/>
    <w:pPr>
      <w:numPr>
        <w:numId w:val="15"/>
      </w:numPr>
    </w:pPr>
  </w:style>
  <w:style w:type="numbering" w:customStyle="1" w:styleId="List41">
    <w:name w:val="List 41"/>
    <w:rsid w:val="0064142B"/>
    <w:pPr>
      <w:numPr>
        <w:numId w:val="18"/>
      </w:numPr>
    </w:pPr>
  </w:style>
  <w:style w:type="numbering" w:customStyle="1" w:styleId="List51">
    <w:name w:val="List 51"/>
    <w:rsid w:val="0064142B"/>
    <w:pPr>
      <w:numPr>
        <w:numId w:val="19"/>
      </w:numPr>
    </w:pPr>
  </w:style>
  <w:style w:type="numbering" w:customStyle="1" w:styleId="List31">
    <w:name w:val="List 31"/>
    <w:rsid w:val="0064142B"/>
    <w:pPr>
      <w:numPr>
        <w:numId w:val="17"/>
      </w:numPr>
    </w:pPr>
  </w:style>
  <w:style w:type="paragraph" w:styleId="NormalWeb">
    <w:name w:val="Normal (Web)"/>
    <w:basedOn w:val="Normal"/>
    <w:uiPriority w:val="99"/>
    <w:unhideWhenUsed/>
    <w:rsid w:val="002844EB"/>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semiHidden/>
    <w:unhideWhenUsed/>
    <w:rsid w:val="0067529B"/>
    <w:pPr>
      <w:tabs>
        <w:tab w:val="center" w:pos="4513"/>
        <w:tab w:val="right" w:pos="9026"/>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semiHidden/>
    <w:rsid w:val="0067529B"/>
    <w:rPr>
      <w:rFonts w:asciiTheme="minorHAnsi" w:eastAsiaTheme="minorHAnsi" w:hAnsiTheme="minorHAnsi" w:cstheme="minorBidi"/>
      <w:lang w:eastAsia="en-US"/>
    </w:rPr>
  </w:style>
  <w:style w:type="paragraph" w:styleId="BodyText">
    <w:name w:val="Body Text"/>
    <w:basedOn w:val="Normal"/>
    <w:link w:val="BodyTextChar"/>
    <w:unhideWhenUsed/>
    <w:rsid w:val="0067529B"/>
    <w:pPr>
      <w:spacing w:after="0"/>
    </w:pPr>
    <w:rPr>
      <w:rFonts w:eastAsia="Times New Roman" w:cs="Times New Roman"/>
      <w:i/>
      <w:iCs/>
      <w:szCs w:val="20"/>
    </w:rPr>
  </w:style>
  <w:style w:type="character" w:customStyle="1" w:styleId="BodyTextChar">
    <w:name w:val="Body Text Char"/>
    <w:basedOn w:val="DefaultParagraphFont"/>
    <w:link w:val="BodyText"/>
    <w:rsid w:val="0067529B"/>
    <w:rPr>
      <w:rFonts w:eastAsia="Times New Roman" w:cs="Times New Roman"/>
      <w:i/>
      <w:iCs/>
      <w:sz w:val="24"/>
      <w:szCs w:val="20"/>
      <w:lang w:eastAsia="en-US"/>
    </w:rPr>
  </w:style>
  <w:style w:type="paragraph" w:styleId="BodyTextIndent">
    <w:name w:val="Body Text Indent"/>
    <w:basedOn w:val="Normal"/>
    <w:link w:val="BodyTextIndentChar"/>
    <w:semiHidden/>
    <w:unhideWhenUsed/>
    <w:rsid w:val="0067529B"/>
    <w:pPr>
      <w:spacing w:after="0"/>
      <w:ind w:left="360"/>
    </w:pPr>
    <w:rPr>
      <w:rFonts w:eastAsia="Times New Roman" w:cs="Times New Roman"/>
      <w:szCs w:val="20"/>
    </w:rPr>
  </w:style>
  <w:style w:type="character" w:customStyle="1" w:styleId="BodyTextIndentChar">
    <w:name w:val="Body Text Indent Char"/>
    <w:basedOn w:val="DefaultParagraphFont"/>
    <w:link w:val="BodyTextIndent"/>
    <w:semiHidden/>
    <w:rsid w:val="0067529B"/>
    <w:rPr>
      <w:rFonts w:eastAsia="Times New Roman" w:cs="Times New Roman"/>
      <w:sz w:val="24"/>
      <w:szCs w:val="20"/>
      <w:lang w:eastAsia="en-US"/>
    </w:rPr>
  </w:style>
  <w:style w:type="character" w:customStyle="1" w:styleId="ListParagraphChar">
    <w:name w:val="List Paragraph Char"/>
    <w:basedOn w:val="DefaultParagraphFont"/>
    <w:link w:val="ListParagraph"/>
    <w:uiPriority w:val="99"/>
    <w:locked/>
    <w:rsid w:val="001661C9"/>
    <w:rPr>
      <w:sz w:val="24"/>
      <w:szCs w:val="24"/>
      <w:lang w:eastAsia="en-US"/>
    </w:rPr>
  </w:style>
  <w:style w:type="paragraph" w:styleId="Revision">
    <w:name w:val="Revision"/>
    <w:hidden/>
    <w:uiPriority w:val="99"/>
    <w:semiHidden/>
    <w:rsid w:val="00CB21D6"/>
    <w:rPr>
      <w:sz w:val="24"/>
      <w:szCs w:val="24"/>
      <w:lang w:eastAsia="en-US"/>
    </w:rPr>
  </w:style>
  <w:style w:type="character" w:styleId="CommentReference">
    <w:name w:val="annotation reference"/>
    <w:basedOn w:val="DefaultParagraphFont"/>
    <w:uiPriority w:val="99"/>
    <w:semiHidden/>
    <w:unhideWhenUsed/>
    <w:rsid w:val="001034B7"/>
    <w:rPr>
      <w:sz w:val="16"/>
      <w:szCs w:val="16"/>
    </w:rPr>
  </w:style>
  <w:style w:type="paragraph" w:styleId="CommentText">
    <w:name w:val="annotation text"/>
    <w:basedOn w:val="Normal"/>
    <w:link w:val="CommentTextChar"/>
    <w:uiPriority w:val="99"/>
    <w:semiHidden/>
    <w:unhideWhenUsed/>
    <w:rsid w:val="001034B7"/>
    <w:rPr>
      <w:sz w:val="20"/>
      <w:szCs w:val="20"/>
    </w:rPr>
  </w:style>
  <w:style w:type="character" w:customStyle="1" w:styleId="CommentTextChar">
    <w:name w:val="Comment Text Char"/>
    <w:basedOn w:val="DefaultParagraphFont"/>
    <w:link w:val="CommentText"/>
    <w:uiPriority w:val="99"/>
    <w:semiHidden/>
    <w:rsid w:val="001034B7"/>
    <w:rPr>
      <w:sz w:val="20"/>
      <w:szCs w:val="20"/>
      <w:lang w:eastAsia="en-US"/>
    </w:rPr>
  </w:style>
  <w:style w:type="paragraph" w:styleId="CommentSubject">
    <w:name w:val="annotation subject"/>
    <w:basedOn w:val="CommentText"/>
    <w:next w:val="CommentText"/>
    <w:link w:val="CommentSubjectChar"/>
    <w:uiPriority w:val="99"/>
    <w:semiHidden/>
    <w:unhideWhenUsed/>
    <w:rsid w:val="001034B7"/>
    <w:rPr>
      <w:b/>
      <w:bCs/>
    </w:rPr>
  </w:style>
  <w:style w:type="character" w:customStyle="1" w:styleId="CommentSubjectChar">
    <w:name w:val="Comment Subject Char"/>
    <w:basedOn w:val="CommentTextChar"/>
    <w:link w:val="CommentSubject"/>
    <w:uiPriority w:val="99"/>
    <w:semiHidden/>
    <w:rsid w:val="001034B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317">
      <w:bodyDiv w:val="1"/>
      <w:marLeft w:val="0"/>
      <w:marRight w:val="0"/>
      <w:marTop w:val="0"/>
      <w:marBottom w:val="0"/>
      <w:divBdr>
        <w:top w:val="none" w:sz="0" w:space="0" w:color="auto"/>
        <w:left w:val="none" w:sz="0" w:space="0" w:color="auto"/>
        <w:bottom w:val="none" w:sz="0" w:space="0" w:color="auto"/>
        <w:right w:val="none" w:sz="0" w:space="0" w:color="auto"/>
      </w:divBdr>
    </w:div>
    <w:div w:id="1213925538">
      <w:bodyDiv w:val="1"/>
      <w:marLeft w:val="0"/>
      <w:marRight w:val="0"/>
      <w:marTop w:val="0"/>
      <w:marBottom w:val="0"/>
      <w:divBdr>
        <w:top w:val="none" w:sz="0" w:space="0" w:color="auto"/>
        <w:left w:val="none" w:sz="0" w:space="0" w:color="auto"/>
        <w:bottom w:val="none" w:sz="0" w:space="0" w:color="auto"/>
        <w:right w:val="none" w:sz="0" w:space="0" w:color="auto"/>
      </w:divBdr>
    </w:div>
    <w:div w:id="1320420380">
      <w:bodyDiv w:val="1"/>
      <w:marLeft w:val="0"/>
      <w:marRight w:val="0"/>
      <w:marTop w:val="0"/>
      <w:marBottom w:val="0"/>
      <w:divBdr>
        <w:top w:val="none" w:sz="0" w:space="0" w:color="auto"/>
        <w:left w:val="none" w:sz="0" w:space="0" w:color="auto"/>
        <w:bottom w:val="none" w:sz="0" w:space="0" w:color="auto"/>
        <w:right w:val="none" w:sz="0" w:space="0" w:color="auto"/>
      </w:divBdr>
      <w:divsChild>
        <w:div w:id="1374379327">
          <w:marLeft w:val="0"/>
          <w:marRight w:val="0"/>
          <w:marTop w:val="0"/>
          <w:marBottom w:val="0"/>
          <w:divBdr>
            <w:top w:val="none" w:sz="0" w:space="0" w:color="auto"/>
            <w:left w:val="none" w:sz="0" w:space="0" w:color="auto"/>
            <w:bottom w:val="none" w:sz="0" w:space="0" w:color="auto"/>
            <w:right w:val="none" w:sz="0" w:space="0" w:color="auto"/>
          </w:divBdr>
          <w:divsChild>
            <w:div w:id="1706636611">
              <w:marLeft w:val="0"/>
              <w:marRight w:val="0"/>
              <w:marTop w:val="0"/>
              <w:marBottom w:val="0"/>
              <w:divBdr>
                <w:top w:val="none" w:sz="0" w:space="0" w:color="auto"/>
                <w:left w:val="none" w:sz="0" w:space="0" w:color="auto"/>
                <w:bottom w:val="none" w:sz="0" w:space="0" w:color="auto"/>
                <w:right w:val="none" w:sz="0" w:space="0" w:color="auto"/>
              </w:divBdr>
              <w:divsChild>
                <w:div w:id="126048418">
                  <w:marLeft w:val="0"/>
                  <w:marRight w:val="0"/>
                  <w:marTop w:val="0"/>
                  <w:marBottom w:val="0"/>
                  <w:divBdr>
                    <w:top w:val="none" w:sz="0" w:space="0" w:color="auto"/>
                    <w:left w:val="none" w:sz="0" w:space="0" w:color="auto"/>
                    <w:bottom w:val="none" w:sz="0" w:space="0" w:color="auto"/>
                    <w:right w:val="none" w:sz="0" w:space="0" w:color="auto"/>
                  </w:divBdr>
                  <w:divsChild>
                    <w:div w:id="1261835956">
                      <w:marLeft w:val="0"/>
                      <w:marRight w:val="0"/>
                      <w:marTop w:val="0"/>
                      <w:marBottom w:val="0"/>
                      <w:divBdr>
                        <w:top w:val="none" w:sz="0" w:space="0" w:color="auto"/>
                        <w:left w:val="none" w:sz="0" w:space="0" w:color="auto"/>
                        <w:bottom w:val="none" w:sz="0" w:space="0" w:color="auto"/>
                        <w:right w:val="none" w:sz="0" w:space="0" w:color="auto"/>
                      </w:divBdr>
                      <w:divsChild>
                        <w:div w:id="633871871">
                          <w:marLeft w:val="0"/>
                          <w:marRight w:val="0"/>
                          <w:marTop w:val="0"/>
                          <w:marBottom w:val="0"/>
                          <w:divBdr>
                            <w:top w:val="none" w:sz="0" w:space="0" w:color="auto"/>
                            <w:left w:val="none" w:sz="0" w:space="0" w:color="auto"/>
                            <w:bottom w:val="none" w:sz="0" w:space="0" w:color="auto"/>
                            <w:right w:val="none" w:sz="0" w:space="0" w:color="auto"/>
                          </w:divBdr>
                          <w:divsChild>
                            <w:div w:id="1955360870">
                              <w:marLeft w:val="0"/>
                              <w:marRight w:val="0"/>
                              <w:marTop w:val="0"/>
                              <w:marBottom w:val="0"/>
                              <w:divBdr>
                                <w:top w:val="none" w:sz="0" w:space="0" w:color="auto"/>
                                <w:left w:val="none" w:sz="0" w:space="0" w:color="auto"/>
                                <w:bottom w:val="none" w:sz="0" w:space="0" w:color="auto"/>
                                <w:right w:val="none" w:sz="0" w:space="0" w:color="auto"/>
                              </w:divBdr>
                              <w:divsChild>
                                <w:div w:id="167058447">
                                  <w:marLeft w:val="0"/>
                                  <w:marRight w:val="0"/>
                                  <w:marTop w:val="0"/>
                                  <w:marBottom w:val="0"/>
                                  <w:divBdr>
                                    <w:top w:val="none" w:sz="0" w:space="0" w:color="auto"/>
                                    <w:left w:val="none" w:sz="0" w:space="0" w:color="auto"/>
                                    <w:bottom w:val="none" w:sz="0" w:space="0" w:color="auto"/>
                                    <w:right w:val="none" w:sz="0" w:space="0" w:color="auto"/>
                                  </w:divBdr>
                                  <w:divsChild>
                                    <w:div w:id="1562206468">
                                      <w:marLeft w:val="0"/>
                                      <w:marRight w:val="0"/>
                                      <w:marTop w:val="0"/>
                                      <w:marBottom w:val="0"/>
                                      <w:divBdr>
                                        <w:top w:val="none" w:sz="0" w:space="0" w:color="auto"/>
                                        <w:left w:val="none" w:sz="0" w:space="0" w:color="auto"/>
                                        <w:bottom w:val="none" w:sz="0" w:space="0" w:color="auto"/>
                                        <w:right w:val="none" w:sz="0" w:space="0" w:color="auto"/>
                                      </w:divBdr>
                                      <w:divsChild>
                                        <w:div w:id="14495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26863">
      <w:bodyDiv w:val="1"/>
      <w:marLeft w:val="0"/>
      <w:marRight w:val="0"/>
      <w:marTop w:val="0"/>
      <w:marBottom w:val="0"/>
      <w:divBdr>
        <w:top w:val="none" w:sz="0" w:space="0" w:color="auto"/>
        <w:left w:val="none" w:sz="0" w:space="0" w:color="auto"/>
        <w:bottom w:val="none" w:sz="0" w:space="0" w:color="auto"/>
        <w:right w:val="none" w:sz="0" w:space="0" w:color="auto"/>
      </w:divBdr>
    </w:div>
    <w:div w:id="2067141715">
      <w:bodyDiv w:val="1"/>
      <w:marLeft w:val="0"/>
      <w:marRight w:val="0"/>
      <w:marTop w:val="0"/>
      <w:marBottom w:val="0"/>
      <w:divBdr>
        <w:top w:val="none" w:sz="0" w:space="0" w:color="auto"/>
        <w:left w:val="none" w:sz="0" w:space="0" w:color="auto"/>
        <w:bottom w:val="none" w:sz="0" w:space="0" w:color="auto"/>
        <w:right w:val="none" w:sz="0" w:space="0" w:color="auto"/>
      </w:divBdr>
      <w:divsChild>
        <w:div w:id="71172326">
          <w:marLeft w:val="547"/>
          <w:marRight w:val="0"/>
          <w:marTop w:val="0"/>
          <w:marBottom w:val="0"/>
          <w:divBdr>
            <w:top w:val="none" w:sz="0" w:space="0" w:color="auto"/>
            <w:left w:val="none" w:sz="0" w:space="0" w:color="auto"/>
            <w:bottom w:val="none" w:sz="0" w:space="0" w:color="auto"/>
            <w:right w:val="none" w:sz="0" w:space="0" w:color="auto"/>
          </w:divBdr>
        </w:div>
      </w:divsChild>
    </w:div>
    <w:div w:id="21137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B77FFF671174EA6BDAFF0635709A4" ma:contentTypeVersion="28" ma:contentTypeDescription="Create a new document." ma:contentTypeScope="" ma:versionID="0d8b2cd899b7515c265dc6df032c69b3">
  <xsd:schema xmlns:xsd="http://www.w3.org/2001/XMLSchema" xmlns:xs="http://www.w3.org/2001/XMLSchema" xmlns:p="http://schemas.microsoft.com/office/2006/metadata/properties" xmlns:ns2="d0e1770b-f5b5-4095-9334-ed01cb03e1ee" xmlns:ns3="adb28bee-d5fe-489b-9e7a-8ceb5dc9ebbd" xmlns:ns4="http://schemas.microsoft.com/sharepoint/v4" targetNamespace="http://schemas.microsoft.com/office/2006/metadata/properties" ma:root="true" ma:fieldsID="db0fd63891d69e7fdb60809e57894b89" ns2:_="" ns3:_="" ns4:_="">
    <xsd:import namespace="d0e1770b-f5b5-4095-9334-ed01cb03e1ee"/>
    <xsd:import namespace="adb28bee-d5fe-489b-9e7a-8ceb5dc9ebb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3:TaxCatchAll" minOccurs="0"/>
                <xsd:element ref="ns2:MediaServiceDateTaken" minOccurs="0"/>
                <xsd:element ref="ns2:MediaLengthInSeconds" minOccurs="0"/>
                <xsd:element ref="ns3:_ip_UnifiedCompliancePolicyProperties" minOccurs="0"/>
                <xsd:element ref="ns3:_ip_UnifiedCompliancePolicyUIAction" minOccurs="0"/>
                <xsd:element ref="ns2:MediaServiceObjectDetectorVersions" minOccurs="0"/>
                <xsd:element ref="ns2:MediaServiceSearchProperties" minOccurs="0"/>
                <xsd:element ref="ns2:lcf76f155ced4ddcb4097134ff3c332f" minOccurs="0"/>
                <xsd:element ref="ns2:MediaServiceLocation" minOccurs="0"/>
                <xsd:element ref="ns2:MediaServiceOCR" minOccurs="0"/>
                <xsd:element ref="ns4:IconOverlay" minOccurs="0"/>
                <xsd:element ref="ns2:MediaServiceBillingMetadata" minOccurs="0"/>
                <xsd:element ref="ns2:TestingC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1770b-f5b5-4095-9334-ed01cb03e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estingCP" ma:index="27" nillable="true" ma:displayName="Testing CP" ma:format="Dropdown" ma:internalName="TestingC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28bee-d5fe-489b-9e7a-8ceb5dc9ebbd"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7dbe632-9b29-449e-8c95-784cada7ccd6}" ma:internalName="TaxCatchAll" ma:showField="CatchAllData" ma:web="adb28bee-d5fe-489b-9e7a-8ceb5dc9ebb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adb28bee-d5fe-489b-9e7a-8ceb5dc9ebbd" xsi:nil="true"/>
    <TaxCatchAll xmlns="adb28bee-d5fe-489b-9e7a-8ceb5dc9ebbd" xsi:nil="true"/>
    <_ip_UnifiedCompliancePolicyProperties xmlns="adb28bee-d5fe-489b-9e7a-8ceb5dc9ebbd" xsi:nil="true"/>
    <lcf76f155ced4ddcb4097134ff3c332f xmlns="d0e1770b-f5b5-4095-9334-ed01cb03e1ee">
      <Terms xmlns="http://schemas.microsoft.com/office/infopath/2007/PartnerControls"/>
    </lcf76f155ced4ddcb4097134ff3c332f>
    <IconOverlay xmlns="http://schemas.microsoft.com/sharepoint/v4" xsi:nil="true"/>
    <SharedWithUsers xmlns="adb28bee-d5fe-489b-9e7a-8ceb5dc9ebbd">
      <UserInfo>
        <DisplayName>SMITHERS, Bebba (UNIVERSITY HOSPITALS SUSSEX NHS FOUNDATION TRUST)</DisplayName>
        <AccountId>455</AccountId>
        <AccountType/>
      </UserInfo>
      <UserInfo>
        <DisplayName>KERMODE, Helen (NHS ENGLAND - T1510)</DisplayName>
        <AccountId>12</AccountId>
        <AccountType/>
      </UserInfo>
    </SharedWithUsers>
    <TestingCP xmlns="d0e1770b-f5b5-4095-9334-ed01cb03e1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F027F-218D-41BA-966E-68EDE920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1770b-f5b5-4095-9334-ed01cb03e1ee"/>
    <ds:schemaRef ds:uri="adb28bee-d5fe-489b-9e7a-8ceb5dc9ebb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6CD7A-8407-489B-BE52-41D20D3389BF}">
  <ds:schemaRefs>
    <ds:schemaRef ds:uri="http://schemas.microsoft.com/office/2006/metadata/properties"/>
    <ds:schemaRef ds:uri="http://schemas.microsoft.com/office/infopath/2007/PartnerControls"/>
    <ds:schemaRef ds:uri="adb28bee-d5fe-489b-9e7a-8ceb5dc9ebbd"/>
    <ds:schemaRef ds:uri="d0e1770b-f5b5-4095-9334-ed01cb03e1ee"/>
    <ds:schemaRef ds:uri="http://schemas.microsoft.com/sharepoint/v4"/>
  </ds:schemaRefs>
</ds:datastoreItem>
</file>

<file path=customXml/itemProps3.xml><?xml version="1.0" encoding="utf-8"?>
<ds:datastoreItem xmlns:ds="http://schemas.openxmlformats.org/officeDocument/2006/customXml" ds:itemID="{210ECB71-E5E0-43B9-8FFD-00A0EE555E1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9759</Characters>
  <Application>Microsoft Office Word</Application>
  <DocSecurity>0</DocSecurity>
  <Lines>243</Lines>
  <Paragraphs>146</Paragraphs>
  <ScaleCrop>false</ScaleCrop>
  <Company>West Midlands Strategic Health Authority</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Profile</dc:title>
  <dc:creator>Pinches Jackie</dc:creator>
  <cp:lastModifiedBy>KERMODE, Helen (NHS ENGLAND)</cp:lastModifiedBy>
  <cp:revision>2</cp:revision>
  <cp:lastPrinted>2017-01-04T14:23:00Z</cp:lastPrinted>
  <dcterms:created xsi:type="dcterms:W3CDTF">2026-04-24T09:09:00Z</dcterms:created>
  <dcterms:modified xsi:type="dcterms:W3CDTF">2026-04-24T09:09:00Z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0x010100951B77FFF671174EA6BDAFF0635709A4</vt:lpwstr>
  </property>
  <property fmtid="{D5CDD505-2E9C-101B-9397-08002B2CF9AE}" pid="3" name="MediaServiceImageTags">
    <vt:lpwstr/>
  </property>
  <property fmtid="{D5CDD505-2E9C-101B-9397-08002B2CF9AE}" pid="4" name="_ExtendedDescription">
    <vt:lpwstr/>
  </property>
  <property fmtid="{D5CDD505-2E9C-101B-9397-08002B2CF9AE}" pid="5" name="URL">
    <vt:lpwstr/>
  </property>
</Properties>
</file>