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8F13" w14:textId="77777777" w:rsidR="00A1207B" w:rsidRPr="00C406DA" w:rsidRDefault="00C406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C406DA">
        <w:rPr>
          <w:b/>
          <w:sz w:val="28"/>
          <w:szCs w:val="28"/>
        </w:rPr>
        <w:t>Regional Study Day for HST HEKSS 08/01/26</w:t>
      </w:r>
    </w:p>
    <w:p w14:paraId="5E3ABC5E" w14:textId="77777777" w:rsidR="00C406DA" w:rsidRPr="00C406DA" w:rsidRDefault="00C406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C406DA">
        <w:rPr>
          <w:b/>
          <w:sz w:val="28"/>
          <w:szCs w:val="28"/>
        </w:rPr>
        <w:t>Medway Maritime Hospital</w:t>
      </w:r>
    </w:p>
    <w:tbl>
      <w:tblPr>
        <w:tblStyle w:val="TableGrid"/>
        <w:tblpPr w:leftFromText="180" w:rightFromText="180" w:vertAnchor="page" w:horzAnchor="margin" w:tblpY="2821"/>
        <w:tblW w:w="9901" w:type="dxa"/>
        <w:tblLook w:val="04A0" w:firstRow="1" w:lastRow="0" w:firstColumn="1" w:lastColumn="0" w:noHBand="0" w:noVBand="1"/>
      </w:tblPr>
      <w:tblGrid>
        <w:gridCol w:w="1456"/>
        <w:gridCol w:w="4223"/>
        <w:gridCol w:w="4222"/>
      </w:tblGrid>
      <w:tr w:rsidR="00C406DA" w14:paraId="62AF7274" w14:textId="77777777" w:rsidTr="00C406DA">
        <w:trPr>
          <w:trHeight w:val="741"/>
        </w:trPr>
        <w:tc>
          <w:tcPr>
            <w:tcW w:w="1456" w:type="dxa"/>
          </w:tcPr>
          <w:p w14:paraId="0E5954B8" w14:textId="77777777" w:rsidR="00C406DA" w:rsidRPr="00CE30CE" w:rsidRDefault="00C406DA" w:rsidP="00C406DA">
            <w:pPr>
              <w:rPr>
                <w:b/>
              </w:rPr>
            </w:pPr>
            <w:r w:rsidRPr="00CE30CE">
              <w:rPr>
                <w:b/>
              </w:rPr>
              <w:t>Time</w:t>
            </w:r>
          </w:p>
        </w:tc>
        <w:tc>
          <w:tcPr>
            <w:tcW w:w="4223" w:type="dxa"/>
          </w:tcPr>
          <w:p w14:paraId="1413BFE8" w14:textId="77777777" w:rsidR="00C406DA" w:rsidRPr="00CE30CE" w:rsidRDefault="00C406DA" w:rsidP="00C406DA">
            <w:pPr>
              <w:rPr>
                <w:b/>
              </w:rPr>
            </w:pPr>
            <w:r w:rsidRPr="00CE30CE">
              <w:rPr>
                <w:b/>
              </w:rPr>
              <w:t xml:space="preserve">Topic </w:t>
            </w:r>
          </w:p>
        </w:tc>
        <w:tc>
          <w:tcPr>
            <w:tcW w:w="4222" w:type="dxa"/>
          </w:tcPr>
          <w:p w14:paraId="54B5EF70" w14:textId="77777777" w:rsidR="00C406DA" w:rsidRPr="00CE30CE" w:rsidRDefault="00C406DA" w:rsidP="00C406DA">
            <w:pPr>
              <w:rPr>
                <w:b/>
              </w:rPr>
            </w:pPr>
            <w:r w:rsidRPr="00CE30CE">
              <w:rPr>
                <w:b/>
              </w:rPr>
              <w:t>Speaker</w:t>
            </w:r>
          </w:p>
        </w:tc>
      </w:tr>
      <w:tr w:rsidR="00C406DA" w14:paraId="567A14C8" w14:textId="77777777" w:rsidTr="00C406DA">
        <w:trPr>
          <w:trHeight w:val="700"/>
        </w:trPr>
        <w:tc>
          <w:tcPr>
            <w:tcW w:w="1456" w:type="dxa"/>
          </w:tcPr>
          <w:p w14:paraId="7FC6B303" w14:textId="77777777" w:rsidR="00C406DA" w:rsidRDefault="00C406DA" w:rsidP="00C406DA">
            <w:r>
              <w:t>0930-1030</w:t>
            </w:r>
          </w:p>
        </w:tc>
        <w:tc>
          <w:tcPr>
            <w:tcW w:w="4223" w:type="dxa"/>
          </w:tcPr>
          <w:p w14:paraId="04CE895B" w14:textId="77777777" w:rsidR="00C406DA" w:rsidRDefault="00C406DA" w:rsidP="00C406DA">
            <w:r>
              <w:t>Frailty, Sarcopenia and Malnutrition</w:t>
            </w:r>
          </w:p>
        </w:tc>
        <w:tc>
          <w:tcPr>
            <w:tcW w:w="4222" w:type="dxa"/>
          </w:tcPr>
          <w:p w14:paraId="027826ED" w14:textId="77777777" w:rsidR="00C406DA" w:rsidRDefault="00C406DA" w:rsidP="00C406DA">
            <w:r>
              <w:t>Dr Sanjay Suman</w:t>
            </w:r>
            <w:r w:rsidR="00CE30CE">
              <w:t>, Clinical Director, Frailty</w:t>
            </w:r>
          </w:p>
        </w:tc>
      </w:tr>
      <w:tr w:rsidR="00C406DA" w14:paraId="160CC50D" w14:textId="77777777" w:rsidTr="00C406DA">
        <w:trPr>
          <w:trHeight w:val="2223"/>
        </w:trPr>
        <w:tc>
          <w:tcPr>
            <w:tcW w:w="1456" w:type="dxa"/>
          </w:tcPr>
          <w:p w14:paraId="247C2FD3" w14:textId="77777777" w:rsidR="00C406DA" w:rsidRDefault="00C406DA" w:rsidP="00C406DA">
            <w:r>
              <w:t>1030-1130</w:t>
            </w:r>
          </w:p>
        </w:tc>
        <w:tc>
          <w:tcPr>
            <w:tcW w:w="4223" w:type="dxa"/>
          </w:tcPr>
          <w:p w14:paraId="4A482F7B" w14:textId="30F664FB" w:rsidR="00041C6A" w:rsidRPr="00041C6A" w:rsidRDefault="00041C6A" w:rsidP="00041C6A">
            <w:pPr>
              <w:rPr>
                <w:lang w:val="en-SG"/>
              </w:rPr>
            </w:pPr>
            <w:r w:rsidRPr="00041C6A">
              <w:rPr>
                <w:lang w:val="en-SG"/>
              </w:rPr>
              <w:t>"Geriatric failure to thrive, Physiological, Pathological, and Societal Factors Affecting Nutrition"?</w:t>
            </w:r>
          </w:p>
          <w:p w14:paraId="4B438319" w14:textId="77777777" w:rsidR="00041C6A" w:rsidRDefault="00041C6A" w:rsidP="00C406DA"/>
        </w:tc>
        <w:tc>
          <w:tcPr>
            <w:tcW w:w="4222" w:type="dxa"/>
          </w:tcPr>
          <w:p w14:paraId="780940ED" w14:textId="77777777" w:rsidR="00C406DA" w:rsidRDefault="00C406DA" w:rsidP="00C406DA">
            <w:r>
              <w:t>Dr Anushka Bajgamage</w:t>
            </w:r>
            <w:r w:rsidR="00CE30CE">
              <w:t>, Consultant, Frailty</w:t>
            </w:r>
          </w:p>
        </w:tc>
      </w:tr>
      <w:tr w:rsidR="00C406DA" w14:paraId="71705D74" w14:textId="77777777" w:rsidTr="00C406DA">
        <w:trPr>
          <w:trHeight w:val="1441"/>
        </w:trPr>
        <w:tc>
          <w:tcPr>
            <w:tcW w:w="1456" w:type="dxa"/>
          </w:tcPr>
          <w:p w14:paraId="02F04E6E" w14:textId="77777777" w:rsidR="00C406DA" w:rsidRDefault="00C406DA" w:rsidP="00C406DA">
            <w:r>
              <w:t>1130-1230</w:t>
            </w:r>
          </w:p>
        </w:tc>
        <w:tc>
          <w:tcPr>
            <w:tcW w:w="4223" w:type="dxa"/>
          </w:tcPr>
          <w:p w14:paraId="57FD891B" w14:textId="77777777" w:rsidR="00C406DA" w:rsidRDefault="00C406DA" w:rsidP="00C406DA">
            <w:r>
              <w:t>Food first, supplements and when they matter</w:t>
            </w:r>
          </w:p>
        </w:tc>
        <w:tc>
          <w:tcPr>
            <w:tcW w:w="4222" w:type="dxa"/>
          </w:tcPr>
          <w:p w14:paraId="3481C507" w14:textId="77777777" w:rsidR="00C406DA" w:rsidRDefault="00C406DA" w:rsidP="00C406DA">
            <w:r>
              <w:t>Murtaza Muhammad, lead dietician</w:t>
            </w:r>
            <w:r w:rsidR="00CE30CE">
              <w:t>,</w:t>
            </w:r>
            <w:r>
              <w:t xml:space="preserve"> Frailty</w:t>
            </w:r>
          </w:p>
        </w:tc>
      </w:tr>
      <w:tr w:rsidR="00C406DA" w14:paraId="550DFDE7" w14:textId="77777777" w:rsidTr="00C406DA">
        <w:trPr>
          <w:trHeight w:val="741"/>
        </w:trPr>
        <w:tc>
          <w:tcPr>
            <w:tcW w:w="1456" w:type="dxa"/>
          </w:tcPr>
          <w:p w14:paraId="7EBE2904" w14:textId="77777777" w:rsidR="00C406DA" w:rsidRDefault="00C406DA" w:rsidP="00C406DA">
            <w:r>
              <w:t>1230-1330</w:t>
            </w:r>
          </w:p>
        </w:tc>
        <w:tc>
          <w:tcPr>
            <w:tcW w:w="4223" w:type="dxa"/>
          </w:tcPr>
          <w:p w14:paraId="5027E870" w14:textId="77777777" w:rsidR="00041C6A" w:rsidRPr="00041C6A" w:rsidRDefault="00041C6A" w:rsidP="00041C6A">
            <w:pPr>
              <w:rPr>
                <w:lang w:val="en-SG"/>
              </w:rPr>
            </w:pPr>
            <w:r w:rsidRPr="00041C6A">
              <w:rPr>
                <w:b/>
                <w:bCs/>
                <w:lang w:val="en-SG"/>
              </w:rPr>
              <w:t>Feeding Challenges in the Frail Elderly</w:t>
            </w:r>
          </w:p>
          <w:p w14:paraId="260CFE89" w14:textId="77777777" w:rsidR="00041C6A" w:rsidRPr="00041C6A" w:rsidRDefault="00041C6A" w:rsidP="00041C6A">
            <w:pPr>
              <w:numPr>
                <w:ilvl w:val="0"/>
                <w:numId w:val="1"/>
              </w:numPr>
              <w:rPr>
                <w:lang w:val="en-SG"/>
              </w:rPr>
            </w:pPr>
            <w:r w:rsidRPr="00041C6A">
              <w:rPr>
                <w:lang w:val="en-SG"/>
              </w:rPr>
              <w:t>Dysphagia management and the role of SLT</w:t>
            </w:r>
          </w:p>
          <w:p w14:paraId="5B8D8C2F" w14:textId="77777777" w:rsidR="00041C6A" w:rsidRPr="00041C6A" w:rsidRDefault="00041C6A" w:rsidP="00041C6A">
            <w:pPr>
              <w:numPr>
                <w:ilvl w:val="0"/>
                <w:numId w:val="1"/>
              </w:numPr>
              <w:rPr>
                <w:lang w:val="en-SG"/>
              </w:rPr>
            </w:pPr>
            <w:r w:rsidRPr="00041C6A">
              <w:rPr>
                <w:lang w:val="en-SG"/>
              </w:rPr>
              <w:t>Texture-modified diets: benefits and pitfalls</w:t>
            </w:r>
          </w:p>
          <w:p w14:paraId="6047CCAD" w14:textId="77777777" w:rsidR="00041C6A" w:rsidRPr="00041C6A" w:rsidRDefault="00041C6A" w:rsidP="00041C6A">
            <w:pPr>
              <w:numPr>
                <w:ilvl w:val="0"/>
                <w:numId w:val="1"/>
              </w:numPr>
              <w:rPr>
                <w:lang w:val="en-SG"/>
              </w:rPr>
            </w:pPr>
            <w:r w:rsidRPr="00041C6A">
              <w:rPr>
                <w:lang w:val="en-SG"/>
              </w:rPr>
              <w:t>Balancing aspiration risk vs quality of life</w:t>
            </w:r>
          </w:p>
          <w:p w14:paraId="3D83EE60" w14:textId="77777777" w:rsidR="00041C6A" w:rsidRPr="00041C6A" w:rsidRDefault="00041C6A" w:rsidP="00041C6A">
            <w:pPr>
              <w:numPr>
                <w:ilvl w:val="0"/>
                <w:numId w:val="1"/>
              </w:numPr>
              <w:rPr>
                <w:lang w:val="en-SG"/>
              </w:rPr>
            </w:pPr>
            <w:r w:rsidRPr="00041C6A">
              <w:rPr>
                <w:lang w:val="en-SG"/>
              </w:rPr>
              <w:t>Ethical considerations in advanced dementia and end-of-life stages</w:t>
            </w:r>
          </w:p>
          <w:p w14:paraId="603884A6" w14:textId="4391EC6D" w:rsidR="00C406DA" w:rsidRDefault="00C406DA" w:rsidP="00C406DA"/>
        </w:tc>
        <w:tc>
          <w:tcPr>
            <w:tcW w:w="4222" w:type="dxa"/>
          </w:tcPr>
          <w:p w14:paraId="7345BA6E" w14:textId="77777777" w:rsidR="00C406DA" w:rsidRDefault="00C406DA" w:rsidP="00C406DA">
            <w:r>
              <w:t xml:space="preserve">Katherine Liversedge, SALT </w:t>
            </w:r>
          </w:p>
        </w:tc>
      </w:tr>
      <w:tr w:rsidR="00C406DA" w14:paraId="6B02D651" w14:textId="77777777" w:rsidTr="00C406DA">
        <w:trPr>
          <w:trHeight w:val="700"/>
        </w:trPr>
        <w:tc>
          <w:tcPr>
            <w:tcW w:w="1456" w:type="dxa"/>
          </w:tcPr>
          <w:p w14:paraId="14D26F25" w14:textId="77777777" w:rsidR="00C406DA" w:rsidRDefault="00C406DA" w:rsidP="00C406DA">
            <w:r>
              <w:t>1330-1400</w:t>
            </w:r>
          </w:p>
        </w:tc>
        <w:tc>
          <w:tcPr>
            <w:tcW w:w="4223" w:type="dxa"/>
          </w:tcPr>
          <w:p w14:paraId="67FEAB51" w14:textId="77777777" w:rsidR="00C406DA" w:rsidRDefault="00C406DA" w:rsidP="00C406DA">
            <w:r>
              <w:t xml:space="preserve">Break </w:t>
            </w:r>
          </w:p>
        </w:tc>
        <w:tc>
          <w:tcPr>
            <w:tcW w:w="4222" w:type="dxa"/>
          </w:tcPr>
          <w:p w14:paraId="2FFF2A34" w14:textId="77777777" w:rsidR="00C406DA" w:rsidRDefault="00C406DA" w:rsidP="00C406DA"/>
        </w:tc>
      </w:tr>
      <w:tr w:rsidR="00C406DA" w14:paraId="7627C9D4" w14:textId="77777777" w:rsidTr="00C406DA">
        <w:trPr>
          <w:trHeight w:val="1482"/>
        </w:trPr>
        <w:tc>
          <w:tcPr>
            <w:tcW w:w="1456" w:type="dxa"/>
          </w:tcPr>
          <w:p w14:paraId="66E4E1ED" w14:textId="77777777" w:rsidR="00C406DA" w:rsidRDefault="00C406DA" w:rsidP="00C406DA">
            <w:r>
              <w:t>1400-1500</w:t>
            </w:r>
          </w:p>
        </w:tc>
        <w:tc>
          <w:tcPr>
            <w:tcW w:w="4223" w:type="dxa"/>
          </w:tcPr>
          <w:p w14:paraId="75BC2EB7" w14:textId="77777777" w:rsidR="00C406DA" w:rsidRDefault="00C406DA" w:rsidP="00C406DA">
            <w:r>
              <w:t>QIPs in nutrition</w:t>
            </w:r>
          </w:p>
        </w:tc>
        <w:tc>
          <w:tcPr>
            <w:tcW w:w="4222" w:type="dxa"/>
          </w:tcPr>
          <w:p w14:paraId="4F5918B7" w14:textId="007548E0" w:rsidR="00E477E8" w:rsidRDefault="00C406DA" w:rsidP="00C406DA">
            <w:r>
              <w:t xml:space="preserve">Dr </w:t>
            </w:r>
            <w:r w:rsidR="0019483E">
              <w:t>A</w:t>
            </w:r>
            <w:r w:rsidR="0019483E" w:rsidRPr="0019483E">
              <w:t>arthi</w:t>
            </w:r>
            <w:r w:rsidR="0019483E">
              <w:t xml:space="preserve"> </w:t>
            </w:r>
            <w:proofErr w:type="spellStart"/>
            <w:r w:rsidR="0019483E">
              <w:t>C</w:t>
            </w:r>
            <w:r w:rsidR="0019483E" w:rsidRPr="0019483E">
              <w:t>uddalore</w:t>
            </w:r>
            <w:proofErr w:type="spellEnd"/>
            <w:r w:rsidR="0019483E">
              <w:t xml:space="preserve"> K</w:t>
            </w:r>
            <w:r w:rsidR="0019483E" w:rsidRPr="0019483E">
              <w:t>umaravelu</w:t>
            </w:r>
            <w:r>
              <w:t xml:space="preserve">, </w:t>
            </w:r>
            <w:r w:rsidR="00CE30CE">
              <w:t>Consultant</w:t>
            </w:r>
            <w:r w:rsidR="002327E2">
              <w:t>,</w:t>
            </w:r>
            <w:r w:rsidR="00CE30CE">
              <w:t xml:space="preserve"> Frailty</w:t>
            </w:r>
          </w:p>
          <w:p w14:paraId="28161699" w14:textId="77777777" w:rsidR="00E477E8" w:rsidRDefault="00C406DA" w:rsidP="00C406DA">
            <w:r>
              <w:t xml:space="preserve">Dr Faisal Jamil, </w:t>
            </w:r>
            <w:r w:rsidR="00CE30CE">
              <w:t>Consultant</w:t>
            </w:r>
            <w:r w:rsidR="002327E2">
              <w:t>,</w:t>
            </w:r>
            <w:r w:rsidR="00CE30CE">
              <w:t xml:space="preserve"> Orth-Geriatrics </w:t>
            </w:r>
          </w:p>
          <w:p w14:paraId="726DB78E" w14:textId="5D5CA0DE" w:rsidR="00C406DA" w:rsidRDefault="00C406DA" w:rsidP="00C406DA"/>
        </w:tc>
      </w:tr>
      <w:tr w:rsidR="00C406DA" w14:paraId="250E4A43" w14:textId="77777777" w:rsidTr="00C406DA">
        <w:trPr>
          <w:trHeight w:val="1441"/>
        </w:trPr>
        <w:tc>
          <w:tcPr>
            <w:tcW w:w="1456" w:type="dxa"/>
          </w:tcPr>
          <w:p w14:paraId="6F76C4F8" w14:textId="77777777" w:rsidR="00C406DA" w:rsidRDefault="00C406DA" w:rsidP="00C406DA">
            <w:r>
              <w:t>1500-1600</w:t>
            </w:r>
          </w:p>
        </w:tc>
        <w:tc>
          <w:tcPr>
            <w:tcW w:w="4223" w:type="dxa"/>
          </w:tcPr>
          <w:p w14:paraId="7AC99E97" w14:textId="1C4B658A" w:rsidR="00041C6A" w:rsidRPr="00041C6A" w:rsidRDefault="00041C6A" w:rsidP="00041C6A">
            <w:pPr>
              <w:rPr>
                <w:lang w:val="en-SG"/>
              </w:rPr>
            </w:pPr>
            <w:r>
              <w:rPr>
                <w:lang w:val="en-SG"/>
              </w:rPr>
              <w:t>N</w:t>
            </w:r>
            <w:r w:rsidRPr="00041C6A">
              <w:rPr>
                <w:lang w:val="en-SG"/>
              </w:rPr>
              <w:t>utrition in elderly with respect with CLD and CKD</w:t>
            </w:r>
          </w:p>
          <w:p w14:paraId="3A6F6125" w14:textId="34F6CAAA" w:rsidR="00C406DA" w:rsidRDefault="00C406DA" w:rsidP="00C406DA"/>
        </w:tc>
        <w:tc>
          <w:tcPr>
            <w:tcW w:w="4222" w:type="dxa"/>
          </w:tcPr>
          <w:p w14:paraId="5DEE9671" w14:textId="77777777" w:rsidR="00C406DA" w:rsidRDefault="00C406DA" w:rsidP="00C406DA">
            <w:r>
              <w:t>Dr Adbul Wahab, Gastroenterologist and Lead for nutrition</w:t>
            </w:r>
          </w:p>
        </w:tc>
      </w:tr>
      <w:tr w:rsidR="00C406DA" w14:paraId="7847C671" w14:textId="77777777" w:rsidTr="00C406DA">
        <w:trPr>
          <w:trHeight w:val="700"/>
        </w:trPr>
        <w:tc>
          <w:tcPr>
            <w:tcW w:w="1456" w:type="dxa"/>
          </w:tcPr>
          <w:p w14:paraId="3043C4AE" w14:textId="77777777" w:rsidR="00C406DA" w:rsidRDefault="00C406DA" w:rsidP="00C406DA">
            <w:r>
              <w:t>1600-1630</w:t>
            </w:r>
          </w:p>
        </w:tc>
        <w:tc>
          <w:tcPr>
            <w:tcW w:w="4223" w:type="dxa"/>
          </w:tcPr>
          <w:p w14:paraId="32DD26F8" w14:textId="77777777" w:rsidR="00C406DA" w:rsidRDefault="00C406DA" w:rsidP="00C406DA">
            <w:r>
              <w:t xml:space="preserve">Discussion </w:t>
            </w:r>
          </w:p>
        </w:tc>
        <w:tc>
          <w:tcPr>
            <w:tcW w:w="4222" w:type="dxa"/>
          </w:tcPr>
          <w:p w14:paraId="692CD72D" w14:textId="77777777" w:rsidR="00C406DA" w:rsidRDefault="00C406DA" w:rsidP="00C406DA"/>
        </w:tc>
      </w:tr>
    </w:tbl>
    <w:p w14:paraId="7494C8DF" w14:textId="77777777" w:rsidR="00C406DA" w:rsidRDefault="00C406DA"/>
    <w:sectPr w:rsidR="00C40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80B37"/>
    <w:multiLevelType w:val="multilevel"/>
    <w:tmpl w:val="CC0E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13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0F"/>
    <w:rsid w:val="00023C07"/>
    <w:rsid w:val="00041C6A"/>
    <w:rsid w:val="0019483E"/>
    <w:rsid w:val="002327E2"/>
    <w:rsid w:val="0034147A"/>
    <w:rsid w:val="00361261"/>
    <w:rsid w:val="0063640F"/>
    <w:rsid w:val="00A1207B"/>
    <w:rsid w:val="00A54956"/>
    <w:rsid w:val="00C406DA"/>
    <w:rsid w:val="00C557E8"/>
    <w:rsid w:val="00CE30CE"/>
    <w:rsid w:val="00E4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FFDA3"/>
  <w15:chartTrackingRefBased/>
  <w15:docId w15:val="{223231CD-0CA4-4DAC-8476-30B409C9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5EA1FDE02FF40BE7192BB60A7BE45" ma:contentTypeVersion="25" ma:contentTypeDescription="Create a new document." ma:contentTypeScope="" ma:versionID="9dc089c5d27023c1c169d79557c686fd">
  <xsd:schema xmlns:xsd="http://www.w3.org/2001/XMLSchema" xmlns:xs="http://www.w3.org/2001/XMLSchema" xmlns:p="http://schemas.microsoft.com/office/2006/metadata/properties" xmlns:ns1="http://schemas.microsoft.com/sharepoint/v3" xmlns:ns2="b05f76a6-48c6-438b-a37b-4e98c2b5cd51" xmlns:ns3="cb145ebe-48d2-41ad-afcd-0f310266520a" targetNamespace="http://schemas.microsoft.com/office/2006/metadata/properties" ma:root="true" ma:fieldsID="06533e05d902ff70308862dd0b185b30" ns1:_="" ns2:_="" ns3:_="">
    <xsd:import namespace="http://schemas.microsoft.com/sharepoint/v3"/>
    <xsd:import namespace="b05f76a6-48c6-438b-a37b-4e98c2b5cd51"/>
    <xsd:import namespace="cb145ebe-48d2-41ad-afcd-0f3102665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f76a6-48c6-438b-a37b-4e98c2b5c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7" nillable="true" ma:displayName="Location" ma:description="" ma:internalName="MediaServiceLocation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45ebe-48d2-41ad-afcd-0f31026652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15bee7-0097-4613-9e42-3aadce81c7b6}" ma:internalName="TaxCatchAll" ma:showField="CatchAllData" ma:web="cb145ebe-48d2-41ad-afcd-0f3102665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05f76a6-48c6-438b-a37b-4e98c2b5cd51">
      <Terms xmlns="http://schemas.microsoft.com/office/infopath/2007/PartnerControls"/>
    </lcf76f155ced4ddcb4097134ff3c332f>
    <TaxCatchAll xmlns="cb145ebe-48d2-41ad-afcd-0f310266520a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ED1C9E-73C9-43BE-AB5F-354CCE08B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5f76a6-48c6-438b-a37b-4e98c2b5cd51"/>
    <ds:schemaRef ds:uri="cb145ebe-48d2-41ad-afcd-0f3102665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B0F0B-0FA4-4D2F-8228-ADDE24FB6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086BF-FF5B-4573-A881-10B2EBF677B7}">
  <ds:schemaRefs>
    <ds:schemaRef ds:uri="http://purl.org/dc/dcmitype/"/>
    <ds:schemaRef ds:uri="http://schemas.microsoft.com/sharepoint/v3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cb145ebe-48d2-41ad-afcd-0f310266520a"/>
    <ds:schemaRef ds:uri="b05f76a6-48c6-438b-a37b-4e98c2b5cd5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NHS Foundation Trust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Sudipta Maitra</dc:creator>
  <cp:keywords/>
  <dc:description/>
  <cp:lastModifiedBy>JONES, Caroline (NHS ENGLAND)</cp:lastModifiedBy>
  <cp:revision>2</cp:revision>
  <dcterms:created xsi:type="dcterms:W3CDTF">2026-01-06T15:57:00Z</dcterms:created>
  <dcterms:modified xsi:type="dcterms:W3CDTF">2026-01-06T15:57:00Z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0x010100E9B5EA1FDE02FF40BE7192BB60A7BE45</vt:lpwstr>
  </property>
</Properties>
</file>