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0D4A" w:rsidR="006E098E" w:rsidP="006E098E" w:rsidRDefault="006E098E" w14:paraId="184C74FF" w14:textId="77777777">
      <w:pPr>
        <w:spacing w:after="0"/>
        <w:jc w:val="both"/>
        <w:rPr>
          <w:rFonts w:ascii="Arial" w:hAnsi="Arial" w:eastAsia="Arial" w:cs="Arial"/>
          <w:color w:val="000000" w:themeColor="text1"/>
          <w:sz w:val="20"/>
          <w:szCs w:val="20"/>
        </w:rPr>
      </w:pPr>
      <w:r w:rsidRPr="5D3E683C">
        <w:rPr>
          <w:rFonts w:ascii="Arial" w:hAnsi="Arial" w:eastAsia="Arial" w:cs="Arial"/>
          <w:b/>
          <w:bCs/>
          <w:color w:val="000000" w:themeColor="text1"/>
          <w:sz w:val="20"/>
          <w:szCs w:val="20"/>
          <w:lang w:val="en-GB"/>
        </w:rPr>
        <w:t>Dartford &amp; Gravesham Job Descriptions for the four-month Medical Education and Enhance Explore programme</w:t>
      </w:r>
    </w:p>
    <w:p w:rsidR="00741B5B" w:rsidP="006E098E" w:rsidRDefault="006E098E" w14:paraId="782F8EC3" w14:textId="43B12EBF">
      <w:pPr>
        <w:spacing w:after="0"/>
        <w:jc w:val="both"/>
        <w:rPr>
          <w:rFonts w:ascii="Arial" w:hAnsi="Arial" w:eastAsia="Arial" w:cs="Arial"/>
          <w:color w:val="000000" w:themeColor="text1"/>
          <w:sz w:val="20"/>
          <w:szCs w:val="20"/>
          <w:lang w:val="en-GB"/>
        </w:rPr>
      </w:pPr>
      <w:r w:rsidRPr="5D3E683C">
        <w:rPr>
          <w:rFonts w:ascii="Arial" w:hAnsi="Arial" w:eastAsia="Arial" w:cs="Arial"/>
          <w:color w:val="000000" w:themeColor="text1"/>
          <w:sz w:val="20"/>
          <w:szCs w:val="20"/>
          <w:lang w:val="en-GB"/>
        </w:rPr>
        <w:t>Separate IPDs for clinical placements are available on foundation school website</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485"/>
        <w:gridCol w:w="7767"/>
      </w:tblGrid>
      <w:tr w:rsidRPr="00410D4A" w:rsidR="0026248D" w:rsidTr="5EBC846E" w14:paraId="3EC9FA53" w14:textId="77777777">
        <w:trPr>
          <w:trHeight w:val="300"/>
        </w:trPr>
        <w:tc>
          <w:tcPr>
            <w:tcW w:w="1485" w:type="dxa"/>
            <w:tcBorders>
              <w:top w:val="single" w:color="auto" w:sz="6" w:space="0"/>
              <w:left w:val="single" w:color="auto" w:sz="6" w:space="0"/>
              <w:bottom w:val="single" w:color="auto" w:sz="6" w:space="0"/>
              <w:right w:val="single" w:color="auto" w:sz="6" w:space="0"/>
            </w:tcBorders>
            <w:tcMar>
              <w:left w:w="105" w:type="dxa"/>
              <w:right w:w="105" w:type="dxa"/>
            </w:tcMar>
          </w:tcPr>
          <w:p w:rsidRPr="00410D4A" w:rsidR="0026248D" w:rsidRDefault="22CB35AC" w14:paraId="3C66C4C3" w14:textId="77777777">
            <w:pPr>
              <w:rPr>
                <w:rFonts w:ascii="Arial" w:hAnsi="Arial" w:eastAsia="Arial" w:cs="Arial"/>
                <w:sz w:val="20"/>
                <w:szCs w:val="20"/>
              </w:rPr>
            </w:pPr>
            <w:r w:rsidRPr="5D3E683C">
              <w:rPr>
                <w:rFonts w:ascii="Arial" w:hAnsi="Arial" w:eastAsia="Arial" w:cs="Arial"/>
                <w:b/>
                <w:bCs/>
                <w:sz w:val="20"/>
                <w:szCs w:val="20"/>
                <w:lang w:val="en-GB"/>
              </w:rPr>
              <w:t>Type of programme</w:t>
            </w:r>
          </w:p>
          <w:p w:rsidRPr="00410D4A" w:rsidR="0026248D" w:rsidRDefault="22CB35AC" w14:paraId="4D9739DE" w14:textId="77777777">
            <w:pPr>
              <w:rPr>
                <w:rFonts w:ascii="Arial" w:hAnsi="Arial" w:eastAsia="Arial" w:cs="Arial"/>
                <w:sz w:val="20"/>
                <w:szCs w:val="20"/>
              </w:rPr>
            </w:pPr>
            <w:r w:rsidRPr="5D3E683C">
              <w:rPr>
                <w:rFonts w:ascii="Arial" w:hAnsi="Arial" w:eastAsia="Arial" w:cs="Arial"/>
                <w:sz w:val="20"/>
                <w:szCs w:val="20"/>
                <w:lang w:val="en-GB"/>
              </w:rPr>
              <w:t xml:space="preserve"> </w:t>
            </w:r>
          </w:p>
        </w:tc>
        <w:tc>
          <w:tcPr>
            <w:tcW w:w="7767" w:type="dxa"/>
            <w:tcBorders>
              <w:top w:val="single" w:color="auto" w:sz="6" w:space="0"/>
              <w:left w:val="single" w:color="auto" w:sz="6" w:space="0"/>
              <w:bottom w:val="single" w:color="auto" w:sz="6" w:space="0"/>
              <w:right w:val="single" w:color="auto" w:sz="6" w:space="0"/>
            </w:tcBorders>
            <w:tcMar>
              <w:left w:w="105" w:type="dxa"/>
              <w:right w:w="105" w:type="dxa"/>
            </w:tcMar>
          </w:tcPr>
          <w:p w:rsidRPr="008852BE" w:rsidR="0026248D" w:rsidRDefault="22CB35AC" w14:paraId="6992C62F" w14:textId="78A2A484">
            <w:pPr>
              <w:jc w:val="both"/>
              <w:rPr>
                <w:rFonts w:ascii="Arial" w:hAnsi="Arial" w:eastAsia="Arial" w:cs="Arial"/>
                <w:sz w:val="20"/>
                <w:szCs w:val="20"/>
                <w:lang w:val="en-GB"/>
              </w:rPr>
            </w:pPr>
            <w:r w:rsidRPr="5D3E683C">
              <w:rPr>
                <w:rFonts w:ascii="Arial" w:hAnsi="Arial" w:eastAsia="Arial" w:cs="Arial"/>
                <w:sz w:val="20"/>
                <w:szCs w:val="20"/>
                <w:lang w:val="en-GB"/>
              </w:rPr>
              <w:t>This is a 4-month Medical Education/Explore post within a 2-year programme aligned to the development of generalist skills for the future NHS workforce, which offers practical involvement in medical education and educational research.</w:t>
            </w:r>
          </w:p>
        </w:tc>
      </w:tr>
      <w:tr w:rsidRPr="00410D4A" w:rsidR="0026248D" w:rsidTr="5EBC846E" w14:paraId="528FF4D3" w14:textId="77777777">
        <w:trPr>
          <w:trHeight w:val="300"/>
        </w:trPr>
        <w:tc>
          <w:tcPr>
            <w:tcW w:w="1485" w:type="dxa"/>
            <w:tcBorders>
              <w:top w:val="single" w:color="auto" w:sz="6" w:space="0"/>
              <w:left w:val="single" w:color="auto" w:sz="6" w:space="0"/>
              <w:bottom w:val="single" w:color="auto" w:sz="6" w:space="0"/>
              <w:right w:val="single" w:color="auto" w:sz="6" w:space="0"/>
            </w:tcBorders>
            <w:tcMar>
              <w:left w:w="105" w:type="dxa"/>
              <w:right w:w="105" w:type="dxa"/>
            </w:tcMar>
          </w:tcPr>
          <w:p w:rsidRPr="00410D4A" w:rsidR="0026248D" w:rsidRDefault="22CB35AC" w14:paraId="659528A7" w14:textId="77777777">
            <w:pPr>
              <w:rPr>
                <w:rFonts w:ascii="Arial" w:hAnsi="Arial" w:eastAsia="Arial" w:cs="Arial"/>
                <w:sz w:val="20"/>
                <w:szCs w:val="20"/>
              </w:rPr>
            </w:pPr>
            <w:r w:rsidRPr="5D3E683C">
              <w:rPr>
                <w:rFonts w:ascii="Arial" w:hAnsi="Arial" w:eastAsia="Arial" w:cs="Arial"/>
                <w:b/>
                <w:bCs/>
                <w:sz w:val="20"/>
                <w:szCs w:val="20"/>
                <w:lang w:val="en-GB"/>
              </w:rPr>
              <w:t xml:space="preserve">Employing Trust:  </w:t>
            </w:r>
          </w:p>
        </w:tc>
        <w:tc>
          <w:tcPr>
            <w:tcW w:w="7767" w:type="dxa"/>
            <w:tcBorders>
              <w:top w:val="single" w:color="auto" w:sz="6" w:space="0"/>
              <w:left w:val="single" w:color="auto" w:sz="6" w:space="0"/>
              <w:bottom w:val="single" w:color="auto" w:sz="6" w:space="0"/>
              <w:right w:val="single" w:color="auto" w:sz="6" w:space="0"/>
            </w:tcBorders>
            <w:tcMar>
              <w:left w:w="105" w:type="dxa"/>
              <w:right w:w="105" w:type="dxa"/>
            </w:tcMar>
          </w:tcPr>
          <w:p w:rsidRPr="00410D4A" w:rsidR="0026248D" w:rsidRDefault="22CB35AC" w14:paraId="26457B17" w14:textId="77777777">
            <w:pPr>
              <w:rPr>
                <w:rFonts w:ascii="Arial" w:hAnsi="Arial" w:eastAsia="Arial" w:cs="Arial"/>
                <w:sz w:val="20"/>
                <w:szCs w:val="20"/>
              </w:rPr>
            </w:pPr>
            <w:r w:rsidRPr="5D3E683C">
              <w:rPr>
                <w:rFonts w:ascii="Arial" w:hAnsi="Arial" w:eastAsia="Arial" w:cs="Arial"/>
                <w:sz w:val="20"/>
                <w:szCs w:val="20"/>
                <w:lang w:val="en-GB"/>
              </w:rPr>
              <w:t>Dartford &amp; Gravesham NHS Trust</w:t>
            </w:r>
          </w:p>
        </w:tc>
      </w:tr>
      <w:tr w:rsidRPr="00410D4A" w:rsidR="0026248D" w:rsidTr="5EBC846E" w14:paraId="3D12ABFD" w14:textId="77777777">
        <w:trPr>
          <w:trHeight w:val="300"/>
        </w:trPr>
        <w:tc>
          <w:tcPr>
            <w:tcW w:w="1485" w:type="dxa"/>
            <w:tcBorders>
              <w:top w:val="single" w:color="auto" w:sz="6" w:space="0"/>
              <w:left w:val="single" w:color="auto" w:sz="6" w:space="0"/>
              <w:bottom w:val="single" w:color="auto" w:sz="6" w:space="0"/>
              <w:right w:val="single" w:color="auto" w:sz="6" w:space="0"/>
            </w:tcBorders>
            <w:tcMar>
              <w:left w:w="105" w:type="dxa"/>
              <w:right w:w="105" w:type="dxa"/>
            </w:tcMar>
          </w:tcPr>
          <w:p w:rsidRPr="00410D4A" w:rsidR="0026248D" w:rsidRDefault="22CB35AC" w14:paraId="77B029D3" w14:textId="77777777">
            <w:pPr>
              <w:rPr>
                <w:rFonts w:ascii="Arial" w:hAnsi="Arial" w:eastAsia="Arial" w:cs="Arial"/>
                <w:sz w:val="20"/>
                <w:szCs w:val="20"/>
              </w:rPr>
            </w:pPr>
            <w:r w:rsidRPr="5D3E683C">
              <w:rPr>
                <w:rFonts w:ascii="Arial" w:hAnsi="Arial" w:eastAsia="Arial" w:cs="Arial"/>
                <w:b/>
                <w:bCs/>
                <w:sz w:val="20"/>
                <w:szCs w:val="20"/>
                <w:lang w:val="en-GB"/>
              </w:rPr>
              <w:t xml:space="preserve">Academic placement based at: </w:t>
            </w:r>
          </w:p>
          <w:p w:rsidRPr="00410D4A" w:rsidR="0026248D" w:rsidRDefault="0026248D" w14:paraId="3C41886D" w14:textId="77777777">
            <w:pPr>
              <w:rPr>
                <w:rFonts w:ascii="Arial" w:hAnsi="Arial" w:eastAsia="Arial" w:cs="Arial"/>
                <w:sz w:val="20"/>
                <w:szCs w:val="20"/>
              </w:rPr>
            </w:pPr>
          </w:p>
        </w:tc>
        <w:tc>
          <w:tcPr>
            <w:tcW w:w="7767" w:type="dxa"/>
            <w:tcBorders>
              <w:top w:val="single" w:color="auto" w:sz="6" w:space="0"/>
              <w:left w:val="single" w:color="auto" w:sz="6" w:space="0"/>
              <w:bottom w:val="single" w:color="auto" w:sz="6" w:space="0"/>
              <w:right w:val="single" w:color="auto" w:sz="6" w:space="0"/>
            </w:tcBorders>
            <w:tcMar>
              <w:left w:w="105" w:type="dxa"/>
              <w:right w:w="105" w:type="dxa"/>
            </w:tcMar>
          </w:tcPr>
          <w:p w:rsidRPr="00410D4A" w:rsidR="0026248D" w:rsidRDefault="22CB35AC" w14:paraId="391B9258" w14:textId="77777777">
            <w:pPr>
              <w:rPr>
                <w:rFonts w:ascii="Arial" w:hAnsi="Arial" w:eastAsia="Arial" w:cs="Arial"/>
                <w:sz w:val="20"/>
                <w:szCs w:val="20"/>
              </w:rPr>
            </w:pPr>
            <w:r w:rsidRPr="5D3E683C">
              <w:rPr>
                <w:rFonts w:ascii="Arial" w:hAnsi="Arial" w:eastAsia="Arial" w:cs="Arial"/>
                <w:sz w:val="20"/>
                <w:szCs w:val="20"/>
                <w:lang w:val="en-GB"/>
              </w:rPr>
              <w:t>Kent and Medway Medical School</w:t>
            </w:r>
          </w:p>
          <w:p w:rsidRPr="00410D4A" w:rsidR="0026248D" w:rsidRDefault="22CB35AC" w14:paraId="71C9FE27" w14:textId="77777777">
            <w:pPr>
              <w:rPr>
                <w:rFonts w:ascii="Arial" w:hAnsi="Arial" w:eastAsia="Arial" w:cs="Arial"/>
                <w:sz w:val="20"/>
                <w:szCs w:val="20"/>
                <w:lang w:val="en-GB"/>
              </w:rPr>
            </w:pPr>
            <w:r w:rsidRPr="5D3E683C">
              <w:rPr>
                <w:rFonts w:ascii="Arial" w:hAnsi="Arial" w:eastAsia="Arial" w:cs="Arial"/>
                <w:sz w:val="20"/>
                <w:szCs w:val="20"/>
                <w:lang w:val="en-GB"/>
              </w:rPr>
              <w:t>Pears Building</w:t>
            </w:r>
            <w:r w:rsidR="0026248D">
              <w:br/>
            </w:r>
            <w:r w:rsidRPr="5D3E683C">
              <w:rPr>
                <w:rFonts w:ascii="Arial" w:hAnsi="Arial" w:eastAsia="Arial" w:cs="Arial"/>
                <w:sz w:val="20"/>
                <w:szCs w:val="20"/>
                <w:lang w:val="en-GB"/>
              </w:rPr>
              <w:t>Parkwood Road, University of Kent CT2 7FS</w:t>
            </w:r>
          </w:p>
          <w:p w:rsidRPr="00410D4A" w:rsidR="0026248D" w:rsidRDefault="0026248D" w14:paraId="6D28033E" w14:textId="77777777">
            <w:pPr>
              <w:rPr>
                <w:rFonts w:ascii="Arial" w:hAnsi="Arial" w:eastAsia="Arial" w:cs="Arial"/>
                <w:sz w:val="20"/>
                <w:szCs w:val="20"/>
              </w:rPr>
            </w:pPr>
          </w:p>
          <w:p w:rsidRPr="00410D4A" w:rsidR="0026248D" w:rsidRDefault="22CB35AC" w14:paraId="33116313" w14:textId="77777777">
            <w:pPr>
              <w:rPr>
                <w:rFonts w:ascii="Arial" w:hAnsi="Arial" w:eastAsia="Arial" w:cs="Arial"/>
                <w:sz w:val="20"/>
                <w:szCs w:val="20"/>
              </w:rPr>
            </w:pPr>
            <w:proofErr w:type="spellStart"/>
            <w:r w:rsidRPr="5D3E683C">
              <w:rPr>
                <w:rFonts w:ascii="Arial" w:hAnsi="Arial" w:eastAsia="Arial" w:cs="Arial"/>
                <w:sz w:val="20"/>
                <w:szCs w:val="20"/>
                <w:lang w:val="en-GB"/>
              </w:rPr>
              <w:t>Darent</w:t>
            </w:r>
            <w:proofErr w:type="spellEnd"/>
            <w:r w:rsidRPr="5D3E683C">
              <w:rPr>
                <w:rFonts w:ascii="Arial" w:hAnsi="Arial" w:eastAsia="Arial" w:cs="Arial"/>
                <w:sz w:val="20"/>
                <w:szCs w:val="20"/>
                <w:lang w:val="en-GB"/>
              </w:rPr>
              <w:t xml:space="preserve"> Valley Hospital</w:t>
            </w:r>
            <w:r w:rsidR="0026248D">
              <w:br/>
            </w:r>
            <w:proofErr w:type="spellStart"/>
            <w:r w:rsidRPr="5D3E683C">
              <w:rPr>
                <w:rFonts w:ascii="Arial" w:hAnsi="Arial" w:eastAsia="Arial" w:cs="Arial"/>
                <w:sz w:val="20"/>
                <w:szCs w:val="20"/>
                <w:lang w:val="en-GB"/>
              </w:rPr>
              <w:t>Darenth</w:t>
            </w:r>
            <w:proofErr w:type="spellEnd"/>
            <w:r w:rsidRPr="5D3E683C">
              <w:rPr>
                <w:rFonts w:ascii="Arial" w:hAnsi="Arial" w:eastAsia="Arial" w:cs="Arial"/>
                <w:sz w:val="20"/>
                <w:szCs w:val="20"/>
                <w:lang w:val="en-GB"/>
              </w:rPr>
              <w:t xml:space="preserve"> Wood Road, Dartford DA2 8DA</w:t>
            </w:r>
          </w:p>
        </w:tc>
      </w:tr>
      <w:tr w:rsidRPr="00410D4A" w:rsidR="0087336C" w:rsidTr="5EBC846E" w14:paraId="4490A13D" w14:textId="77777777">
        <w:trPr>
          <w:trHeight w:val="300"/>
        </w:trPr>
        <w:tc>
          <w:tcPr>
            <w:tcW w:w="1485" w:type="dxa"/>
            <w:tcBorders>
              <w:top w:val="single" w:color="auto" w:sz="6" w:space="0"/>
              <w:left w:val="single" w:color="auto" w:sz="6" w:space="0"/>
              <w:bottom w:val="single" w:color="auto" w:sz="6" w:space="0"/>
              <w:right w:val="single" w:color="auto" w:sz="6" w:space="0"/>
            </w:tcBorders>
            <w:tcMar>
              <w:left w:w="105" w:type="dxa"/>
              <w:right w:w="105" w:type="dxa"/>
            </w:tcMar>
          </w:tcPr>
          <w:p w:rsidRPr="00410D4A" w:rsidR="0087336C" w:rsidRDefault="0087336C" w14:paraId="1B936DC1" w14:textId="77777777">
            <w:pPr>
              <w:pStyle w:val="Heading2"/>
              <w:widowControl w:val="0"/>
              <w:shd w:val="clear" w:color="auto" w:fill="FFFFFF" w:themeFill="background1"/>
              <w:spacing w:before="0" w:after="0"/>
              <w:rPr>
                <w:rFonts w:ascii="Arial" w:hAnsi="Arial" w:eastAsia="Arial" w:cs="Arial"/>
                <w:b/>
                <w:bCs/>
                <w:color w:val="000000" w:themeColor="text1"/>
                <w:sz w:val="20"/>
                <w:szCs w:val="20"/>
              </w:rPr>
            </w:pPr>
            <w:r w:rsidRPr="5D3E683C">
              <w:rPr>
                <w:rFonts w:ascii="Arial" w:hAnsi="Arial" w:eastAsia="Arial" w:cs="Arial"/>
                <w:b/>
                <w:bCs/>
                <w:color w:val="000000" w:themeColor="text1"/>
                <w:sz w:val="20"/>
                <w:szCs w:val="20"/>
              </w:rPr>
              <w:t>Brief outline of department:</w:t>
            </w:r>
          </w:p>
          <w:p w:rsidRPr="00410D4A" w:rsidR="0087336C" w:rsidRDefault="0087336C" w14:paraId="01E650F2" w14:textId="77777777">
            <w:pPr>
              <w:rPr>
                <w:rFonts w:ascii="Arial" w:hAnsi="Arial" w:eastAsia="Arial" w:cs="Arial"/>
                <w:sz w:val="20"/>
                <w:szCs w:val="20"/>
              </w:rPr>
            </w:pPr>
          </w:p>
        </w:tc>
        <w:tc>
          <w:tcPr>
            <w:tcW w:w="7767" w:type="dxa"/>
            <w:tcBorders>
              <w:top w:val="single" w:color="auto" w:sz="6" w:space="0"/>
              <w:left w:val="single" w:color="auto" w:sz="6" w:space="0"/>
              <w:bottom w:val="single" w:color="auto" w:sz="6" w:space="0"/>
              <w:right w:val="single" w:color="auto" w:sz="6" w:space="0"/>
            </w:tcBorders>
            <w:tcMar>
              <w:left w:w="105" w:type="dxa"/>
              <w:right w:w="105" w:type="dxa"/>
            </w:tcMar>
          </w:tcPr>
          <w:p w:rsidRPr="00410D4A" w:rsidR="0087336C" w:rsidRDefault="0087336C" w14:paraId="7BBC007E" w14:textId="77777777">
            <w:pPr>
              <w:pStyle w:val="Heading2"/>
              <w:widowControl w:val="0"/>
              <w:shd w:val="clear" w:color="auto" w:fill="FFFFFF" w:themeFill="background1"/>
              <w:spacing w:before="0" w:after="0"/>
              <w:rPr>
                <w:rFonts w:ascii="Arial" w:hAnsi="Arial" w:eastAsia="Arial" w:cs="Arial"/>
                <w:color w:val="000000" w:themeColor="text1"/>
                <w:sz w:val="20"/>
                <w:szCs w:val="20"/>
              </w:rPr>
            </w:pPr>
            <w:r w:rsidRPr="5D3E683C">
              <w:rPr>
                <w:rFonts w:ascii="Arial" w:hAnsi="Arial" w:eastAsia="Arial" w:cs="Arial"/>
                <w:color w:val="000000" w:themeColor="text1"/>
                <w:sz w:val="20"/>
                <w:szCs w:val="20"/>
              </w:rPr>
              <w:t>Kent and Medway Medical School (KMMS) is an exciting collaboration between Canterbury Christ Church University and the University of Kent and builds on their existing high-quality clinical teaching and research strengths.</w:t>
            </w:r>
            <w:r w:rsidRPr="5D3E683C">
              <w:rPr>
                <w:rFonts w:ascii="Arial" w:hAnsi="Arial" w:eastAsia="Arial" w:cs="Arial"/>
                <w:b/>
                <w:bCs/>
                <w:sz w:val="20"/>
                <w:szCs w:val="20"/>
              </w:rPr>
              <w:t xml:space="preserve"> </w:t>
            </w:r>
            <w:r w:rsidRPr="5D3E683C">
              <w:rPr>
                <w:rFonts w:ascii="Arial" w:hAnsi="Arial" w:eastAsia="Arial" w:cs="Arial"/>
                <w:color w:val="000000" w:themeColor="text1"/>
                <w:sz w:val="20"/>
                <w:szCs w:val="20"/>
              </w:rPr>
              <w:t>The state-of-the-art buildings host the first human anatomy facility and the first high-fidelity simulated GP suite (with Enhance Explore facilities) to be built in Kent and Medway.</w:t>
            </w:r>
          </w:p>
          <w:p w:rsidRPr="00410D4A" w:rsidR="0087336C" w:rsidP="5D3E683C" w:rsidRDefault="0087336C" w14:paraId="766BE4E6" w14:textId="77777777">
            <w:pPr>
              <w:rPr>
                <w:rFonts w:ascii="Arial" w:hAnsi="Arial" w:eastAsia="Arial" w:cs="Arial"/>
                <w:sz w:val="20"/>
                <w:szCs w:val="20"/>
              </w:rPr>
            </w:pPr>
          </w:p>
          <w:p w:rsidRPr="00410D4A" w:rsidR="0087336C" w:rsidP="5D3E683C" w:rsidRDefault="0087336C" w14:paraId="24393787" w14:textId="77777777">
            <w:pPr>
              <w:rPr>
                <w:rFonts w:ascii="Arial" w:hAnsi="Arial" w:eastAsia="Arial" w:cs="Arial"/>
                <w:sz w:val="20"/>
                <w:szCs w:val="20"/>
              </w:rPr>
            </w:pPr>
            <w:r w:rsidRPr="5D3E683C">
              <w:rPr>
                <w:rFonts w:ascii="Arial" w:hAnsi="Arial" w:eastAsia="Arial" w:cs="Arial"/>
                <w:sz w:val="20"/>
                <w:szCs w:val="20"/>
              </w:rPr>
              <w:t xml:space="preserve">The Medical Education at Dartford and Gravesham NHS Trust (DGT) helps the clinical learners acquire the right knowledge and skills, </w:t>
            </w:r>
            <w:proofErr w:type="spellStart"/>
            <w:r w:rsidRPr="5D3E683C">
              <w:rPr>
                <w:rFonts w:ascii="Arial" w:hAnsi="Arial" w:eastAsia="Arial" w:cs="Arial"/>
                <w:sz w:val="20"/>
                <w:szCs w:val="20"/>
              </w:rPr>
              <w:t>behaviours</w:t>
            </w:r>
            <w:proofErr w:type="spellEnd"/>
            <w:r w:rsidRPr="5D3E683C">
              <w:rPr>
                <w:rFonts w:ascii="Arial" w:hAnsi="Arial" w:eastAsia="Arial" w:cs="Arial"/>
                <w:sz w:val="20"/>
                <w:szCs w:val="20"/>
              </w:rPr>
              <w:t xml:space="preserve"> and attitudes to meet the challenges the Trust and wider NHS face whilst delivering professional care with compassion. The Department of Medical Education is headed by the Director of Medical Education, with a team of Leads in specialty training, leadership, simulation and undergraduate education.</w:t>
            </w:r>
          </w:p>
          <w:p w:rsidRPr="00410D4A" w:rsidR="0087336C" w:rsidP="5D3E683C" w:rsidRDefault="0087336C" w14:paraId="42140624" w14:textId="77777777">
            <w:pPr>
              <w:rPr>
                <w:rFonts w:ascii="Arial" w:hAnsi="Arial" w:eastAsia="Arial" w:cs="Arial"/>
                <w:sz w:val="20"/>
                <w:szCs w:val="20"/>
              </w:rPr>
            </w:pPr>
          </w:p>
          <w:p w:rsidRPr="00410D4A" w:rsidR="0087336C" w:rsidP="5D3E683C" w:rsidRDefault="0087336C" w14:paraId="153C7397" w14:textId="77777777">
            <w:pPr>
              <w:rPr>
                <w:rFonts w:ascii="Arial" w:hAnsi="Arial" w:eastAsia="Arial" w:cs="Arial"/>
                <w:sz w:val="20"/>
                <w:szCs w:val="20"/>
              </w:rPr>
            </w:pPr>
            <w:r w:rsidRPr="5D3E683C">
              <w:rPr>
                <w:rFonts w:ascii="Arial" w:hAnsi="Arial" w:eastAsia="Arial" w:cs="Arial"/>
                <w:sz w:val="20"/>
                <w:szCs w:val="20"/>
              </w:rPr>
              <w:t xml:space="preserve">The Education Department hosts Undergraduate Medical Students from Kent and Medway Medical School (KMMS), Kings College London and St George’s Medical School.  </w:t>
            </w:r>
          </w:p>
          <w:p w:rsidRPr="00410D4A" w:rsidR="0087336C" w:rsidP="5D3E683C" w:rsidRDefault="0087336C" w14:paraId="4B2B1988" w14:textId="77777777">
            <w:pPr>
              <w:rPr>
                <w:rFonts w:ascii="Arial" w:hAnsi="Arial" w:eastAsia="Arial" w:cs="Arial"/>
                <w:sz w:val="20"/>
                <w:szCs w:val="20"/>
              </w:rPr>
            </w:pPr>
          </w:p>
          <w:p w:rsidRPr="00410D4A" w:rsidR="0087336C" w:rsidP="5D3E683C" w:rsidRDefault="0087336C" w14:paraId="2F46A765" w14:textId="551CFC88">
            <w:pPr>
              <w:rPr>
                <w:rFonts w:ascii="Arial" w:hAnsi="Arial" w:eastAsia="Arial" w:cs="Arial"/>
                <w:sz w:val="20"/>
                <w:szCs w:val="20"/>
              </w:rPr>
            </w:pPr>
            <w:r w:rsidRPr="5EBC846E">
              <w:rPr>
                <w:rFonts w:ascii="Arial" w:hAnsi="Arial" w:eastAsia="Arial" w:cs="Arial"/>
                <w:sz w:val="20"/>
                <w:szCs w:val="20"/>
              </w:rPr>
              <w:t xml:space="preserve">The post will provide core and translatable skills for a future medical </w:t>
            </w:r>
            <w:proofErr w:type="gramStart"/>
            <w:r w:rsidRPr="5EBC846E">
              <w:rPr>
                <w:rFonts w:ascii="Arial" w:hAnsi="Arial" w:eastAsia="Arial" w:cs="Arial"/>
                <w:sz w:val="20"/>
                <w:szCs w:val="20"/>
              </w:rPr>
              <w:t>career</w:t>
            </w:r>
            <w:proofErr w:type="gramEnd"/>
            <w:r w:rsidRPr="5EBC846E">
              <w:rPr>
                <w:rFonts w:ascii="Arial" w:hAnsi="Arial" w:eastAsia="Arial" w:cs="Arial"/>
                <w:sz w:val="20"/>
                <w:szCs w:val="20"/>
              </w:rPr>
              <w:t xml:space="preserve"> and the post-holder will be able to apply for a Postgraduate Certificate in Medical Education. Post-holders will be encouraged to get involved in teaching the undergraduates. </w:t>
            </w:r>
          </w:p>
        </w:tc>
      </w:tr>
      <w:tr w:rsidRPr="00410D4A" w:rsidR="0087336C" w:rsidTr="5EBC846E" w14:paraId="2C6CCD36" w14:textId="77777777">
        <w:trPr>
          <w:trHeight w:val="3578"/>
        </w:trPr>
        <w:tc>
          <w:tcPr>
            <w:tcW w:w="1485" w:type="dxa"/>
            <w:tcBorders>
              <w:top w:val="single" w:color="auto" w:sz="6" w:space="0"/>
              <w:left w:val="single" w:color="auto" w:sz="6" w:space="0"/>
              <w:bottom w:val="single" w:color="auto" w:sz="6" w:space="0"/>
              <w:right w:val="single" w:color="auto" w:sz="6" w:space="0"/>
            </w:tcBorders>
            <w:tcMar>
              <w:left w:w="105" w:type="dxa"/>
              <w:right w:w="105" w:type="dxa"/>
            </w:tcMar>
          </w:tcPr>
          <w:p w:rsidRPr="00410D4A" w:rsidR="0087336C" w:rsidRDefault="0087336C" w14:paraId="7B8668F0" w14:textId="77777777">
            <w:pPr>
              <w:pStyle w:val="Heading2"/>
              <w:widowControl w:val="0"/>
              <w:shd w:val="clear" w:color="auto" w:fill="FFFFFF" w:themeFill="background1"/>
              <w:spacing w:before="0" w:after="0"/>
              <w:rPr>
                <w:rFonts w:ascii="Arial" w:hAnsi="Arial" w:eastAsia="Arial" w:cs="Arial"/>
                <w:b/>
                <w:bCs/>
                <w:color w:val="000000" w:themeColor="text1"/>
                <w:sz w:val="20"/>
                <w:szCs w:val="20"/>
              </w:rPr>
            </w:pPr>
            <w:r w:rsidRPr="5D3E683C">
              <w:rPr>
                <w:rFonts w:ascii="Arial" w:hAnsi="Arial" w:eastAsia="Arial" w:cs="Arial"/>
                <w:b/>
                <w:bCs/>
                <w:color w:val="000000" w:themeColor="text1"/>
                <w:sz w:val="20"/>
                <w:szCs w:val="20"/>
              </w:rPr>
              <w:t>Our Offer:</w:t>
            </w:r>
          </w:p>
          <w:p w:rsidRPr="00410D4A" w:rsidR="0087336C" w:rsidRDefault="0087336C" w14:paraId="6E74BFD6" w14:textId="77777777">
            <w:pPr>
              <w:widowControl w:val="0"/>
              <w:shd w:val="clear" w:color="auto" w:fill="FFFFFF" w:themeFill="background1"/>
              <w:rPr>
                <w:rFonts w:ascii="Arial" w:hAnsi="Arial" w:eastAsia="Arial" w:cs="Arial"/>
                <w:b/>
                <w:bCs/>
                <w:color w:val="000000" w:themeColor="text1"/>
                <w:sz w:val="20"/>
                <w:szCs w:val="20"/>
              </w:rPr>
            </w:pPr>
          </w:p>
        </w:tc>
        <w:tc>
          <w:tcPr>
            <w:tcW w:w="7767" w:type="dxa"/>
            <w:tcBorders>
              <w:top w:val="single" w:color="auto" w:sz="6" w:space="0"/>
              <w:left w:val="single" w:color="auto" w:sz="6" w:space="0"/>
              <w:bottom w:val="single" w:color="auto" w:sz="6" w:space="0"/>
              <w:right w:val="single" w:color="auto" w:sz="6" w:space="0"/>
            </w:tcBorders>
            <w:tcMar>
              <w:left w:w="105" w:type="dxa"/>
              <w:right w:w="105" w:type="dxa"/>
            </w:tcMar>
          </w:tcPr>
          <w:p w:rsidRPr="00410D4A" w:rsidR="0087336C" w:rsidP="5D3E683C" w:rsidRDefault="0087336C" w14:paraId="0FF0704D" w14:textId="77777777">
            <w:pPr>
              <w:pStyle w:val="Heading2"/>
              <w:widowControl w:val="0"/>
              <w:shd w:val="clear" w:color="auto" w:fill="FFFFFF" w:themeFill="background1"/>
              <w:spacing w:before="0" w:after="0"/>
              <w:rPr>
                <w:rFonts w:ascii="Arial" w:hAnsi="Arial" w:eastAsia="Arial" w:cs="Arial"/>
                <w:sz w:val="20"/>
                <w:szCs w:val="20"/>
              </w:rPr>
            </w:pPr>
            <w:r w:rsidRPr="5D3E683C">
              <w:rPr>
                <w:rFonts w:ascii="Arial" w:hAnsi="Arial" w:eastAsia="Arial" w:cs="Arial"/>
                <w:color w:val="000000" w:themeColor="text1"/>
                <w:sz w:val="20"/>
                <w:szCs w:val="20"/>
                <w:lang w:val="en-GB"/>
              </w:rPr>
              <w:t xml:space="preserve">NHS England’s enhance programme </w:t>
            </w:r>
            <w:r w:rsidRPr="5D3E683C">
              <w:rPr>
                <w:rFonts w:ascii="Arial" w:hAnsi="Arial" w:eastAsia="Arial" w:cs="Arial"/>
                <w:color w:val="A02B93" w:themeColor="accent5"/>
                <w:sz w:val="20"/>
                <w:szCs w:val="20"/>
                <w:lang w:val="en-GB"/>
              </w:rPr>
              <w:t>(LINK</w:t>
            </w:r>
            <w:r w:rsidRPr="5D3E683C">
              <w:rPr>
                <w:rFonts w:ascii="Arial" w:hAnsi="Arial" w:eastAsia="Arial" w:cs="Arial"/>
                <w:color w:val="000000" w:themeColor="text1"/>
                <w:sz w:val="20"/>
                <w:szCs w:val="20"/>
                <w:lang w:val="en-GB"/>
              </w:rPr>
              <w:t>) is a multi-professional postgraduate medical education offering that aligns with the Foundation Curriculum. Enhance Explore is an extended experience available to priority foundation doctors.</w:t>
            </w:r>
          </w:p>
          <w:p w:rsidRPr="00410D4A" w:rsidR="0087336C" w:rsidRDefault="0087336C" w14:paraId="161101AF" w14:textId="77777777">
            <w:pPr>
              <w:pStyle w:val="Heading2"/>
              <w:widowControl w:val="0"/>
              <w:shd w:val="clear" w:color="auto" w:fill="FFFFFF" w:themeFill="background1"/>
              <w:spacing w:before="0" w:after="0"/>
              <w:rPr>
                <w:rFonts w:ascii="Arial" w:hAnsi="Arial" w:eastAsia="Arial" w:cs="Arial"/>
                <w:b/>
                <w:bCs/>
                <w:color w:val="000000" w:themeColor="text1"/>
                <w:sz w:val="20"/>
                <w:szCs w:val="20"/>
              </w:rPr>
            </w:pPr>
            <w:r>
              <w:br/>
            </w:r>
            <w:r w:rsidRPr="5D3E683C">
              <w:rPr>
                <w:rFonts w:ascii="Arial" w:hAnsi="Arial" w:eastAsia="Arial" w:cs="Arial"/>
                <w:color w:val="000000" w:themeColor="text1"/>
                <w:sz w:val="20"/>
                <w:szCs w:val="20"/>
              </w:rPr>
              <w:t>As a part of the Medical Education Directorate at Dartford &amp; Gravesham NHS Trust (DGT), the foundation doctors will be provided with opportunities to deliver teaching to undergraduates and peers while exploring the Enhance domains and completing a quality QIP and leadership offer, which could result in a contextual leadership certificate to support Specialty recruitment in the future. There will also be the opportunity to present your work at the Foundation Conference in the future.</w:t>
            </w:r>
          </w:p>
          <w:p w:rsidRPr="00410D4A" w:rsidR="0087336C" w:rsidRDefault="0087336C" w14:paraId="257A4388" w14:textId="77777777">
            <w:pPr>
              <w:widowControl w:val="0"/>
              <w:shd w:val="clear" w:color="auto" w:fill="FFFFFF" w:themeFill="background1"/>
              <w:rPr>
                <w:rFonts w:ascii="Arial" w:hAnsi="Arial" w:eastAsia="Arial" w:cs="Arial"/>
                <w:b/>
                <w:bCs/>
                <w:color w:val="000000" w:themeColor="text1"/>
                <w:sz w:val="20"/>
                <w:szCs w:val="20"/>
              </w:rPr>
            </w:pPr>
          </w:p>
          <w:p w:rsidRPr="00410D4A" w:rsidR="0087336C" w:rsidRDefault="0087336C" w14:paraId="21329437" w14:textId="760EEE06">
            <w:pPr>
              <w:pStyle w:val="Heading2"/>
              <w:widowControl w:val="0"/>
              <w:shd w:val="clear" w:color="auto" w:fill="FFFFFF" w:themeFill="background1"/>
              <w:spacing w:before="0" w:after="0"/>
              <w:rPr>
                <w:rFonts w:ascii="Arial" w:hAnsi="Arial" w:eastAsia="Arial" w:cs="Arial"/>
                <w:b/>
                <w:bCs/>
                <w:color w:val="000000" w:themeColor="text1"/>
                <w:sz w:val="20"/>
                <w:szCs w:val="20"/>
              </w:rPr>
            </w:pPr>
            <w:r w:rsidRPr="5EBC846E">
              <w:rPr>
                <w:rFonts w:ascii="Arial" w:hAnsi="Arial" w:eastAsia="Arial" w:cs="Arial"/>
                <w:color w:val="000000" w:themeColor="text1"/>
                <w:sz w:val="20"/>
                <w:szCs w:val="20"/>
              </w:rPr>
              <w:t>This offering is aligned with Foundation ARCP requirements, as well as offering unique additional opportunities throughout your foundation training, supported by the Trust, to meet the Enhance Explore Objectives.</w:t>
            </w:r>
          </w:p>
        </w:tc>
      </w:tr>
      <w:tr w:rsidRPr="00410D4A" w:rsidR="0087336C" w:rsidTr="5EBC846E" w14:paraId="38613631" w14:textId="77777777">
        <w:trPr>
          <w:trHeight w:val="300"/>
        </w:trPr>
        <w:tc>
          <w:tcPr>
            <w:tcW w:w="1485" w:type="dxa"/>
            <w:tcBorders>
              <w:top w:val="single" w:color="auto" w:sz="6" w:space="0"/>
              <w:left w:val="single" w:color="auto" w:sz="6" w:space="0"/>
              <w:bottom w:val="single" w:color="auto" w:sz="6" w:space="0"/>
              <w:right w:val="single" w:color="auto" w:sz="6" w:space="0"/>
            </w:tcBorders>
            <w:tcMar>
              <w:left w:w="105" w:type="dxa"/>
              <w:right w:w="105" w:type="dxa"/>
            </w:tcMar>
          </w:tcPr>
          <w:p w:rsidRPr="00410D4A" w:rsidR="0087336C" w:rsidRDefault="0087336C" w14:paraId="31A28614" w14:textId="7A8D36D9">
            <w:pPr>
              <w:rPr>
                <w:rFonts w:ascii="Arial" w:hAnsi="Arial" w:eastAsia="Arial" w:cs="Arial"/>
                <w:sz w:val="20"/>
                <w:szCs w:val="20"/>
              </w:rPr>
            </w:pPr>
            <w:r w:rsidRPr="5EBC846E">
              <w:rPr>
                <w:rFonts w:ascii="Arial" w:hAnsi="Arial" w:eastAsia="Arial" w:cs="Arial"/>
                <w:b/>
                <w:bCs/>
                <w:sz w:val="20"/>
                <w:szCs w:val="20"/>
                <w:lang w:val="en-GB"/>
              </w:rPr>
              <w:t>Structure of project/what is expected</w:t>
            </w:r>
          </w:p>
        </w:tc>
        <w:tc>
          <w:tcPr>
            <w:tcW w:w="7767" w:type="dxa"/>
            <w:tcBorders>
              <w:top w:val="single" w:color="auto" w:sz="6" w:space="0"/>
              <w:left w:val="single" w:color="auto" w:sz="6" w:space="0"/>
              <w:bottom w:val="single" w:color="auto" w:sz="6" w:space="0"/>
              <w:right w:val="single" w:color="auto" w:sz="6" w:space="0"/>
            </w:tcBorders>
            <w:tcMar>
              <w:left w:w="105" w:type="dxa"/>
              <w:right w:w="105" w:type="dxa"/>
            </w:tcMar>
          </w:tcPr>
          <w:p w:rsidRPr="00410D4A" w:rsidR="0087336C" w:rsidRDefault="0087336C" w14:paraId="42FE7F2A" w14:textId="77777777">
            <w:pPr>
              <w:rPr>
                <w:rFonts w:ascii="Arial" w:hAnsi="Arial" w:eastAsia="Arial" w:cs="Arial"/>
                <w:sz w:val="20"/>
                <w:szCs w:val="20"/>
              </w:rPr>
            </w:pPr>
            <w:r w:rsidRPr="5D3E683C">
              <w:rPr>
                <w:rFonts w:ascii="Arial" w:hAnsi="Arial" w:eastAsia="Arial" w:cs="Arial"/>
                <w:sz w:val="20"/>
                <w:szCs w:val="20"/>
                <w:lang w:val="en-GB"/>
              </w:rPr>
              <w:t>The project (QIP) will be decided in agreement with your named supervisor. The appointed Foundation doctor would be expected to participate in all levels of teaching activities within the department.</w:t>
            </w:r>
          </w:p>
        </w:tc>
      </w:tr>
      <w:tr w:rsidRPr="00410D4A" w:rsidR="0087336C" w:rsidTr="008852BE" w14:paraId="547722C3" w14:textId="77777777">
        <w:trPr>
          <w:trHeight w:val="1545"/>
        </w:trPr>
        <w:tc>
          <w:tcPr>
            <w:tcW w:w="1485" w:type="dxa"/>
            <w:tcBorders>
              <w:top w:val="single" w:color="auto" w:sz="6" w:space="0"/>
              <w:left w:val="single" w:color="auto" w:sz="6" w:space="0"/>
              <w:bottom w:val="single" w:color="auto" w:sz="6" w:space="0"/>
              <w:right w:val="single" w:color="auto" w:sz="6" w:space="0"/>
            </w:tcBorders>
            <w:tcMar>
              <w:left w:w="105" w:type="dxa"/>
              <w:right w:w="105" w:type="dxa"/>
            </w:tcMar>
          </w:tcPr>
          <w:p w:rsidRPr="00410D4A" w:rsidR="0087336C" w:rsidRDefault="0087336C" w14:paraId="0468B7AB" w14:textId="77777777">
            <w:pPr>
              <w:rPr>
                <w:rFonts w:ascii="Arial" w:hAnsi="Arial" w:eastAsia="Arial" w:cs="Arial"/>
                <w:sz w:val="20"/>
                <w:szCs w:val="20"/>
              </w:rPr>
            </w:pPr>
            <w:r w:rsidRPr="5D3E683C">
              <w:rPr>
                <w:rFonts w:ascii="Arial" w:hAnsi="Arial" w:eastAsia="Arial" w:cs="Arial"/>
                <w:b/>
                <w:bCs/>
                <w:sz w:val="20"/>
                <w:szCs w:val="20"/>
                <w:lang w:val="en-GB"/>
              </w:rPr>
              <w:lastRenderedPageBreak/>
              <w:t>Examples of Previous Education Outcomes:</w:t>
            </w:r>
          </w:p>
          <w:p w:rsidRPr="00410D4A" w:rsidR="0087336C" w:rsidRDefault="0087336C" w14:paraId="405AC1A2" w14:textId="77777777">
            <w:pPr>
              <w:rPr>
                <w:rFonts w:ascii="Arial" w:hAnsi="Arial" w:eastAsia="Arial" w:cs="Arial"/>
                <w:sz w:val="20"/>
                <w:szCs w:val="20"/>
              </w:rPr>
            </w:pPr>
            <w:r w:rsidRPr="5D3E683C">
              <w:rPr>
                <w:rFonts w:ascii="Arial" w:hAnsi="Arial" w:eastAsia="Arial" w:cs="Arial"/>
                <w:sz w:val="20"/>
                <w:szCs w:val="20"/>
                <w:lang w:val="en-GB"/>
              </w:rPr>
              <w:t xml:space="preserve"> </w:t>
            </w:r>
          </w:p>
        </w:tc>
        <w:tc>
          <w:tcPr>
            <w:tcW w:w="7767" w:type="dxa"/>
            <w:tcBorders>
              <w:top w:val="single" w:color="auto" w:sz="6" w:space="0"/>
              <w:left w:val="single" w:color="auto" w:sz="6" w:space="0"/>
              <w:bottom w:val="single" w:color="auto" w:sz="6" w:space="0"/>
              <w:right w:val="single" w:color="auto" w:sz="6" w:space="0"/>
            </w:tcBorders>
            <w:tcMar>
              <w:left w:w="105" w:type="dxa"/>
              <w:right w:w="105" w:type="dxa"/>
            </w:tcMar>
          </w:tcPr>
          <w:p w:rsidRPr="00410D4A" w:rsidR="0087336C" w:rsidRDefault="0087336C" w14:paraId="74C34BA0" w14:textId="77777777">
            <w:pPr>
              <w:pStyle w:val="ListParagraph"/>
              <w:numPr>
                <w:ilvl w:val="0"/>
                <w:numId w:val="1"/>
              </w:numPr>
              <w:spacing w:line="240" w:lineRule="auto"/>
              <w:ind w:left="0"/>
              <w:rPr>
                <w:rFonts w:ascii="Arial" w:hAnsi="Arial" w:eastAsia="Arial" w:cs="Arial"/>
                <w:sz w:val="20"/>
                <w:szCs w:val="20"/>
              </w:rPr>
            </w:pPr>
            <w:r w:rsidRPr="5D3E683C">
              <w:rPr>
                <w:rFonts w:ascii="Arial" w:hAnsi="Arial" w:eastAsia="Arial" w:cs="Arial"/>
                <w:sz w:val="20"/>
                <w:szCs w:val="20"/>
                <w:lang w:val="en-GB"/>
              </w:rPr>
              <w:t>Using learner’s feedback to enhance teaching programme delivery for foundation doctors</w:t>
            </w:r>
          </w:p>
          <w:p w:rsidRPr="00410D4A" w:rsidR="0087336C" w:rsidRDefault="0087336C" w14:paraId="033928EC" w14:textId="77777777">
            <w:pPr>
              <w:pStyle w:val="ListParagraph"/>
              <w:numPr>
                <w:ilvl w:val="0"/>
                <w:numId w:val="1"/>
              </w:numPr>
              <w:spacing w:line="240" w:lineRule="auto"/>
              <w:ind w:left="0"/>
              <w:rPr>
                <w:rFonts w:ascii="Arial" w:hAnsi="Arial" w:eastAsia="Arial" w:cs="Arial"/>
                <w:sz w:val="20"/>
                <w:szCs w:val="20"/>
                <w:lang w:val="en-GB"/>
              </w:rPr>
            </w:pPr>
            <w:r w:rsidRPr="5D3E683C">
              <w:rPr>
                <w:rFonts w:ascii="Arial" w:hAnsi="Arial" w:eastAsia="Arial" w:cs="Arial"/>
                <w:sz w:val="20"/>
                <w:szCs w:val="20"/>
                <w:lang w:val="en-GB"/>
              </w:rPr>
              <w:t xml:space="preserve">Developing and launching a peer mentoring network for the Foundation Doctors </w:t>
            </w:r>
          </w:p>
          <w:p w:rsidRPr="00410D4A" w:rsidR="0087336C" w:rsidRDefault="0087336C" w14:paraId="42E39983" w14:textId="77777777">
            <w:pPr>
              <w:pStyle w:val="ListParagraph"/>
              <w:numPr>
                <w:ilvl w:val="0"/>
                <w:numId w:val="1"/>
              </w:numPr>
              <w:spacing w:line="240" w:lineRule="auto"/>
              <w:ind w:left="0"/>
              <w:rPr>
                <w:rFonts w:ascii="Arial" w:hAnsi="Arial" w:eastAsia="Arial" w:cs="Arial"/>
                <w:sz w:val="20"/>
                <w:szCs w:val="20"/>
              </w:rPr>
            </w:pPr>
            <w:r w:rsidRPr="5D3E683C">
              <w:rPr>
                <w:rFonts w:ascii="Arial" w:hAnsi="Arial" w:eastAsia="Arial" w:cs="Arial"/>
                <w:sz w:val="20"/>
                <w:szCs w:val="20"/>
                <w:lang w:val="en-GB"/>
              </w:rPr>
              <w:t>Proactively seeking senior feedback in clinical setting and using it to enhance training</w:t>
            </w:r>
          </w:p>
          <w:p w:rsidRPr="00410D4A" w:rsidR="0087336C" w:rsidRDefault="0087336C" w14:paraId="3084FDC6" w14:textId="77777777">
            <w:pPr>
              <w:pStyle w:val="ListParagraph"/>
              <w:numPr>
                <w:ilvl w:val="0"/>
                <w:numId w:val="1"/>
              </w:numPr>
              <w:spacing w:line="240" w:lineRule="auto"/>
              <w:ind w:left="0"/>
              <w:rPr>
                <w:rFonts w:ascii="Arial" w:hAnsi="Arial" w:eastAsia="Arial" w:cs="Arial"/>
                <w:sz w:val="20"/>
                <w:szCs w:val="20"/>
              </w:rPr>
            </w:pPr>
            <w:r w:rsidRPr="5D3E683C">
              <w:rPr>
                <w:rFonts w:ascii="Arial" w:hAnsi="Arial" w:eastAsia="Arial" w:cs="Arial"/>
                <w:sz w:val="20"/>
                <w:szCs w:val="20"/>
                <w:lang w:val="en-GB"/>
              </w:rPr>
              <w:t>Create peer to peer teaching hubs</w:t>
            </w:r>
          </w:p>
          <w:p w:rsidRPr="00410D4A" w:rsidR="0087336C" w:rsidRDefault="0087336C" w14:paraId="790874D6" w14:textId="77777777">
            <w:pPr>
              <w:pStyle w:val="ListParagraph"/>
              <w:numPr>
                <w:ilvl w:val="0"/>
                <w:numId w:val="1"/>
              </w:numPr>
              <w:spacing w:line="240" w:lineRule="auto"/>
              <w:ind w:left="0"/>
              <w:rPr>
                <w:rFonts w:ascii="Arial" w:hAnsi="Arial" w:eastAsia="Arial" w:cs="Arial"/>
                <w:sz w:val="20"/>
                <w:szCs w:val="20"/>
              </w:rPr>
            </w:pPr>
            <w:r w:rsidRPr="5D3E683C">
              <w:rPr>
                <w:rFonts w:ascii="Arial" w:hAnsi="Arial" w:eastAsia="Arial" w:cs="Arial"/>
                <w:sz w:val="20"/>
                <w:szCs w:val="20"/>
                <w:lang w:val="en-GB"/>
              </w:rPr>
              <w:t>Creating psychological safety for medical student and MDT learner in simulation</w:t>
            </w:r>
          </w:p>
        </w:tc>
      </w:tr>
      <w:tr w:rsidRPr="00410D4A" w:rsidR="0087336C" w:rsidTr="008852BE" w14:paraId="0F128F76" w14:textId="77777777">
        <w:trPr>
          <w:trHeight w:val="546"/>
        </w:trPr>
        <w:tc>
          <w:tcPr>
            <w:tcW w:w="1485" w:type="dxa"/>
            <w:tcBorders>
              <w:top w:val="single" w:color="auto" w:sz="6" w:space="0"/>
              <w:left w:val="single" w:color="auto" w:sz="6" w:space="0"/>
              <w:bottom w:val="single" w:color="auto" w:sz="6" w:space="0"/>
              <w:right w:val="single" w:color="auto" w:sz="6" w:space="0"/>
            </w:tcBorders>
            <w:tcMar>
              <w:left w:w="105" w:type="dxa"/>
              <w:right w:w="105" w:type="dxa"/>
            </w:tcMar>
          </w:tcPr>
          <w:p w:rsidRPr="00410D4A" w:rsidR="0087336C" w:rsidRDefault="0087336C" w14:paraId="797D77C4" w14:textId="77777777">
            <w:pPr>
              <w:pStyle w:val="TableParagraph"/>
              <w:spacing w:line="273" w:lineRule="exact"/>
              <w:rPr>
                <w:rFonts w:ascii="Arial" w:hAnsi="Arial" w:eastAsia="Arial" w:cs="Arial"/>
                <w:sz w:val="20"/>
                <w:szCs w:val="20"/>
              </w:rPr>
            </w:pPr>
            <w:r w:rsidRPr="5D3E683C">
              <w:rPr>
                <w:rFonts w:ascii="Arial" w:hAnsi="Arial" w:eastAsia="Arial" w:cs="Arial"/>
                <w:b/>
                <w:bCs/>
                <w:sz w:val="20"/>
                <w:szCs w:val="20"/>
              </w:rPr>
              <w:t>Other information</w:t>
            </w:r>
          </w:p>
        </w:tc>
        <w:tc>
          <w:tcPr>
            <w:tcW w:w="7767" w:type="dxa"/>
            <w:tcBorders>
              <w:top w:val="single" w:color="auto" w:sz="6" w:space="0"/>
              <w:left w:val="single" w:color="auto" w:sz="6" w:space="0"/>
              <w:bottom w:val="single" w:color="auto" w:sz="6" w:space="0"/>
              <w:right w:val="single" w:color="auto" w:sz="6" w:space="0"/>
            </w:tcBorders>
            <w:tcMar>
              <w:left w:w="105" w:type="dxa"/>
              <w:right w:w="105" w:type="dxa"/>
            </w:tcMar>
          </w:tcPr>
          <w:p w:rsidRPr="00410D4A" w:rsidR="0087336C" w:rsidRDefault="0087336C" w14:paraId="5D688DBE" w14:textId="77777777">
            <w:pPr>
              <w:pStyle w:val="TableParagraph"/>
              <w:rPr>
                <w:rFonts w:ascii="Arial" w:hAnsi="Arial" w:eastAsia="Arial" w:cs="Arial"/>
                <w:sz w:val="20"/>
                <w:szCs w:val="20"/>
              </w:rPr>
            </w:pPr>
          </w:p>
        </w:tc>
      </w:tr>
      <w:tr w:rsidRPr="00410D4A" w:rsidR="0087336C" w:rsidTr="5EBC846E" w14:paraId="6044A8A6" w14:textId="77777777">
        <w:trPr>
          <w:trHeight w:val="300"/>
        </w:trPr>
        <w:tc>
          <w:tcPr>
            <w:tcW w:w="1485" w:type="dxa"/>
            <w:tcBorders>
              <w:top w:val="single" w:color="auto" w:sz="6" w:space="0"/>
              <w:left w:val="single" w:color="auto" w:sz="6" w:space="0"/>
              <w:bottom w:val="single" w:color="auto" w:sz="6" w:space="0"/>
              <w:right w:val="single" w:color="auto" w:sz="6" w:space="0"/>
            </w:tcBorders>
            <w:tcMar>
              <w:left w:w="105" w:type="dxa"/>
              <w:right w:w="105" w:type="dxa"/>
            </w:tcMar>
          </w:tcPr>
          <w:p w:rsidRPr="00410D4A" w:rsidR="0087336C" w:rsidRDefault="0087336C" w14:paraId="561668C0" w14:textId="77777777">
            <w:pPr>
              <w:pStyle w:val="TableParagraph"/>
              <w:spacing w:line="273" w:lineRule="exact"/>
              <w:rPr>
                <w:rFonts w:ascii="Arial" w:hAnsi="Arial" w:eastAsia="Arial" w:cs="Arial"/>
                <w:sz w:val="20"/>
                <w:szCs w:val="20"/>
              </w:rPr>
            </w:pPr>
            <w:r w:rsidRPr="5D3E683C">
              <w:rPr>
                <w:rFonts w:ascii="Arial" w:hAnsi="Arial" w:eastAsia="Arial" w:cs="Arial"/>
                <w:b/>
                <w:bCs/>
                <w:sz w:val="20"/>
                <w:szCs w:val="20"/>
              </w:rPr>
              <w:t xml:space="preserve">Academic Lead: </w:t>
            </w:r>
          </w:p>
        </w:tc>
        <w:tc>
          <w:tcPr>
            <w:tcW w:w="7767" w:type="dxa"/>
            <w:tcBorders>
              <w:top w:val="single" w:color="auto" w:sz="6" w:space="0"/>
              <w:left w:val="single" w:color="auto" w:sz="6" w:space="0"/>
              <w:bottom w:val="single" w:color="auto" w:sz="6" w:space="0"/>
              <w:right w:val="single" w:color="auto" w:sz="6" w:space="0"/>
            </w:tcBorders>
            <w:tcMar>
              <w:left w:w="105" w:type="dxa"/>
              <w:right w:w="105" w:type="dxa"/>
            </w:tcMar>
          </w:tcPr>
          <w:p w:rsidRPr="00410D4A" w:rsidR="0087336C" w:rsidRDefault="0087336C" w14:paraId="34BD6125" w14:textId="77777777">
            <w:pPr>
              <w:pStyle w:val="TableParagraph"/>
              <w:rPr>
                <w:rFonts w:ascii="Arial" w:hAnsi="Arial" w:eastAsia="Arial" w:cs="Arial"/>
                <w:sz w:val="20"/>
                <w:szCs w:val="20"/>
              </w:rPr>
            </w:pPr>
            <w:r w:rsidRPr="5D3E683C">
              <w:rPr>
                <w:rFonts w:ascii="Arial" w:hAnsi="Arial" w:eastAsia="Arial" w:cs="Arial"/>
                <w:sz w:val="20"/>
                <w:szCs w:val="20"/>
              </w:rPr>
              <w:t>Dr Cathy Ellis, cathyellis@nhs.net</w:t>
            </w:r>
          </w:p>
        </w:tc>
      </w:tr>
    </w:tbl>
    <w:p w:rsidRPr="00410D4A" w:rsidR="006E098E" w:rsidP="00562283" w:rsidRDefault="0087336C" w14:paraId="7D74F59F" w14:textId="1F586C6E">
      <w:pPr>
        <w:spacing w:after="0"/>
        <w:rPr>
          <w:rFonts w:ascii="Arial" w:hAnsi="Arial" w:eastAsia="Arial" w:cs="Arial"/>
          <w:color w:val="000000" w:themeColor="text1"/>
          <w:sz w:val="20"/>
          <w:szCs w:val="20"/>
          <w:lang w:val="en-GB"/>
        </w:rPr>
      </w:pPr>
      <w:r w:rsidRPr="5D3E683C">
        <w:rPr>
          <w:rFonts w:ascii="Arial" w:hAnsi="Arial" w:eastAsia="Arial" w:cs="Arial"/>
          <w:color w:val="000000" w:themeColor="text1"/>
          <w:sz w:val="20"/>
          <w:szCs w:val="20"/>
          <w:lang w:val="en-GB"/>
        </w:rPr>
        <w:t>**It is important to note that this description is a typical example of the placement and may be subject to change**</w:t>
      </w:r>
    </w:p>
    <w:p w:rsidR="00F46983" w:rsidRDefault="00F46983" w14:paraId="682091B8" w14:textId="77777777">
      <w:pPr>
        <w:spacing w:line="278" w:lineRule="auto"/>
        <w:rPr>
          <w:rFonts w:ascii="Arial" w:hAnsi="Arial" w:eastAsia="Arial" w:cs="Arial"/>
          <w:color w:val="000000" w:themeColor="text1"/>
          <w:sz w:val="20"/>
          <w:szCs w:val="20"/>
          <w:lang w:val="en-GB"/>
        </w:rPr>
      </w:pPr>
      <w:r>
        <w:rPr>
          <w:rFonts w:ascii="Arial" w:hAnsi="Arial" w:eastAsia="Arial" w:cs="Arial"/>
          <w:color w:val="000000" w:themeColor="text1"/>
          <w:sz w:val="20"/>
          <w:szCs w:val="20"/>
          <w:lang w:val="en-GB"/>
        </w:rPr>
        <w:br w:type="page"/>
      </w:r>
    </w:p>
    <w:p w:rsidR="00844557" w:rsidP="00844557" w:rsidRDefault="00844557" w14:paraId="439571A9" w14:textId="77777777">
      <w:pPr>
        <w:spacing w:after="0" w:line="373" w:lineRule="exact"/>
        <w:jc w:val="center"/>
        <w:rPr>
          <w:rFonts w:ascii="Arial" w:hAnsi="Arial" w:eastAsia="Arial" w:cs="Arial"/>
          <w:color w:val="000000" w:themeColor="text1"/>
          <w:sz w:val="20"/>
          <w:szCs w:val="20"/>
        </w:rPr>
      </w:pPr>
      <w:r w:rsidRPr="341053C0">
        <w:rPr>
          <w:rFonts w:ascii="Arial" w:hAnsi="Arial" w:eastAsia="Arial" w:cs="Arial"/>
          <w:b/>
          <w:bCs/>
          <w:color w:val="000000" w:themeColor="text1"/>
          <w:sz w:val="20"/>
          <w:szCs w:val="20"/>
          <w:lang w:val="en-GB"/>
        </w:rPr>
        <w:lastRenderedPageBreak/>
        <w:t xml:space="preserve">East Kent Job Descriptions for the four-month Enhance Explore offer in General Practice </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1755"/>
        <w:gridCol w:w="7560"/>
      </w:tblGrid>
      <w:tr w:rsidR="00844557" w:rsidTr="00BC61FD" w14:paraId="0B28637B" w14:textId="77777777">
        <w:trPr>
          <w:trHeight w:val="300"/>
        </w:trPr>
        <w:tc>
          <w:tcPr>
            <w:tcW w:w="1755" w:type="dxa"/>
          </w:tcPr>
          <w:p w:rsidR="00844557" w:rsidP="00BC61FD" w:rsidRDefault="00844557" w14:paraId="57362E3E" w14:textId="77777777">
            <w:pPr>
              <w:rPr>
                <w:rFonts w:ascii="Arial" w:hAnsi="Arial" w:eastAsia="Arial" w:cs="Arial"/>
                <w:sz w:val="20"/>
                <w:szCs w:val="20"/>
              </w:rPr>
            </w:pPr>
            <w:r w:rsidRPr="341053C0">
              <w:rPr>
                <w:rFonts w:ascii="Arial" w:hAnsi="Arial" w:eastAsia="Arial" w:cs="Arial"/>
                <w:b/>
                <w:bCs/>
                <w:sz w:val="20"/>
                <w:szCs w:val="20"/>
                <w:lang w:val="en-GB"/>
              </w:rPr>
              <w:t>Specialty</w:t>
            </w:r>
          </w:p>
        </w:tc>
        <w:tc>
          <w:tcPr>
            <w:tcW w:w="7560" w:type="dxa"/>
          </w:tcPr>
          <w:p w:rsidR="00844557" w:rsidP="00BC61FD" w:rsidRDefault="00844557" w14:paraId="5498F629" w14:textId="77777777">
            <w:pPr>
              <w:spacing w:line="253" w:lineRule="exact"/>
              <w:rPr>
                <w:rFonts w:ascii="Arial" w:hAnsi="Arial" w:eastAsia="Arial" w:cs="Arial"/>
                <w:sz w:val="20"/>
                <w:szCs w:val="20"/>
              </w:rPr>
            </w:pPr>
            <w:r w:rsidRPr="341053C0">
              <w:rPr>
                <w:rFonts w:ascii="Arial" w:hAnsi="Arial" w:eastAsia="Arial" w:cs="Arial"/>
                <w:sz w:val="20"/>
                <w:szCs w:val="20"/>
                <w:lang w:val="en-GB"/>
              </w:rPr>
              <w:t>General Practice / Enhance Explore</w:t>
            </w:r>
          </w:p>
        </w:tc>
      </w:tr>
      <w:tr w:rsidR="00844557" w:rsidTr="00BC61FD" w14:paraId="7E321D84" w14:textId="77777777">
        <w:trPr>
          <w:trHeight w:val="300"/>
        </w:trPr>
        <w:tc>
          <w:tcPr>
            <w:tcW w:w="1755" w:type="dxa"/>
          </w:tcPr>
          <w:p w:rsidR="00844557" w:rsidP="00BC61FD" w:rsidRDefault="00844557" w14:paraId="277D1E55" w14:textId="77777777">
            <w:pPr>
              <w:rPr>
                <w:rFonts w:ascii="Arial" w:hAnsi="Arial" w:eastAsia="Arial" w:cs="Arial"/>
                <w:sz w:val="20"/>
                <w:szCs w:val="20"/>
              </w:rPr>
            </w:pPr>
            <w:r w:rsidRPr="341053C0">
              <w:rPr>
                <w:rFonts w:ascii="Arial" w:hAnsi="Arial" w:eastAsia="Arial" w:cs="Arial"/>
                <w:b/>
                <w:bCs/>
                <w:sz w:val="20"/>
                <w:szCs w:val="20"/>
                <w:lang w:val="en-GB"/>
              </w:rPr>
              <w:t>Grade</w:t>
            </w:r>
          </w:p>
        </w:tc>
        <w:tc>
          <w:tcPr>
            <w:tcW w:w="7560" w:type="dxa"/>
          </w:tcPr>
          <w:p w:rsidR="00844557" w:rsidP="00BC61FD" w:rsidRDefault="00844557" w14:paraId="060162A6" w14:textId="77777777">
            <w:pPr>
              <w:spacing w:line="254" w:lineRule="exact"/>
              <w:rPr>
                <w:rFonts w:ascii="Arial" w:hAnsi="Arial" w:eastAsia="Arial" w:cs="Arial"/>
                <w:color w:val="000000" w:themeColor="text1"/>
                <w:sz w:val="20"/>
                <w:szCs w:val="20"/>
              </w:rPr>
            </w:pPr>
            <w:r w:rsidRPr="341053C0">
              <w:rPr>
                <w:rFonts w:ascii="Arial" w:hAnsi="Arial" w:eastAsia="Arial" w:cs="Arial"/>
                <w:color w:val="000000" w:themeColor="text1"/>
                <w:sz w:val="20"/>
                <w:szCs w:val="20"/>
                <w:lang w:val="en-GB"/>
              </w:rPr>
              <w:t>F2</w:t>
            </w:r>
          </w:p>
        </w:tc>
      </w:tr>
      <w:tr w:rsidR="00844557" w:rsidTr="00BC61FD" w14:paraId="51174460" w14:textId="77777777">
        <w:trPr>
          <w:trHeight w:val="300"/>
        </w:trPr>
        <w:tc>
          <w:tcPr>
            <w:tcW w:w="1755" w:type="dxa"/>
          </w:tcPr>
          <w:p w:rsidR="00844557" w:rsidP="00BC61FD" w:rsidRDefault="00844557" w14:paraId="63A35F64" w14:textId="77777777">
            <w:pPr>
              <w:rPr>
                <w:rFonts w:ascii="Arial" w:hAnsi="Arial" w:eastAsia="Arial" w:cs="Arial"/>
                <w:sz w:val="20"/>
                <w:szCs w:val="20"/>
              </w:rPr>
            </w:pPr>
            <w:r w:rsidRPr="341053C0">
              <w:rPr>
                <w:rFonts w:ascii="Arial" w:hAnsi="Arial" w:eastAsia="Arial" w:cs="Arial"/>
                <w:b/>
                <w:bCs/>
                <w:sz w:val="20"/>
                <w:szCs w:val="20"/>
                <w:lang w:val="en-GB"/>
              </w:rPr>
              <w:t>Trust</w:t>
            </w:r>
          </w:p>
        </w:tc>
        <w:tc>
          <w:tcPr>
            <w:tcW w:w="7560" w:type="dxa"/>
          </w:tcPr>
          <w:p w:rsidR="00844557" w:rsidP="00BC61FD" w:rsidRDefault="00844557" w14:paraId="0D8F64B6" w14:textId="77777777">
            <w:pPr>
              <w:spacing w:line="254" w:lineRule="exact"/>
              <w:rPr>
                <w:rFonts w:ascii="Arial" w:hAnsi="Arial" w:eastAsia="Arial" w:cs="Arial"/>
                <w:color w:val="000000" w:themeColor="text1"/>
                <w:sz w:val="20"/>
                <w:szCs w:val="20"/>
              </w:rPr>
            </w:pPr>
            <w:r w:rsidRPr="341053C0">
              <w:rPr>
                <w:rFonts w:ascii="Arial" w:hAnsi="Arial" w:eastAsia="Arial" w:cs="Arial"/>
                <w:color w:val="000000" w:themeColor="text1"/>
                <w:sz w:val="20"/>
                <w:szCs w:val="20"/>
                <w:lang w:val="en-GB"/>
              </w:rPr>
              <w:t>East Kent Hospitals University NHS Foundation Trust</w:t>
            </w:r>
          </w:p>
        </w:tc>
      </w:tr>
      <w:tr w:rsidR="00844557" w:rsidTr="00BC61FD" w14:paraId="1EDDF6A2" w14:textId="77777777">
        <w:trPr>
          <w:trHeight w:val="300"/>
        </w:trPr>
        <w:tc>
          <w:tcPr>
            <w:tcW w:w="1755" w:type="dxa"/>
          </w:tcPr>
          <w:p w:rsidR="00844557" w:rsidP="00BC61FD" w:rsidRDefault="00844557" w14:paraId="04A701CD" w14:textId="77777777">
            <w:pPr>
              <w:rPr>
                <w:rFonts w:ascii="Arial" w:hAnsi="Arial" w:eastAsia="Arial" w:cs="Arial"/>
                <w:sz w:val="20"/>
                <w:szCs w:val="20"/>
              </w:rPr>
            </w:pPr>
            <w:r w:rsidRPr="341053C0">
              <w:rPr>
                <w:rFonts w:ascii="Arial" w:hAnsi="Arial" w:eastAsia="Arial" w:cs="Arial"/>
                <w:b/>
                <w:bCs/>
                <w:sz w:val="20"/>
                <w:szCs w:val="20"/>
                <w:lang w:val="en-GB"/>
              </w:rPr>
              <w:t xml:space="preserve">Site name and address </w:t>
            </w:r>
            <w:r w:rsidRPr="341053C0">
              <w:rPr>
                <w:rFonts w:ascii="Arial" w:hAnsi="Arial" w:eastAsia="Arial" w:cs="Arial"/>
                <w:sz w:val="20"/>
                <w:szCs w:val="20"/>
                <w:lang w:val="en-GB"/>
              </w:rPr>
              <w:t xml:space="preserve"> </w:t>
            </w:r>
          </w:p>
        </w:tc>
        <w:tc>
          <w:tcPr>
            <w:tcW w:w="7560" w:type="dxa"/>
          </w:tcPr>
          <w:p w:rsidR="00844557" w:rsidP="00BC61FD" w:rsidRDefault="00844557" w14:paraId="15FCD0AB" w14:textId="77777777">
            <w:pPr>
              <w:spacing w:line="254" w:lineRule="exact"/>
              <w:rPr>
                <w:rFonts w:ascii="Arial" w:hAnsi="Arial" w:eastAsia="Arial" w:cs="Arial"/>
                <w:color w:val="000000" w:themeColor="text1"/>
                <w:sz w:val="20"/>
                <w:szCs w:val="20"/>
              </w:rPr>
            </w:pPr>
            <w:r w:rsidRPr="341053C0">
              <w:rPr>
                <w:rFonts w:ascii="Arial" w:hAnsi="Arial" w:eastAsia="Arial" w:cs="Arial"/>
                <w:color w:val="000000" w:themeColor="text1"/>
                <w:sz w:val="20"/>
                <w:szCs w:val="20"/>
                <w:lang w:val="en-GB"/>
              </w:rPr>
              <w:t xml:space="preserve">This post is off-site and can be located within any of the East Kent GP practices, which span a large geographical area covering both rural communities and town centre practices. You </w:t>
            </w:r>
            <w:r>
              <w:rPr>
                <w:rFonts w:ascii="Arial" w:hAnsi="Arial" w:eastAsia="Arial" w:cs="Arial"/>
                <w:color w:val="000000" w:themeColor="text1"/>
                <w:sz w:val="20"/>
                <w:szCs w:val="20"/>
                <w:lang w:val="en-GB"/>
              </w:rPr>
              <w:t>will</w:t>
            </w:r>
            <w:r w:rsidRPr="341053C0">
              <w:rPr>
                <w:rFonts w:ascii="Arial" w:hAnsi="Arial" w:eastAsia="Arial" w:cs="Arial"/>
                <w:color w:val="000000" w:themeColor="text1"/>
                <w:sz w:val="20"/>
                <w:szCs w:val="20"/>
                <w:lang w:val="en-GB"/>
              </w:rPr>
              <w:t xml:space="preserve"> need to use public transport or your own vehicle to travel</w:t>
            </w:r>
            <w:r>
              <w:rPr>
                <w:rFonts w:ascii="Arial" w:hAnsi="Arial" w:eastAsia="Arial" w:cs="Arial"/>
                <w:color w:val="000000" w:themeColor="text1"/>
                <w:sz w:val="20"/>
                <w:szCs w:val="20"/>
                <w:lang w:val="en-GB"/>
              </w:rPr>
              <w:t>, which will be expected as part of the role</w:t>
            </w:r>
            <w:r w:rsidRPr="341053C0">
              <w:rPr>
                <w:rFonts w:ascii="Arial" w:hAnsi="Arial" w:eastAsia="Arial" w:cs="Arial"/>
                <w:color w:val="000000" w:themeColor="text1"/>
                <w:sz w:val="20"/>
                <w:szCs w:val="20"/>
                <w:lang w:val="en-GB"/>
              </w:rPr>
              <w:t>.</w:t>
            </w:r>
          </w:p>
        </w:tc>
      </w:tr>
      <w:tr w:rsidR="00844557" w:rsidTr="00BC61FD" w14:paraId="446067E3" w14:textId="77777777">
        <w:trPr>
          <w:trHeight w:val="300"/>
        </w:trPr>
        <w:tc>
          <w:tcPr>
            <w:tcW w:w="1755" w:type="dxa"/>
          </w:tcPr>
          <w:p w:rsidR="00844557" w:rsidP="00BC61FD" w:rsidRDefault="00844557" w14:paraId="444B5568" w14:textId="77777777">
            <w:pPr>
              <w:rPr>
                <w:rFonts w:ascii="Arial" w:hAnsi="Arial" w:eastAsia="Arial" w:cs="Arial"/>
                <w:sz w:val="20"/>
                <w:szCs w:val="20"/>
              </w:rPr>
            </w:pPr>
            <w:r w:rsidRPr="341053C0">
              <w:rPr>
                <w:rFonts w:ascii="Arial" w:hAnsi="Arial" w:eastAsia="Arial" w:cs="Arial"/>
                <w:b/>
                <w:bCs/>
                <w:sz w:val="20"/>
                <w:szCs w:val="20"/>
                <w:lang w:val="en-GB"/>
              </w:rPr>
              <w:t>Type of work to expect and learning opportunities</w:t>
            </w:r>
          </w:p>
        </w:tc>
        <w:tc>
          <w:tcPr>
            <w:tcW w:w="7560" w:type="dxa"/>
          </w:tcPr>
          <w:p w:rsidR="00844557" w:rsidP="00BC61FD" w:rsidRDefault="00844557" w14:paraId="1918453C" w14:textId="77777777">
            <w:pPr>
              <w:tabs>
                <w:tab w:val="left" w:pos="1667"/>
              </w:tabs>
              <w:spacing w:line="254" w:lineRule="exact"/>
              <w:rPr>
                <w:rFonts w:ascii="Arial" w:hAnsi="Arial" w:eastAsia="Arial" w:cs="Arial"/>
                <w:sz w:val="20"/>
                <w:szCs w:val="20"/>
                <w:lang w:val="en-GB"/>
              </w:rPr>
            </w:pPr>
            <w:r w:rsidRPr="341053C0">
              <w:rPr>
                <w:rFonts w:ascii="Arial" w:hAnsi="Arial" w:eastAsia="Arial" w:cs="Arial"/>
                <w:sz w:val="20"/>
                <w:szCs w:val="20"/>
                <w:lang w:val="en-GB"/>
              </w:rPr>
              <w:t xml:space="preserve">A fantastic opportunity to understand the primary care structure in the NHS and gain insight into multi-professional working within a primary care network. </w:t>
            </w:r>
            <w:r>
              <w:rPr>
                <w:rFonts w:ascii="Arial" w:hAnsi="Arial" w:eastAsia="Arial" w:cs="Arial"/>
                <w:sz w:val="20"/>
                <w:szCs w:val="20"/>
                <w:lang w:val="en-GB"/>
              </w:rPr>
              <w:t>This post</w:t>
            </w:r>
            <w:r w:rsidRPr="341053C0">
              <w:rPr>
                <w:rFonts w:ascii="Arial" w:hAnsi="Arial" w:eastAsia="Arial" w:cs="Arial"/>
                <w:sz w:val="20"/>
                <w:szCs w:val="20"/>
                <w:lang w:val="en-GB"/>
              </w:rPr>
              <w:t xml:space="preserve"> will offer the opportunity to treat the local patient community and increase your understanding of population health needs including the importance of opportunistic health promotion. </w:t>
            </w:r>
            <w:r>
              <w:rPr>
                <w:rFonts w:ascii="Arial" w:hAnsi="Arial" w:eastAsia="Arial" w:cs="Arial"/>
                <w:sz w:val="20"/>
                <w:szCs w:val="20"/>
                <w:lang w:val="en-GB"/>
              </w:rPr>
              <w:t>Undertaking the Enhance Explore Programme at EKHUFT enables you to gain the required skills and experience to equip you to work as a transformative practitioner in the modern NHS. The programme</w:t>
            </w:r>
            <w:r w:rsidRPr="341053C0">
              <w:rPr>
                <w:rFonts w:ascii="Arial" w:hAnsi="Arial" w:eastAsia="Arial" w:cs="Arial"/>
                <w:sz w:val="20"/>
                <w:szCs w:val="20"/>
                <w:lang w:val="en-GB"/>
              </w:rPr>
              <w:t xml:space="preserve"> encompasses the 6 domains of Enhance</w:t>
            </w:r>
            <w:r>
              <w:rPr>
                <w:rFonts w:ascii="Arial" w:hAnsi="Arial" w:eastAsia="Arial" w:cs="Arial"/>
                <w:sz w:val="20"/>
                <w:szCs w:val="20"/>
                <w:lang w:val="en-GB"/>
              </w:rPr>
              <w:t xml:space="preserve"> Explore</w:t>
            </w:r>
            <w:r w:rsidRPr="341053C0">
              <w:rPr>
                <w:rFonts w:ascii="Arial" w:hAnsi="Arial" w:eastAsia="Arial" w:cs="Arial"/>
                <w:sz w:val="20"/>
                <w:szCs w:val="20"/>
                <w:lang w:val="en-GB"/>
              </w:rPr>
              <w:t xml:space="preserve"> including </w:t>
            </w:r>
            <w:r>
              <w:rPr>
                <w:rFonts w:ascii="Arial" w:hAnsi="Arial" w:eastAsia="Arial" w:cs="Arial"/>
                <w:sz w:val="20"/>
                <w:szCs w:val="20"/>
                <w:lang w:val="en-GB"/>
              </w:rPr>
              <w:t>p</w:t>
            </w:r>
            <w:r w:rsidRPr="341053C0">
              <w:rPr>
                <w:rFonts w:ascii="Arial" w:hAnsi="Arial" w:eastAsia="Arial" w:cs="Arial"/>
                <w:sz w:val="20"/>
                <w:szCs w:val="20"/>
                <w:lang w:val="en-GB"/>
              </w:rPr>
              <w:t xml:space="preserve">erson-centred practice, </w:t>
            </w:r>
            <w:r>
              <w:rPr>
                <w:rFonts w:ascii="Arial" w:hAnsi="Arial" w:eastAsia="Arial" w:cs="Arial"/>
                <w:sz w:val="20"/>
                <w:szCs w:val="20"/>
                <w:lang w:val="en-GB"/>
              </w:rPr>
              <w:t>c</w:t>
            </w:r>
            <w:r w:rsidRPr="341053C0">
              <w:rPr>
                <w:rFonts w:ascii="Arial" w:hAnsi="Arial" w:eastAsia="Arial" w:cs="Arial"/>
                <w:sz w:val="20"/>
                <w:szCs w:val="20"/>
                <w:lang w:val="en-GB"/>
              </w:rPr>
              <w:t>omplex multi</w:t>
            </w:r>
            <w:r>
              <w:rPr>
                <w:rFonts w:ascii="Arial" w:hAnsi="Arial" w:eastAsia="Arial" w:cs="Arial"/>
                <w:sz w:val="20"/>
                <w:szCs w:val="20"/>
                <w:lang w:val="en-GB"/>
              </w:rPr>
              <w:t>-</w:t>
            </w:r>
            <w:r w:rsidRPr="341053C0">
              <w:rPr>
                <w:rFonts w:ascii="Arial" w:hAnsi="Arial" w:eastAsia="Arial" w:cs="Arial"/>
                <w:sz w:val="20"/>
                <w:szCs w:val="20"/>
                <w:lang w:val="en-GB"/>
              </w:rPr>
              <w:t xml:space="preserve">morbidity, </w:t>
            </w:r>
            <w:r>
              <w:rPr>
                <w:rFonts w:ascii="Arial" w:hAnsi="Arial" w:eastAsia="Arial" w:cs="Arial"/>
                <w:sz w:val="20"/>
                <w:szCs w:val="20"/>
                <w:lang w:val="en-GB"/>
              </w:rPr>
              <w:t>p</w:t>
            </w:r>
            <w:r w:rsidRPr="341053C0">
              <w:rPr>
                <w:rFonts w:ascii="Arial" w:hAnsi="Arial" w:eastAsia="Arial" w:cs="Arial"/>
                <w:sz w:val="20"/>
                <w:szCs w:val="20"/>
                <w:lang w:val="en-GB"/>
              </w:rPr>
              <w:t xml:space="preserve">opulation health, </w:t>
            </w:r>
            <w:r>
              <w:rPr>
                <w:rFonts w:ascii="Arial" w:hAnsi="Arial" w:eastAsia="Arial" w:cs="Arial"/>
                <w:sz w:val="20"/>
                <w:szCs w:val="20"/>
                <w:lang w:val="en-GB"/>
              </w:rPr>
              <w:t>s</w:t>
            </w:r>
            <w:r w:rsidRPr="341053C0">
              <w:rPr>
                <w:rFonts w:ascii="Arial" w:hAnsi="Arial" w:eastAsia="Arial" w:cs="Arial"/>
                <w:sz w:val="20"/>
                <w:szCs w:val="20"/>
                <w:lang w:val="en-GB"/>
              </w:rPr>
              <w:t xml:space="preserve">ystem working, social justice and health equity and </w:t>
            </w:r>
            <w:r>
              <w:rPr>
                <w:rFonts w:ascii="Arial" w:hAnsi="Arial" w:eastAsia="Arial" w:cs="Arial"/>
                <w:sz w:val="20"/>
                <w:szCs w:val="20"/>
                <w:lang w:val="en-GB"/>
              </w:rPr>
              <w:t>e</w:t>
            </w:r>
            <w:r w:rsidRPr="341053C0">
              <w:rPr>
                <w:rFonts w:ascii="Arial" w:hAnsi="Arial" w:eastAsia="Arial" w:cs="Arial"/>
                <w:sz w:val="20"/>
                <w:szCs w:val="20"/>
                <w:lang w:val="en-GB"/>
              </w:rPr>
              <w:t xml:space="preserve">nvironmental sustainability. There is an expectation that you will complete an in-depth piece of work (QIP or Audit) while in programme. </w:t>
            </w:r>
          </w:p>
          <w:p w:rsidR="00844557" w:rsidP="00BC61FD" w:rsidRDefault="00844557" w14:paraId="5324C917" w14:textId="77777777">
            <w:pPr>
              <w:tabs>
                <w:tab w:val="left" w:pos="1667"/>
              </w:tabs>
              <w:spacing w:line="254" w:lineRule="exact"/>
              <w:rPr>
                <w:rFonts w:ascii="Arial" w:hAnsi="Arial" w:eastAsia="Arial" w:cs="Arial"/>
                <w:sz w:val="20"/>
                <w:szCs w:val="20"/>
              </w:rPr>
            </w:pPr>
          </w:p>
          <w:p w:rsidR="00844557" w:rsidP="00BC61FD" w:rsidRDefault="00844557" w14:paraId="45435D55" w14:textId="77777777">
            <w:pPr>
              <w:tabs>
                <w:tab w:val="left" w:pos="1667"/>
              </w:tabs>
              <w:spacing w:line="254" w:lineRule="exact"/>
              <w:rPr>
                <w:rFonts w:ascii="Arial" w:hAnsi="Arial" w:eastAsia="Arial" w:cs="Arial"/>
                <w:sz w:val="20"/>
                <w:szCs w:val="20"/>
              </w:rPr>
            </w:pPr>
            <w:r>
              <w:rPr>
                <w:rFonts w:ascii="Arial" w:hAnsi="Arial" w:eastAsia="Arial" w:cs="Arial"/>
                <w:sz w:val="20"/>
                <w:szCs w:val="20"/>
              </w:rPr>
              <w:t xml:space="preserve">Enhance Explore resident doctors in East Kent are fully supported to attend bleep-free off-site teaching that is both workshop and interactive based with key components delivered by external providers. This gives a broad range of opportunities and experience in enhancing your </w:t>
            </w:r>
            <w:proofErr w:type="gramStart"/>
            <w:r>
              <w:rPr>
                <w:rFonts w:ascii="Arial" w:hAnsi="Arial" w:eastAsia="Arial" w:cs="Arial"/>
                <w:sz w:val="20"/>
                <w:szCs w:val="20"/>
              </w:rPr>
              <w:t>generalist</w:t>
            </w:r>
            <w:proofErr w:type="gramEnd"/>
            <w:r>
              <w:rPr>
                <w:rFonts w:ascii="Arial" w:hAnsi="Arial" w:eastAsia="Arial" w:cs="Arial"/>
                <w:sz w:val="20"/>
                <w:szCs w:val="20"/>
              </w:rPr>
              <w:t xml:space="preserve"> skills. Additionally, resident doctors on the Enhance Explore Programme will attend 3 training days with other regional Enhance Explore resident doctors, focusing on one of the key domains. Within the Medical Education Department, the role of the Learner Support Officer is in place to ensure that you are supported throughout the year to </w:t>
            </w:r>
            <w:proofErr w:type="spellStart"/>
            <w:r>
              <w:rPr>
                <w:rFonts w:ascii="Arial" w:hAnsi="Arial" w:eastAsia="Arial" w:cs="Arial"/>
                <w:sz w:val="20"/>
                <w:szCs w:val="20"/>
              </w:rPr>
              <w:t>realise</w:t>
            </w:r>
            <w:proofErr w:type="spellEnd"/>
            <w:r>
              <w:rPr>
                <w:rFonts w:ascii="Arial" w:hAnsi="Arial" w:eastAsia="Arial" w:cs="Arial"/>
                <w:sz w:val="20"/>
                <w:szCs w:val="20"/>
              </w:rPr>
              <w:t xml:space="preserve"> the benefits of the Enhance Explore Programme. </w:t>
            </w:r>
          </w:p>
        </w:tc>
      </w:tr>
      <w:tr w:rsidR="00844557" w:rsidTr="00BC61FD" w14:paraId="62FD004B" w14:textId="77777777">
        <w:trPr>
          <w:trHeight w:val="300"/>
        </w:trPr>
        <w:tc>
          <w:tcPr>
            <w:tcW w:w="1755" w:type="dxa"/>
          </w:tcPr>
          <w:p w:rsidR="00844557" w:rsidP="00BC61FD" w:rsidRDefault="00844557" w14:paraId="417E396B" w14:textId="77777777">
            <w:pPr>
              <w:rPr>
                <w:rFonts w:ascii="Arial" w:hAnsi="Arial" w:eastAsia="Arial" w:cs="Arial"/>
                <w:sz w:val="20"/>
                <w:szCs w:val="20"/>
              </w:rPr>
            </w:pPr>
            <w:r w:rsidRPr="341053C0">
              <w:rPr>
                <w:rFonts w:ascii="Arial" w:hAnsi="Arial" w:eastAsia="Arial" w:cs="Arial"/>
                <w:b/>
                <w:bCs/>
                <w:sz w:val="20"/>
                <w:szCs w:val="20"/>
                <w:lang w:val="en-GB"/>
              </w:rPr>
              <w:t>Main duties &amp; further information about the placement</w:t>
            </w:r>
          </w:p>
        </w:tc>
        <w:tc>
          <w:tcPr>
            <w:tcW w:w="7560" w:type="dxa"/>
          </w:tcPr>
          <w:p w:rsidR="00844557" w:rsidP="00BC61FD" w:rsidRDefault="00844557" w14:paraId="226DA26D" w14:textId="77777777">
            <w:pPr>
              <w:pStyle w:val="s356"/>
              <w:spacing w:beforeAutospacing="0" w:afterAutospacing="0"/>
              <w:ind w:right="150"/>
              <w:rPr>
                <w:rFonts w:ascii="Arial" w:hAnsi="Arial" w:eastAsia="Arial" w:cs="Arial"/>
                <w:sz w:val="20"/>
                <w:szCs w:val="20"/>
              </w:rPr>
            </w:pPr>
            <w:r w:rsidRPr="341053C0">
              <w:rPr>
                <w:rFonts w:ascii="Arial" w:hAnsi="Arial" w:eastAsia="Arial" w:cs="Arial"/>
                <w:sz w:val="20"/>
                <w:szCs w:val="20"/>
                <w:lang w:val="en-GB"/>
              </w:rPr>
              <w:t>Delivering primary care services to a wide range of service users at all stages of their life cycle (from cradle to grave) and arranging appropriate investigations, referral or follow up.</w:t>
            </w:r>
          </w:p>
        </w:tc>
      </w:tr>
      <w:tr w:rsidR="00844557" w:rsidTr="00BC61FD" w14:paraId="7D0E701D" w14:textId="77777777">
        <w:trPr>
          <w:trHeight w:val="300"/>
        </w:trPr>
        <w:tc>
          <w:tcPr>
            <w:tcW w:w="1755" w:type="dxa"/>
          </w:tcPr>
          <w:p w:rsidR="00844557" w:rsidP="00BC61FD" w:rsidRDefault="00844557" w14:paraId="1F012F24" w14:textId="77777777">
            <w:pPr>
              <w:rPr>
                <w:rFonts w:ascii="Arial" w:hAnsi="Arial" w:eastAsia="Arial" w:cs="Arial"/>
                <w:sz w:val="20"/>
                <w:szCs w:val="20"/>
              </w:rPr>
            </w:pPr>
            <w:r w:rsidRPr="341053C0">
              <w:rPr>
                <w:rFonts w:ascii="Arial" w:hAnsi="Arial" w:eastAsia="Arial" w:cs="Arial"/>
                <w:b/>
                <w:bCs/>
                <w:sz w:val="20"/>
                <w:szCs w:val="20"/>
                <w:lang w:val="en-GB"/>
              </w:rPr>
              <w:t xml:space="preserve">Clinical Supervisor(s) </w:t>
            </w:r>
          </w:p>
          <w:p w:rsidR="00844557" w:rsidP="00BC61FD" w:rsidRDefault="00844557" w14:paraId="0B7A2F27" w14:textId="77777777">
            <w:pPr>
              <w:rPr>
                <w:rFonts w:ascii="Arial" w:hAnsi="Arial" w:eastAsia="Arial" w:cs="Arial"/>
                <w:sz w:val="16"/>
                <w:szCs w:val="16"/>
              </w:rPr>
            </w:pPr>
            <w:r w:rsidRPr="341053C0">
              <w:rPr>
                <w:rFonts w:ascii="Arial" w:hAnsi="Arial" w:eastAsia="Arial" w:cs="Arial"/>
                <w:i/>
                <w:iCs/>
                <w:sz w:val="16"/>
                <w:szCs w:val="16"/>
                <w:lang w:val="en-GB"/>
              </w:rPr>
              <w:t>This may be subject to change</w:t>
            </w:r>
          </w:p>
        </w:tc>
        <w:tc>
          <w:tcPr>
            <w:tcW w:w="7560" w:type="dxa"/>
          </w:tcPr>
          <w:p w:rsidR="00844557" w:rsidP="00BC61FD" w:rsidRDefault="00844557" w14:paraId="696FB20C" w14:textId="77777777">
            <w:pPr>
              <w:spacing w:line="254" w:lineRule="exact"/>
              <w:rPr>
                <w:rFonts w:ascii="Arial" w:hAnsi="Arial" w:eastAsia="Arial" w:cs="Arial"/>
                <w:color w:val="000000" w:themeColor="text1"/>
                <w:sz w:val="20"/>
                <w:szCs w:val="20"/>
              </w:rPr>
            </w:pPr>
            <w:r w:rsidRPr="341053C0">
              <w:rPr>
                <w:rFonts w:ascii="Arial" w:hAnsi="Arial" w:eastAsia="Arial" w:cs="Arial"/>
                <w:color w:val="000000" w:themeColor="text1"/>
                <w:sz w:val="20"/>
                <w:szCs w:val="20"/>
                <w:lang w:val="en-GB"/>
              </w:rPr>
              <w:t>Each FY2 is allocated a clinical supervisor during their 4-month GP rotation</w:t>
            </w:r>
          </w:p>
        </w:tc>
      </w:tr>
      <w:tr w:rsidR="00844557" w:rsidTr="00BC61FD" w14:paraId="471A9E77" w14:textId="77777777">
        <w:trPr>
          <w:trHeight w:val="300"/>
        </w:trPr>
        <w:tc>
          <w:tcPr>
            <w:tcW w:w="1755" w:type="dxa"/>
          </w:tcPr>
          <w:p w:rsidR="00844557" w:rsidP="00BC61FD" w:rsidRDefault="00844557" w14:paraId="2DF00F1C" w14:textId="77777777">
            <w:pPr>
              <w:ind w:right="135"/>
              <w:rPr>
                <w:rFonts w:ascii="Arial" w:hAnsi="Arial" w:eastAsia="Arial" w:cs="Arial"/>
                <w:sz w:val="20"/>
                <w:szCs w:val="20"/>
              </w:rPr>
            </w:pPr>
            <w:r w:rsidRPr="341053C0">
              <w:rPr>
                <w:rFonts w:ascii="Arial" w:hAnsi="Arial" w:eastAsia="Arial" w:cs="Arial"/>
                <w:b/>
                <w:bCs/>
                <w:sz w:val="20"/>
                <w:szCs w:val="20"/>
                <w:lang w:val="en-GB"/>
              </w:rPr>
              <w:t>Typical working pattern in the placement.</w:t>
            </w:r>
            <w:r w:rsidRPr="341053C0">
              <w:rPr>
                <w:rFonts w:ascii="Arial" w:hAnsi="Arial" w:eastAsia="Arial" w:cs="Arial"/>
                <w:sz w:val="20"/>
                <w:szCs w:val="20"/>
                <w:lang w:val="en-GB"/>
              </w:rPr>
              <w:t xml:space="preserve">  </w:t>
            </w:r>
          </w:p>
        </w:tc>
        <w:tc>
          <w:tcPr>
            <w:tcW w:w="7560" w:type="dxa"/>
          </w:tcPr>
          <w:p w:rsidR="00844557" w:rsidP="00BC61FD" w:rsidRDefault="00844557" w14:paraId="6D806156" w14:textId="77777777">
            <w:pPr>
              <w:pStyle w:val="Default"/>
              <w:rPr>
                <w:rFonts w:eastAsia="Arial"/>
                <w:sz w:val="20"/>
                <w:szCs w:val="20"/>
              </w:rPr>
            </w:pPr>
            <w:r w:rsidRPr="341053C0">
              <w:rPr>
                <w:rFonts w:eastAsia="Arial"/>
                <w:b/>
                <w:bCs/>
                <w:sz w:val="20"/>
                <w:szCs w:val="20"/>
                <w:lang w:val="en-GB"/>
              </w:rPr>
              <w:t>Educational contract:</w:t>
            </w:r>
            <w:r w:rsidRPr="341053C0">
              <w:rPr>
                <w:rFonts w:eastAsia="Arial"/>
                <w:sz w:val="20"/>
                <w:szCs w:val="20"/>
                <w:lang w:val="en-GB"/>
              </w:rPr>
              <w:t xml:space="preserve"> 40 hour working week </w:t>
            </w:r>
          </w:p>
          <w:p w:rsidR="00844557" w:rsidP="00BC61FD" w:rsidRDefault="00844557" w14:paraId="71231AF9" w14:textId="77777777">
            <w:pPr>
              <w:pStyle w:val="Default"/>
              <w:rPr>
                <w:rFonts w:eastAsia="Arial"/>
                <w:sz w:val="20"/>
                <w:szCs w:val="20"/>
              </w:rPr>
            </w:pPr>
            <w:r w:rsidRPr="341053C0">
              <w:rPr>
                <w:rFonts w:eastAsia="Arial"/>
                <w:sz w:val="20"/>
                <w:szCs w:val="20"/>
                <w:lang w:val="en-GB"/>
              </w:rPr>
              <w:t xml:space="preserve">This can be done over 4 or 5 days and to be discussed with your clinical supervisor </w:t>
            </w:r>
          </w:p>
          <w:p w:rsidR="00844557" w:rsidP="00BC61FD" w:rsidRDefault="00844557" w14:paraId="6ACEB0AD" w14:textId="77777777">
            <w:pPr>
              <w:pStyle w:val="Default"/>
              <w:rPr>
                <w:rFonts w:eastAsia="Arial"/>
                <w:sz w:val="20"/>
                <w:szCs w:val="20"/>
              </w:rPr>
            </w:pPr>
            <w:r w:rsidRPr="341053C0">
              <w:rPr>
                <w:rFonts w:eastAsia="Arial"/>
                <w:b/>
                <w:bCs/>
                <w:sz w:val="20"/>
                <w:szCs w:val="20"/>
                <w:lang w:val="en-GB"/>
              </w:rPr>
              <w:t>GP clinics</w:t>
            </w:r>
            <w:r w:rsidRPr="341053C0">
              <w:rPr>
                <w:rFonts w:eastAsia="Arial"/>
                <w:sz w:val="20"/>
                <w:szCs w:val="20"/>
                <w:lang w:val="en-GB"/>
              </w:rPr>
              <w:t xml:space="preserve">: start at 30-minute consultations to see your patients. It is well supported by your GP team who will have protected time for supervision during your clinics and to discuss all patients with you. </w:t>
            </w:r>
          </w:p>
          <w:p w:rsidR="00844557" w:rsidP="00BC61FD" w:rsidRDefault="00844557" w14:paraId="165CBE2F" w14:textId="77777777">
            <w:pPr>
              <w:pStyle w:val="Default"/>
              <w:rPr>
                <w:rFonts w:eastAsia="Arial"/>
                <w:sz w:val="20"/>
                <w:szCs w:val="20"/>
              </w:rPr>
            </w:pPr>
            <w:r w:rsidRPr="341053C0">
              <w:rPr>
                <w:rFonts w:eastAsia="Arial"/>
                <w:b/>
                <w:bCs/>
                <w:sz w:val="20"/>
                <w:szCs w:val="20"/>
                <w:lang w:val="en-GB"/>
              </w:rPr>
              <w:t>Home visits</w:t>
            </w:r>
            <w:r w:rsidRPr="341053C0">
              <w:rPr>
                <w:rFonts w:eastAsia="Arial"/>
                <w:sz w:val="20"/>
                <w:szCs w:val="20"/>
                <w:lang w:val="en-GB"/>
              </w:rPr>
              <w:t xml:space="preserve">: must be supervised with your GP CS and should not be attended alone. </w:t>
            </w:r>
          </w:p>
          <w:p w:rsidR="00844557" w:rsidP="00BC61FD" w:rsidRDefault="00844557" w14:paraId="7EF8C2C0" w14:textId="77777777">
            <w:pPr>
              <w:pStyle w:val="Default"/>
              <w:rPr>
                <w:rFonts w:eastAsia="Arial"/>
                <w:sz w:val="20"/>
                <w:szCs w:val="20"/>
              </w:rPr>
            </w:pPr>
            <w:r w:rsidRPr="341053C0">
              <w:rPr>
                <w:rFonts w:eastAsia="Arial"/>
                <w:b/>
                <w:bCs/>
                <w:sz w:val="20"/>
                <w:szCs w:val="20"/>
                <w:lang w:val="en-GB"/>
              </w:rPr>
              <w:t xml:space="preserve">Educational sessions within your timetable include </w:t>
            </w:r>
          </w:p>
          <w:p w:rsidR="00844557" w:rsidP="00844557" w:rsidRDefault="00844557" w14:paraId="28542A00" w14:textId="77777777">
            <w:pPr>
              <w:pStyle w:val="Default"/>
              <w:numPr>
                <w:ilvl w:val="0"/>
                <w:numId w:val="5"/>
              </w:numPr>
              <w:autoSpaceDE/>
              <w:autoSpaceDN/>
              <w:adjustRightInd/>
              <w:rPr>
                <w:rFonts w:eastAsia="Arial"/>
                <w:sz w:val="20"/>
                <w:szCs w:val="20"/>
              </w:rPr>
            </w:pPr>
            <w:r w:rsidRPr="341053C0">
              <w:rPr>
                <w:rFonts w:eastAsia="Arial"/>
                <w:sz w:val="20"/>
                <w:szCs w:val="20"/>
                <w:lang w:val="en-GB"/>
              </w:rPr>
              <w:t xml:space="preserve">Tutorial with your CS </w:t>
            </w:r>
          </w:p>
          <w:p w:rsidR="00844557" w:rsidP="00844557" w:rsidRDefault="00844557" w14:paraId="3FDC0B5B" w14:textId="77777777">
            <w:pPr>
              <w:pStyle w:val="Default"/>
              <w:numPr>
                <w:ilvl w:val="0"/>
                <w:numId w:val="5"/>
              </w:numPr>
              <w:autoSpaceDE/>
              <w:autoSpaceDN/>
              <w:adjustRightInd/>
              <w:rPr>
                <w:rFonts w:eastAsia="Arial"/>
                <w:sz w:val="20"/>
                <w:szCs w:val="20"/>
              </w:rPr>
            </w:pPr>
            <w:r>
              <w:rPr>
                <w:rFonts w:eastAsia="Arial"/>
                <w:sz w:val="20"/>
                <w:szCs w:val="20"/>
                <w:lang w:val="en-GB"/>
              </w:rPr>
              <w:t>Weekly</w:t>
            </w:r>
            <w:r w:rsidRPr="341053C0">
              <w:rPr>
                <w:rFonts w:eastAsia="Arial"/>
                <w:sz w:val="20"/>
                <w:szCs w:val="20"/>
                <w:lang w:val="en-GB"/>
              </w:rPr>
              <w:t xml:space="preserve"> teaching </w:t>
            </w:r>
          </w:p>
          <w:p w:rsidR="00844557" w:rsidP="00844557" w:rsidRDefault="00844557" w14:paraId="77AC753A" w14:textId="77777777">
            <w:pPr>
              <w:pStyle w:val="Default"/>
              <w:numPr>
                <w:ilvl w:val="0"/>
                <w:numId w:val="5"/>
              </w:numPr>
              <w:autoSpaceDE/>
              <w:autoSpaceDN/>
              <w:adjustRightInd/>
              <w:rPr>
                <w:rFonts w:eastAsia="Arial"/>
                <w:sz w:val="20"/>
                <w:szCs w:val="20"/>
              </w:rPr>
            </w:pPr>
            <w:r w:rsidRPr="341053C0">
              <w:rPr>
                <w:rFonts w:eastAsia="Arial"/>
                <w:sz w:val="20"/>
                <w:szCs w:val="20"/>
                <w:lang w:val="en-GB"/>
              </w:rPr>
              <w:t>Self-development time (</w:t>
            </w:r>
            <w:r w:rsidRPr="341053C0">
              <w:rPr>
                <w:rFonts w:eastAsia="Arial"/>
                <w:i/>
                <w:iCs/>
                <w:sz w:val="20"/>
                <w:szCs w:val="20"/>
                <w:lang w:val="en-GB"/>
              </w:rPr>
              <w:t>used for Enhance, audit, taster days or specialist interest days)</w:t>
            </w:r>
          </w:p>
          <w:p w:rsidR="00844557" w:rsidP="00BC61FD" w:rsidRDefault="00844557" w14:paraId="2E1A23BD" w14:textId="77777777">
            <w:pPr>
              <w:rPr>
                <w:rFonts w:ascii="Arial" w:hAnsi="Arial" w:eastAsia="Arial" w:cs="Arial"/>
                <w:color w:val="000000" w:themeColor="text1"/>
                <w:sz w:val="20"/>
                <w:szCs w:val="20"/>
              </w:rPr>
            </w:pPr>
          </w:p>
          <w:p w:rsidR="00844557" w:rsidP="00BC61FD" w:rsidRDefault="00844557" w14:paraId="3BD9D244" w14:textId="77777777">
            <w:pPr>
              <w:pStyle w:val="Default"/>
              <w:rPr>
                <w:rFonts w:eastAsia="Arial"/>
                <w:sz w:val="20"/>
                <w:szCs w:val="20"/>
              </w:rPr>
            </w:pPr>
            <w:r w:rsidRPr="341053C0">
              <w:rPr>
                <w:rFonts w:eastAsia="Arial"/>
                <w:sz w:val="20"/>
                <w:szCs w:val="20"/>
                <w:lang w:val="en-GB"/>
              </w:rPr>
              <w:t xml:space="preserve">This post offers the opportunity to learn about common primary care conditions across the curriculum including the opportunity to understand multi-professional and holistic management of patients with chronic conditions. </w:t>
            </w:r>
          </w:p>
          <w:p w:rsidR="00844557" w:rsidP="00BC61FD" w:rsidRDefault="00844557" w14:paraId="2E6454EB" w14:textId="77777777">
            <w:pPr>
              <w:pStyle w:val="Default"/>
              <w:rPr>
                <w:rFonts w:eastAsia="Arial"/>
                <w:sz w:val="20"/>
                <w:szCs w:val="20"/>
              </w:rPr>
            </w:pPr>
            <w:r w:rsidRPr="341053C0">
              <w:rPr>
                <w:rFonts w:eastAsia="Arial"/>
                <w:sz w:val="20"/>
                <w:szCs w:val="20"/>
                <w:lang w:val="en-GB"/>
              </w:rPr>
              <w:t>You will have the opportunity to attend multi-disciplinary meetings that contribute to the care of our patients in the community namely practice, health and social care and clinical meetings. You will gain some insight as to how primary care integrates with secondary and community services as part of the patient care journey.</w:t>
            </w:r>
          </w:p>
          <w:p w:rsidR="00844557" w:rsidP="00BC61FD" w:rsidRDefault="00844557" w14:paraId="5A1A8985" w14:textId="77777777">
            <w:pPr>
              <w:pStyle w:val="Default"/>
              <w:rPr>
                <w:rFonts w:eastAsia="Arial"/>
                <w:sz w:val="20"/>
                <w:szCs w:val="20"/>
              </w:rPr>
            </w:pPr>
            <w:r w:rsidRPr="341053C0">
              <w:rPr>
                <w:rFonts w:eastAsia="Arial"/>
                <w:sz w:val="20"/>
                <w:szCs w:val="20"/>
                <w:lang w:val="en-GB"/>
              </w:rPr>
              <w:t>There may also be the opportunity to take part in the clinical leadership programme in population Health which is offered to Local GP trainees depending on your engagement with Enhance Explore and your own interests.</w:t>
            </w:r>
          </w:p>
        </w:tc>
      </w:tr>
      <w:tr w:rsidR="00844557" w:rsidTr="00BC61FD" w14:paraId="1E10626D" w14:textId="77777777">
        <w:trPr>
          <w:trHeight w:val="300"/>
        </w:trPr>
        <w:tc>
          <w:tcPr>
            <w:tcW w:w="1755" w:type="dxa"/>
          </w:tcPr>
          <w:p w:rsidR="00844557" w:rsidP="00BC61FD" w:rsidRDefault="00844557" w14:paraId="633E0B54" w14:textId="77777777">
            <w:pPr>
              <w:rPr>
                <w:rFonts w:ascii="Arial" w:hAnsi="Arial" w:eastAsia="Arial" w:cs="Arial"/>
                <w:sz w:val="16"/>
                <w:szCs w:val="16"/>
              </w:rPr>
            </w:pPr>
            <w:r w:rsidRPr="341053C0">
              <w:rPr>
                <w:rFonts w:ascii="Arial" w:hAnsi="Arial" w:eastAsia="Arial" w:cs="Arial"/>
                <w:b/>
                <w:bCs/>
                <w:sz w:val="18"/>
                <w:szCs w:val="18"/>
                <w:lang w:val="en-GB"/>
              </w:rPr>
              <w:lastRenderedPageBreak/>
              <w:t>Further information,</w:t>
            </w:r>
            <w:r w:rsidRPr="341053C0">
              <w:rPr>
                <w:rFonts w:ascii="Arial" w:hAnsi="Arial" w:eastAsia="Arial" w:cs="Arial"/>
                <w:b/>
                <w:bCs/>
                <w:sz w:val="16"/>
                <w:szCs w:val="16"/>
                <w:lang w:val="en-GB"/>
              </w:rPr>
              <w:t xml:space="preserve"> contact the </w:t>
            </w:r>
          </w:p>
          <w:p w:rsidR="00844557" w:rsidP="00BC61FD" w:rsidRDefault="00844557" w14:paraId="5E457606" w14:textId="77777777">
            <w:pPr>
              <w:rPr>
                <w:rFonts w:ascii="Arial" w:hAnsi="Arial" w:eastAsia="Arial" w:cs="Arial"/>
                <w:sz w:val="16"/>
                <w:szCs w:val="16"/>
              </w:rPr>
            </w:pPr>
            <w:r w:rsidRPr="341053C0">
              <w:rPr>
                <w:rFonts w:ascii="Arial" w:hAnsi="Arial" w:eastAsia="Arial" w:cs="Arial"/>
                <w:b/>
                <w:bCs/>
                <w:sz w:val="16"/>
                <w:szCs w:val="16"/>
                <w:lang w:val="en-GB"/>
              </w:rPr>
              <w:t>Local Education Provider (LEP) administrative contact</w:t>
            </w:r>
          </w:p>
        </w:tc>
        <w:tc>
          <w:tcPr>
            <w:tcW w:w="7560" w:type="dxa"/>
          </w:tcPr>
          <w:p w:rsidR="00844557" w:rsidP="00BC61FD" w:rsidRDefault="00844557" w14:paraId="29CD9C39" w14:textId="77777777">
            <w:pPr>
              <w:spacing w:line="240" w:lineRule="exact"/>
              <w:ind w:left="72"/>
              <w:rPr>
                <w:rFonts w:ascii="Arial" w:hAnsi="Arial" w:eastAsia="Arial" w:cs="Arial"/>
                <w:color w:val="0563C1"/>
                <w:sz w:val="20"/>
                <w:szCs w:val="20"/>
              </w:rPr>
            </w:pPr>
            <w:r w:rsidRPr="341053C0">
              <w:rPr>
                <w:rFonts w:ascii="Arial" w:hAnsi="Arial" w:eastAsia="Arial" w:cs="Arial"/>
                <w:color w:val="000000" w:themeColor="text1"/>
                <w:sz w:val="20"/>
                <w:szCs w:val="20"/>
                <w:lang w:val="en-GB"/>
              </w:rPr>
              <w:t xml:space="preserve">Link to specific trust information page on KSS website will be included here- </w:t>
            </w:r>
            <w:hyperlink r:id="rId8">
              <w:r w:rsidRPr="341053C0">
                <w:rPr>
                  <w:rStyle w:val="Hyperlink"/>
                  <w:rFonts w:ascii="Arial" w:hAnsi="Arial" w:eastAsia="Arial" w:cs="Arial"/>
                  <w:sz w:val="20"/>
                  <w:szCs w:val="20"/>
                  <w:lang w:val="en-GB"/>
                </w:rPr>
                <w:t>https://kss.hee.nhs.uk/kss-foundation/trust-information-pages/</w:t>
              </w:r>
            </w:hyperlink>
          </w:p>
          <w:p w:rsidR="00844557" w:rsidP="00BC61FD" w:rsidRDefault="00844557" w14:paraId="4FEEFA97" w14:textId="77777777">
            <w:pPr>
              <w:spacing w:line="240" w:lineRule="exact"/>
              <w:ind w:left="72"/>
              <w:rPr>
                <w:rFonts w:ascii="Arial" w:hAnsi="Arial" w:eastAsia="Arial" w:cs="Arial"/>
                <w:color w:val="000000" w:themeColor="text1"/>
                <w:sz w:val="20"/>
                <w:szCs w:val="20"/>
              </w:rPr>
            </w:pPr>
            <w:hyperlink w:anchor=":~:text=Who%20can%20complete%20enhance?%20Enhance%20is%20open%20to%20anyone%20who" r:id="rId9">
              <w:r w:rsidRPr="341053C0">
                <w:rPr>
                  <w:rStyle w:val="Hyperlink"/>
                  <w:rFonts w:ascii="Arial" w:hAnsi="Arial" w:eastAsia="Arial" w:cs="Arial"/>
                  <w:sz w:val="20"/>
                  <w:szCs w:val="20"/>
                  <w:lang w:val="en-GB"/>
                </w:rPr>
                <w:t>ENHANCING GENERALIST SKILLS - Working across Kent, Surrey and Sussex (hee.nhs.uk)</w:t>
              </w:r>
            </w:hyperlink>
          </w:p>
        </w:tc>
      </w:tr>
    </w:tbl>
    <w:p w:rsidR="00844557" w:rsidP="00844557" w:rsidRDefault="00844557" w14:paraId="759CB4D4" w14:textId="77777777">
      <w:pPr>
        <w:spacing w:after="0" w:line="373" w:lineRule="exact"/>
        <w:rPr>
          <w:rFonts w:ascii="Arial" w:hAnsi="Arial" w:eastAsia="Arial" w:cs="Arial"/>
          <w:color w:val="000000" w:themeColor="text1"/>
          <w:sz w:val="20"/>
          <w:szCs w:val="20"/>
        </w:rPr>
      </w:pPr>
      <w:r w:rsidRPr="341053C0">
        <w:rPr>
          <w:rFonts w:ascii="Arial" w:hAnsi="Arial" w:eastAsia="Arial" w:cs="Arial"/>
          <w:color w:val="000000" w:themeColor="text1"/>
          <w:sz w:val="20"/>
          <w:szCs w:val="20"/>
          <w:lang w:val="en-GB"/>
        </w:rPr>
        <w:t>**It is important to note that this description is a typical example of the placement and may be subject to change**</w:t>
      </w:r>
    </w:p>
    <w:p w:rsidR="00844557" w:rsidP="00844557" w:rsidRDefault="00844557" w14:paraId="17D222ED" w14:textId="77777777">
      <w:pPr>
        <w:spacing w:after="0" w:line="373" w:lineRule="exact"/>
        <w:rPr>
          <w:rFonts w:ascii="Arial" w:hAnsi="Arial" w:eastAsia="Arial" w:cs="Arial"/>
          <w:color w:val="000000" w:themeColor="text1"/>
          <w:sz w:val="20"/>
          <w:szCs w:val="20"/>
          <w:lang w:val="en-GB"/>
        </w:rPr>
      </w:pPr>
    </w:p>
    <w:p w:rsidR="00844557" w:rsidP="00844557" w:rsidRDefault="00844557" w14:paraId="7392A5F3" w14:textId="77777777">
      <w:pPr>
        <w:spacing w:after="0" w:line="373" w:lineRule="exact"/>
        <w:rPr>
          <w:rFonts w:ascii="Arial" w:hAnsi="Arial" w:eastAsia="Arial" w:cs="Arial"/>
          <w:color w:val="000000" w:themeColor="text1"/>
          <w:sz w:val="20"/>
          <w:szCs w:val="20"/>
          <w:lang w:val="en-GB"/>
        </w:rPr>
      </w:pPr>
    </w:p>
    <w:p w:rsidR="00844557" w:rsidP="00844557" w:rsidRDefault="00844557" w14:paraId="5BF562E5" w14:textId="77777777">
      <w:pPr>
        <w:spacing w:after="0" w:line="373" w:lineRule="exact"/>
        <w:rPr>
          <w:rFonts w:ascii="Arial" w:hAnsi="Arial" w:eastAsia="Arial" w:cs="Arial"/>
          <w:color w:val="000000" w:themeColor="text1"/>
          <w:sz w:val="20"/>
          <w:szCs w:val="20"/>
          <w:lang w:val="en-GB"/>
        </w:rPr>
      </w:pPr>
    </w:p>
    <w:p w:rsidR="00844557" w:rsidP="00844557" w:rsidRDefault="00844557" w14:paraId="6FDFE2B3" w14:textId="77777777">
      <w:pPr>
        <w:spacing w:after="0" w:line="373" w:lineRule="exact"/>
        <w:rPr>
          <w:rFonts w:ascii="Arial" w:hAnsi="Arial" w:eastAsia="Arial" w:cs="Arial"/>
          <w:color w:val="000000" w:themeColor="text1"/>
          <w:sz w:val="20"/>
          <w:szCs w:val="20"/>
          <w:lang w:val="en-GB"/>
        </w:rPr>
      </w:pPr>
    </w:p>
    <w:p w:rsidR="00844557" w:rsidP="00844557" w:rsidRDefault="00844557" w14:paraId="7B08E25D" w14:textId="77777777">
      <w:pPr>
        <w:spacing w:after="0" w:line="373" w:lineRule="exact"/>
        <w:rPr>
          <w:rFonts w:ascii="Arial" w:hAnsi="Arial" w:eastAsia="Arial" w:cs="Arial"/>
          <w:color w:val="000000" w:themeColor="text1"/>
          <w:sz w:val="20"/>
          <w:szCs w:val="20"/>
          <w:lang w:val="en-GB"/>
        </w:rPr>
      </w:pPr>
    </w:p>
    <w:p w:rsidR="00844557" w:rsidP="00844557" w:rsidRDefault="00844557" w14:paraId="1EE0F503" w14:textId="77777777">
      <w:pPr>
        <w:spacing w:after="0" w:line="373" w:lineRule="exact"/>
        <w:rPr>
          <w:rFonts w:ascii="Arial" w:hAnsi="Arial" w:eastAsia="Arial" w:cs="Arial"/>
          <w:color w:val="000000" w:themeColor="text1"/>
          <w:sz w:val="20"/>
          <w:szCs w:val="20"/>
          <w:lang w:val="en-GB"/>
        </w:rPr>
      </w:pPr>
    </w:p>
    <w:p w:rsidR="00844557" w:rsidP="00844557" w:rsidRDefault="00844557" w14:paraId="372424DE" w14:textId="77777777">
      <w:pPr>
        <w:spacing w:after="0" w:line="373" w:lineRule="exact"/>
        <w:rPr>
          <w:rFonts w:ascii="Arial" w:hAnsi="Arial" w:eastAsia="Arial" w:cs="Arial"/>
          <w:color w:val="000000" w:themeColor="text1"/>
          <w:sz w:val="20"/>
          <w:szCs w:val="20"/>
          <w:lang w:val="en-GB"/>
        </w:rPr>
      </w:pPr>
    </w:p>
    <w:p w:rsidR="00844557" w:rsidP="00844557" w:rsidRDefault="00844557" w14:paraId="00A73C02" w14:textId="77777777">
      <w:pPr>
        <w:spacing w:after="0" w:line="373" w:lineRule="exact"/>
        <w:rPr>
          <w:rFonts w:ascii="Arial" w:hAnsi="Arial" w:eastAsia="Arial" w:cs="Arial"/>
          <w:color w:val="000000" w:themeColor="text1"/>
          <w:sz w:val="20"/>
          <w:szCs w:val="20"/>
          <w:lang w:val="en-GB"/>
        </w:rPr>
      </w:pPr>
    </w:p>
    <w:p w:rsidR="00844557" w:rsidP="00844557" w:rsidRDefault="00844557" w14:paraId="2AB5C6A9" w14:textId="77777777">
      <w:pPr>
        <w:spacing w:after="0" w:line="373" w:lineRule="exact"/>
        <w:rPr>
          <w:rFonts w:ascii="Arial" w:hAnsi="Arial" w:eastAsia="Arial" w:cs="Arial"/>
          <w:color w:val="000000" w:themeColor="text1"/>
          <w:sz w:val="20"/>
          <w:szCs w:val="20"/>
          <w:lang w:val="en-GB"/>
        </w:rPr>
      </w:pPr>
    </w:p>
    <w:p w:rsidR="00844557" w:rsidP="00844557" w:rsidRDefault="00844557" w14:paraId="1A930223" w14:textId="77777777">
      <w:pPr>
        <w:spacing w:after="0" w:line="373" w:lineRule="exact"/>
        <w:rPr>
          <w:rFonts w:ascii="Arial" w:hAnsi="Arial" w:eastAsia="Arial" w:cs="Arial"/>
          <w:color w:val="000000" w:themeColor="text1"/>
          <w:sz w:val="20"/>
          <w:szCs w:val="20"/>
          <w:lang w:val="en-GB"/>
        </w:rPr>
      </w:pPr>
    </w:p>
    <w:p w:rsidR="00844557" w:rsidP="00844557" w:rsidRDefault="00844557" w14:paraId="14C5B54C" w14:textId="77777777">
      <w:pPr>
        <w:spacing w:after="0" w:line="373" w:lineRule="exact"/>
        <w:rPr>
          <w:rFonts w:ascii="Arial" w:hAnsi="Arial" w:eastAsia="Arial" w:cs="Arial"/>
          <w:color w:val="000000" w:themeColor="text1"/>
          <w:sz w:val="20"/>
          <w:szCs w:val="20"/>
          <w:lang w:val="en-GB"/>
        </w:rPr>
      </w:pPr>
    </w:p>
    <w:p w:rsidR="00844557" w:rsidP="00844557" w:rsidRDefault="00844557" w14:paraId="7FC8E5C2" w14:textId="77777777">
      <w:pPr>
        <w:spacing w:after="0" w:line="373" w:lineRule="exact"/>
        <w:rPr>
          <w:rFonts w:ascii="Arial" w:hAnsi="Arial" w:eastAsia="Arial" w:cs="Arial"/>
          <w:color w:val="000000" w:themeColor="text1"/>
          <w:sz w:val="20"/>
          <w:szCs w:val="20"/>
          <w:lang w:val="en-GB"/>
        </w:rPr>
      </w:pPr>
    </w:p>
    <w:p w:rsidR="00844557" w:rsidP="00844557" w:rsidRDefault="00844557" w14:paraId="59232E10" w14:textId="77777777">
      <w:pPr>
        <w:spacing w:after="0" w:line="373" w:lineRule="exact"/>
        <w:rPr>
          <w:rFonts w:ascii="Arial" w:hAnsi="Arial" w:eastAsia="Arial" w:cs="Arial"/>
          <w:color w:val="000000" w:themeColor="text1"/>
          <w:sz w:val="20"/>
          <w:szCs w:val="20"/>
          <w:lang w:val="en-GB"/>
        </w:rPr>
      </w:pPr>
    </w:p>
    <w:p w:rsidR="00844557" w:rsidP="00844557" w:rsidRDefault="00844557" w14:paraId="35AAF14E" w14:textId="77777777">
      <w:pPr>
        <w:spacing w:after="0" w:line="373" w:lineRule="exact"/>
        <w:rPr>
          <w:rFonts w:ascii="Arial" w:hAnsi="Arial" w:eastAsia="Arial" w:cs="Arial"/>
          <w:color w:val="000000" w:themeColor="text1"/>
          <w:sz w:val="20"/>
          <w:szCs w:val="20"/>
          <w:lang w:val="en-GB"/>
        </w:rPr>
      </w:pPr>
    </w:p>
    <w:p w:rsidR="00844557" w:rsidP="00844557" w:rsidRDefault="00844557" w14:paraId="79F820D6" w14:textId="77777777">
      <w:pPr>
        <w:spacing w:after="0" w:line="373" w:lineRule="exact"/>
        <w:rPr>
          <w:rFonts w:ascii="Arial" w:hAnsi="Arial" w:eastAsia="Arial" w:cs="Arial"/>
          <w:color w:val="000000" w:themeColor="text1"/>
          <w:sz w:val="20"/>
          <w:szCs w:val="20"/>
          <w:lang w:val="en-GB"/>
        </w:rPr>
      </w:pPr>
    </w:p>
    <w:p w:rsidR="00844557" w:rsidP="00844557" w:rsidRDefault="00844557" w14:paraId="3F10BA56" w14:textId="77777777">
      <w:pPr>
        <w:spacing w:after="0" w:line="373" w:lineRule="exact"/>
        <w:rPr>
          <w:rFonts w:ascii="Arial" w:hAnsi="Arial" w:eastAsia="Arial" w:cs="Arial"/>
          <w:color w:val="000000" w:themeColor="text1"/>
          <w:sz w:val="20"/>
          <w:szCs w:val="20"/>
          <w:lang w:val="en-GB"/>
        </w:rPr>
      </w:pPr>
    </w:p>
    <w:p w:rsidR="00844557" w:rsidP="00844557" w:rsidRDefault="00844557" w14:paraId="7FC9542C" w14:textId="77777777">
      <w:pPr>
        <w:spacing w:after="0" w:line="373" w:lineRule="exact"/>
        <w:rPr>
          <w:rFonts w:ascii="Arial" w:hAnsi="Arial" w:eastAsia="Arial" w:cs="Arial"/>
          <w:color w:val="000000" w:themeColor="text1"/>
          <w:sz w:val="20"/>
          <w:szCs w:val="20"/>
          <w:lang w:val="en-GB"/>
        </w:rPr>
      </w:pPr>
    </w:p>
    <w:p w:rsidR="00844557" w:rsidP="00844557" w:rsidRDefault="00844557" w14:paraId="69AF2181" w14:textId="77777777">
      <w:pPr>
        <w:spacing w:after="0" w:line="373" w:lineRule="exact"/>
        <w:rPr>
          <w:rFonts w:ascii="Arial" w:hAnsi="Arial" w:eastAsia="Arial" w:cs="Arial"/>
          <w:color w:val="000000" w:themeColor="text1"/>
          <w:sz w:val="20"/>
          <w:szCs w:val="20"/>
          <w:lang w:val="en-GB"/>
        </w:rPr>
      </w:pPr>
    </w:p>
    <w:p w:rsidR="00844557" w:rsidP="00844557" w:rsidRDefault="00844557" w14:paraId="7EA54613" w14:textId="77777777">
      <w:pPr>
        <w:spacing w:after="0" w:line="373" w:lineRule="exact"/>
        <w:rPr>
          <w:rFonts w:ascii="Arial" w:hAnsi="Arial" w:eastAsia="Arial" w:cs="Arial"/>
          <w:color w:val="000000" w:themeColor="text1"/>
          <w:sz w:val="20"/>
          <w:szCs w:val="20"/>
          <w:lang w:val="en-GB"/>
        </w:rPr>
      </w:pPr>
    </w:p>
    <w:p w:rsidR="00844557" w:rsidP="00844557" w:rsidRDefault="00844557" w14:paraId="257E3C8B" w14:textId="77777777">
      <w:pPr>
        <w:spacing w:after="0" w:line="373" w:lineRule="exact"/>
        <w:rPr>
          <w:rFonts w:ascii="Arial" w:hAnsi="Arial" w:eastAsia="Arial" w:cs="Arial"/>
          <w:color w:val="000000" w:themeColor="text1"/>
          <w:sz w:val="20"/>
          <w:szCs w:val="20"/>
          <w:lang w:val="en-GB"/>
        </w:rPr>
      </w:pPr>
    </w:p>
    <w:p w:rsidR="00844557" w:rsidP="00844557" w:rsidRDefault="00844557" w14:paraId="76E55ADD" w14:textId="77777777">
      <w:pPr>
        <w:spacing w:after="0" w:line="373" w:lineRule="exact"/>
        <w:rPr>
          <w:rFonts w:ascii="Arial" w:hAnsi="Arial" w:eastAsia="Arial" w:cs="Arial"/>
          <w:color w:val="000000" w:themeColor="text1"/>
          <w:sz w:val="20"/>
          <w:szCs w:val="20"/>
          <w:lang w:val="en-GB"/>
        </w:rPr>
      </w:pPr>
    </w:p>
    <w:p w:rsidR="00844557" w:rsidP="00844557" w:rsidRDefault="00844557" w14:paraId="57DBBD3B" w14:textId="77777777">
      <w:pPr>
        <w:spacing w:after="0" w:line="373" w:lineRule="exact"/>
        <w:rPr>
          <w:rFonts w:ascii="Arial" w:hAnsi="Arial" w:eastAsia="Arial" w:cs="Arial"/>
          <w:b/>
          <w:bCs/>
          <w:color w:val="000000" w:themeColor="text1"/>
          <w:sz w:val="20"/>
          <w:szCs w:val="20"/>
          <w:lang w:val="en-GB"/>
        </w:rPr>
      </w:pPr>
    </w:p>
    <w:p w:rsidR="00844557" w:rsidP="00844557" w:rsidRDefault="00844557" w14:paraId="23F75E78" w14:textId="77777777">
      <w:pPr>
        <w:spacing w:after="0" w:line="373" w:lineRule="exact"/>
        <w:rPr>
          <w:rFonts w:ascii="Arial" w:hAnsi="Arial" w:eastAsia="Arial" w:cs="Arial"/>
          <w:color w:val="000000" w:themeColor="text1"/>
          <w:sz w:val="20"/>
          <w:szCs w:val="20"/>
        </w:rPr>
      </w:pPr>
      <w:r w:rsidRPr="341053C0">
        <w:rPr>
          <w:rFonts w:ascii="Arial" w:hAnsi="Arial" w:eastAsia="Arial" w:cs="Arial"/>
          <w:b/>
          <w:bCs/>
          <w:color w:val="000000" w:themeColor="text1"/>
          <w:sz w:val="20"/>
          <w:szCs w:val="20"/>
          <w:lang w:val="en-GB"/>
        </w:rPr>
        <w:t>East Kent Job Descriptions for the four-month Enhance Explore offer in Public Health</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1695"/>
        <w:gridCol w:w="7590"/>
      </w:tblGrid>
      <w:tr w:rsidR="00844557" w:rsidTr="00BC61FD" w14:paraId="30EC3A53" w14:textId="77777777">
        <w:trPr>
          <w:trHeight w:val="300"/>
        </w:trPr>
        <w:tc>
          <w:tcPr>
            <w:tcW w:w="1695" w:type="dxa"/>
          </w:tcPr>
          <w:p w:rsidR="00844557" w:rsidP="00BC61FD" w:rsidRDefault="00844557" w14:paraId="63EFF9DB" w14:textId="77777777">
            <w:pPr>
              <w:rPr>
                <w:rFonts w:ascii="Arial" w:hAnsi="Arial" w:eastAsia="Arial" w:cs="Arial"/>
                <w:sz w:val="20"/>
                <w:szCs w:val="20"/>
              </w:rPr>
            </w:pPr>
            <w:r w:rsidRPr="341053C0">
              <w:rPr>
                <w:rFonts w:ascii="Arial" w:hAnsi="Arial" w:eastAsia="Arial" w:cs="Arial"/>
                <w:b/>
                <w:bCs/>
                <w:sz w:val="20"/>
                <w:szCs w:val="20"/>
                <w:lang w:val="en-GB"/>
              </w:rPr>
              <w:t>Specialty</w:t>
            </w:r>
          </w:p>
        </w:tc>
        <w:tc>
          <w:tcPr>
            <w:tcW w:w="7590" w:type="dxa"/>
          </w:tcPr>
          <w:p w:rsidR="00844557" w:rsidP="00BC61FD" w:rsidRDefault="00844557" w14:paraId="085145B7" w14:textId="77777777">
            <w:pPr>
              <w:spacing w:line="253" w:lineRule="exact"/>
              <w:rPr>
                <w:rFonts w:ascii="Arial" w:hAnsi="Arial" w:eastAsia="Arial" w:cs="Arial"/>
                <w:sz w:val="20"/>
                <w:szCs w:val="20"/>
              </w:rPr>
            </w:pPr>
            <w:r w:rsidRPr="341053C0">
              <w:rPr>
                <w:rFonts w:ascii="Arial" w:hAnsi="Arial" w:eastAsia="Arial" w:cs="Arial"/>
                <w:sz w:val="20"/>
                <w:szCs w:val="20"/>
                <w:lang w:val="en-GB"/>
              </w:rPr>
              <w:t xml:space="preserve">Public Health /Enhance Explore </w:t>
            </w:r>
          </w:p>
        </w:tc>
      </w:tr>
      <w:tr w:rsidR="00844557" w:rsidTr="00BC61FD" w14:paraId="433BC1E2" w14:textId="77777777">
        <w:trPr>
          <w:trHeight w:val="300"/>
        </w:trPr>
        <w:tc>
          <w:tcPr>
            <w:tcW w:w="1695" w:type="dxa"/>
          </w:tcPr>
          <w:p w:rsidR="00844557" w:rsidP="00BC61FD" w:rsidRDefault="00844557" w14:paraId="71864882" w14:textId="77777777">
            <w:pPr>
              <w:rPr>
                <w:rFonts w:ascii="Arial" w:hAnsi="Arial" w:eastAsia="Arial" w:cs="Arial"/>
                <w:sz w:val="20"/>
                <w:szCs w:val="20"/>
              </w:rPr>
            </w:pPr>
            <w:r w:rsidRPr="341053C0">
              <w:rPr>
                <w:rFonts w:ascii="Arial" w:hAnsi="Arial" w:eastAsia="Arial" w:cs="Arial"/>
                <w:b/>
                <w:bCs/>
                <w:sz w:val="20"/>
                <w:szCs w:val="20"/>
                <w:lang w:val="en-GB"/>
              </w:rPr>
              <w:t>Grade</w:t>
            </w:r>
          </w:p>
        </w:tc>
        <w:tc>
          <w:tcPr>
            <w:tcW w:w="7590" w:type="dxa"/>
          </w:tcPr>
          <w:p w:rsidR="00844557" w:rsidP="00BC61FD" w:rsidRDefault="00844557" w14:paraId="47989292" w14:textId="77777777">
            <w:pPr>
              <w:spacing w:line="254" w:lineRule="exact"/>
              <w:rPr>
                <w:rFonts w:ascii="Arial" w:hAnsi="Arial" w:eastAsia="Arial" w:cs="Arial"/>
                <w:color w:val="000000" w:themeColor="text1"/>
                <w:sz w:val="20"/>
                <w:szCs w:val="20"/>
              </w:rPr>
            </w:pPr>
            <w:r w:rsidRPr="341053C0">
              <w:rPr>
                <w:rFonts w:ascii="Arial" w:hAnsi="Arial" w:eastAsia="Arial" w:cs="Arial"/>
                <w:color w:val="000000" w:themeColor="text1"/>
                <w:sz w:val="20"/>
                <w:szCs w:val="20"/>
                <w:lang w:val="en-GB"/>
              </w:rPr>
              <w:t>F2</w:t>
            </w:r>
          </w:p>
        </w:tc>
      </w:tr>
      <w:tr w:rsidR="00844557" w:rsidTr="00BC61FD" w14:paraId="25AE53E3" w14:textId="77777777">
        <w:trPr>
          <w:trHeight w:val="300"/>
        </w:trPr>
        <w:tc>
          <w:tcPr>
            <w:tcW w:w="1695" w:type="dxa"/>
          </w:tcPr>
          <w:p w:rsidR="00844557" w:rsidP="00BC61FD" w:rsidRDefault="00844557" w14:paraId="6689C295" w14:textId="77777777">
            <w:pPr>
              <w:rPr>
                <w:rFonts w:ascii="Arial" w:hAnsi="Arial" w:eastAsia="Arial" w:cs="Arial"/>
                <w:sz w:val="20"/>
                <w:szCs w:val="20"/>
              </w:rPr>
            </w:pPr>
            <w:r w:rsidRPr="341053C0">
              <w:rPr>
                <w:rFonts w:ascii="Arial" w:hAnsi="Arial" w:eastAsia="Arial" w:cs="Arial"/>
                <w:b/>
                <w:bCs/>
                <w:sz w:val="20"/>
                <w:szCs w:val="20"/>
                <w:lang w:val="en-GB"/>
              </w:rPr>
              <w:t>Trust</w:t>
            </w:r>
          </w:p>
        </w:tc>
        <w:tc>
          <w:tcPr>
            <w:tcW w:w="7590" w:type="dxa"/>
          </w:tcPr>
          <w:p w:rsidR="00844557" w:rsidP="00BC61FD" w:rsidRDefault="00844557" w14:paraId="4DFAB2E8" w14:textId="77777777">
            <w:pPr>
              <w:spacing w:line="254" w:lineRule="exact"/>
              <w:rPr>
                <w:rFonts w:ascii="Arial" w:hAnsi="Arial" w:eastAsia="Arial" w:cs="Arial"/>
                <w:color w:val="000000" w:themeColor="text1"/>
                <w:sz w:val="20"/>
                <w:szCs w:val="20"/>
              </w:rPr>
            </w:pPr>
            <w:r w:rsidRPr="341053C0">
              <w:rPr>
                <w:rFonts w:ascii="Arial" w:hAnsi="Arial" w:eastAsia="Arial" w:cs="Arial"/>
                <w:color w:val="000000" w:themeColor="text1"/>
                <w:sz w:val="20"/>
                <w:szCs w:val="20"/>
                <w:lang w:val="en-GB"/>
              </w:rPr>
              <w:t>East Kent Hospitals University NHS Foundation Trust</w:t>
            </w:r>
          </w:p>
        </w:tc>
      </w:tr>
      <w:tr w:rsidR="00844557" w:rsidTr="00BC61FD" w14:paraId="0EA5BDF1" w14:textId="77777777">
        <w:trPr>
          <w:trHeight w:val="300"/>
        </w:trPr>
        <w:tc>
          <w:tcPr>
            <w:tcW w:w="1695" w:type="dxa"/>
          </w:tcPr>
          <w:p w:rsidR="00844557" w:rsidP="00BC61FD" w:rsidRDefault="00844557" w14:paraId="2BD4EAA2" w14:textId="77777777">
            <w:pPr>
              <w:rPr>
                <w:rFonts w:ascii="Arial" w:hAnsi="Arial" w:eastAsia="Arial" w:cs="Arial"/>
                <w:sz w:val="20"/>
                <w:szCs w:val="20"/>
              </w:rPr>
            </w:pPr>
            <w:r w:rsidRPr="341053C0">
              <w:rPr>
                <w:rFonts w:ascii="Arial" w:hAnsi="Arial" w:eastAsia="Arial" w:cs="Arial"/>
                <w:b/>
                <w:bCs/>
                <w:sz w:val="20"/>
                <w:szCs w:val="20"/>
                <w:lang w:val="en-GB"/>
              </w:rPr>
              <w:t xml:space="preserve">Site name and address </w:t>
            </w:r>
          </w:p>
        </w:tc>
        <w:tc>
          <w:tcPr>
            <w:tcW w:w="7590" w:type="dxa"/>
          </w:tcPr>
          <w:p w:rsidR="00844557" w:rsidP="00BC61FD" w:rsidRDefault="00844557" w14:paraId="223A010D" w14:textId="77777777">
            <w:pPr>
              <w:spacing w:line="254" w:lineRule="exact"/>
              <w:rPr>
                <w:rFonts w:ascii="Arial" w:hAnsi="Arial" w:eastAsia="Arial" w:cs="Arial"/>
                <w:color w:val="000000" w:themeColor="text1"/>
                <w:sz w:val="20"/>
                <w:szCs w:val="20"/>
              </w:rPr>
            </w:pPr>
            <w:r w:rsidRPr="341053C0">
              <w:rPr>
                <w:rFonts w:ascii="Arial" w:hAnsi="Arial" w:eastAsia="Arial" w:cs="Arial"/>
                <w:color w:val="000000" w:themeColor="text1"/>
                <w:sz w:val="20"/>
                <w:szCs w:val="20"/>
                <w:lang w:val="en-GB"/>
              </w:rPr>
              <w:t>Host - Kent County Council, Sessions House, Maidstone, ME14 1XQ</w:t>
            </w:r>
          </w:p>
          <w:p w:rsidR="00844557" w:rsidP="00BC61FD" w:rsidRDefault="00844557" w14:paraId="26470C0B" w14:textId="77777777">
            <w:pPr>
              <w:spacing w:line="254" w:lineRule="exact"/>
              <w:rPr>
                <w:rFonts w:ascii="Arial" w:hAnsi="Arial" w:eastAsia="Arial" w:cs="Arial"/>
                <w:color w:val="000000" w:themeColor="text1"/>
                <w:sz w:val="20"/>
                <w:szCs w:val="20"/>
              </w:rPr>
            </w:pPr>
            <w:r>
              <w:rPr>
                <w:rFonts w:ascii="Arial" w:hAnsi="Arial" w:eastAsia="Arial" w:cs="Arial"/>
                <w:color w:val="000000" w:themeColor="text1"/>
                <w:sz w:val="20"/>
                <w:szCs w:val="20"/>
              </w:rPr>
              <w:t>This post may require you to work across East Kent and y</w:t>
            </w:r>
            <w:r w:rsidRPr="00D92688">
              <w:rPr>
                <w:rFonts w:ascii="Arial" w:hAnsi="Arial" w:eastAsia="Arial" w:cs="Arial"/>
                <w:color w:val="000000" w:themeColor="text1"/>
                <w:sz w:val="20"/>
                <w:szCs w:val="20"/>
              </w:rPr>
              <w:t xml:space="preserve">ou will </w:t>
            </w:r>
            <w:r>
              <w:rPr>
                <w:rFonts w:ascii="Arial" w:hAnsi="Arial" w:eastAsia="Arial" w:cs="Arial"/>
                <w:color w:val="000000" w:themeColor="text1"/>
                <w:sz w:val="20"/>
                <w:szCs w:val="20"/>
              </w:rPr>
              <w:t>be expected</w:t>
            </w:r>
            <w:r w:rsidRPr="00D92688">
              <w:rPr>
                <w:rFonts w:ascii="Arial" w:hAnsi="Arial" w:eastAsia="Arial" w:cs="Arial"/>
                <w:color w:val="000000" w:themeColor="text1"/>
                <w:sz w:val="20"/>
                <w:szCs w:val="20"/>
              </w:rPr>
              <w:t xml:space="preserve"> to use public transport or your own vehicle to travel as part of the role.</w:t>
            </w:r>
          </w:p>
        </w:tc>
      </w:tr>
      <w:tr w:rsidR="00844557" w:rsidTr="00BC61FD" w14:paraId="272A4A7D" w14:textId="77777777">
        <w:trPr>
          <w:trHeight w:val="300"/>
        </w:trPr>
        <w:tc>
          <w:tcPr>
            <w:tcW w:w="1695" w:type="dxa"/>
          </w:tcPr>
          <w:p w:rsidR="00844557" w:rsidP="00BC61FD" w:rsidRDefault="00844557" w14:paraId="07748605" w14:textId="77777777">
            <w:pPr>
              <w:rPr>
                <w:rFonts w:ascii="Arial" w:hAnsi="Arial" w:eastAsia="Arial" w:cs="Arial"/>
                <w:sz w:val="20"/>
                <w:szCs w:val="20"/>
              </w:rPr>
            </w:pPr>
            <w:r w:rsidRPr="341053C0">
              <w:rPr>
                <w:rFonts w:ascii="Arial" w:hAnsi="Arial" w:eastAsia="Arial" w:cs="Arial"/>
                <w:b/>
                <w:bCs/>
                <w:sz w:val="20"/>
                <w:szCs w:val="20"/>
                <w:lang w:val="en-GB"/>
              </w:rPr>
              <w:t>Type of work to expect and learning opportunities</w:t>
            </w:r>
          </w:p>
        </w:tc>
        <w:tc>
          <w:tcPr>
            <w:tcW w:w="7590" w:type="dxa"/>
          </w:tcPr>
          <w:p w:rsidR="00844557" w:rsidP="00BC61FD" w:rsidRDefault="00844557" w14:paraId="1C461B86" w14:textId="77777777">
            <w:pPr>
              <w:pStyle w:val="NoSpacing"/>
              <w:rPr>
                <w:rFonts w:ascii="Arial" w:hAnsi="Arial" w:eastAsia="Arial" w:cs="Arial"/>
                <w:sz w:val="20"/>
                <w:szCs w:val="20"/>
              </w:rPr>
            </w:pPr>
            <w:r w:rsidRPr="341053C0">
              <w:rPr>
                <w:rFonts w:ascii="Arial" w:hAnsi="Arial" w:eastAsia="Arial" w:cs="Arial"/>
                <w:sz w:val="20"/>
                <w:szCs w:val="20"/>
              </w:rPr>
              <w:t xml:space="preserve">Enhance Explore is an exciting new offer from KSS and East Kent. Within the framework of Public Health Medicine, you will be able to explore 1 or more of the 6 </w:t>
            </w:r>
            <w:proofErr w:type="gramStart"/>
            <w:r w:rsidRPr="341053C0">
              <w:rPr>
                <w:rFonts w:ascii="Arial" w:hAnsi="Arial" w:eastAsia="Arial" w:cs="Arial"/>
                <w:sz w:val="20"/>
                <w:szCs w:val="20"/>
              </w:rPr>
              <w:t>enhance</w:t>
            </w:r>
            <w:proofErr w:type="gramEnd"/>
            <w:r w:rsidRPr="341053C0">
              <w:rPr>
                <w:rFonts w:ascii="Arial" w:hAnsi="Arial" w:eastAsia="Arial" w:cs="Arial"/>
                <w:sz w:val="20"/>
                <w:szCs w:val="20"/>
              </w:rPr>
              <w:t xml:space="preserve"> </w:t>
            </w:r>
            <w:r>
              <w:rPr>
                <w:rFonts w:ascii="Arial" w:hAnsi="Arial" w:eastAsia="Arial" w:cs="Arial"/>
                <w:sz w:val="20"/>
                <w:szCs w:val="20"/>
              </w:rPr>
              <w:t>d</w:t>
            </w:r>
            <w:r w:rsidRPr="341053C0">
              <w:rPr>
                <w:rFonts w:ascii="Arial" w:hAnsi="Arial" w:eastAsia="Arial" w:cs="Arial"/>
                <w:sz w:val="20"/>
                <w:szCs w:val="20"/>
              </w:rPr>
              <w:t>omains, for example population health and or social justice and health equity</w:t>
            </w:r>
            <w:r>
              <w:rPr>
                <w:rFonts w:ascii="Arial" w:hAnsi="Arial" w:eastAsia="Arial" w:cs="Arial"/>
                <w:sz w:val="20"/>
                <w:szCs w:val="20"/>
              </w:rPr>
              <w:t xml:space="preserve">, </w:t>
            </w:r>
            <w:r w:rsidRPr="341053C0">
              <w:rPr>
                <w:rFonts w:ascii="Arial" w:hAnsi="Arial" w:eastAsia="Arial" w:cs="Arial"/>
                <w:sz w:val="20"/>
                <w:szCs w:val="20"/>
              </w:rPr>
              <w:t xml:space="preserve">as well as the four </w:t>
            </w:r>
            <w:proofErr w:type="gramStart"/>
            <w:r w:rsidRPr="341053C0">
              <w:rPr>
                <w:rFonts w:ascii="Arial" w:hAnsi="Arial" w:eastAsia="Arial" w:cs="Arial"/>
                <w:sz w:val="20"/>
                <w:szCs w:val="20"/>
              </w:rPr>
              <w:t>cross cutting</w:t>
            </w:r>
            <w:proofErr w:type="gramEnd"/>
            <w:r w:rsidRPr="341053C0">
              <w:rPr>
                <w:rFonts w:ascii="Arial" w:hAnsi="Arial" w:eastAsia="Arial" w:cs="Arial"/>
                <w:sz w:val="20"/>
                <w:szCs w:val="20"/>
              </w:rPr>
              <w:t xml:space="preserve"> themes e.g. transformative reflection. </w:t>
            </w:r>
          </w:p>
          <w:p w:rsidR="00844557" w:rsidP="00BC61FD" w:rsidRDefault="00844557" w14:paraId="489AB5E0" w14:textId="77777777">
            <w:pPr>
              <w:pStyle w:val="NoSpacing"/>
              <w:rPr>
                <w:rFonts w:ascii="Arial" w:hAnsi="Arial" w:eastAsia="Arial" w:cs="Arial"/>
                <w:sz w:val="20"/>
                <w:szCs w:val="20"/>
              </w:rPr>
            </w:pPr>
            <w:r w:rsidRPr="341053C0">
              <w:rPr>
                <w:rFonts w:ascii="Arial" w:hAnsi="Arial" w:eastAsia="Arial" w:cs="Arial"/>
                <w:sz w:val="20"/>
                <w:szCs w:val="20"/>
              </w:rPr>
              <w:t xml:space="preserve">Currently three domains of Public Health practice exist within the programme: </w:t>
            </w:r>
          </w:p>
          <w:p w:rsidR="00844557" w:rsidP="00844557" w:rsidRDefault="00844557" w14:paraId="7240362D" w14:textId="77777777">
            <w:pPr>
              <w:pStyle w:val="NoSpacing"/>
              <w:numPr>
                <w:ilvl w:val="0"/>
                <w:numId w:val="4"/>
              </w:numPr>
              <w:spacing w:line="240" w:lineRule="auto"/>
              <w:rPr>
                <w:rFonts w:ascii="Arial" w:hAnsi="Arial" w:eastAsia="Arial" w:cs="Arial"/>
                <w:sz w:val="20"/>
                <w:szCs w:val="20"/>
              </w:rPr>
            </w:pPr>
            <w:r w:rsidRPr="341053C0">
              <w:rPr>
                <w:rFonts w:ascii="Arial" w:hAnsi="Arial" w:eastAsia="Arial" w:cs="Arial"/>
                <w:b/>
                <w:bCs/>
                <w:sz w:val="20"/>
                <w:szCs w:val="20"/>
              </w:rPr>
              <w:t>Health protection</w:t>
            </w:r>
            <w:r w:rsidRPr="341053C0">
              <w:rPr>
                <w:rFonts w:ascii="Arial" w:hAnsi="Arial" w:eastAsia="Arial" w:cs="Arial"/>
                <w:sz w:val="20"/>
                <w:szCs w:val="20"/>
              </w:rPr>
              <w:t xml:space="preserve"> e.g. working as part of a multidisciplinary team for outbreak control and disease surveillance, vaccination and screening assurance. </w:t>
            </w:r>
          </w:p>
          <w:p w:rsidR="00844557" w:rsidP="00844557" w:rsidRDefault="00844557" w14:paraId="246B5A74" w14:textId="77777777">
            <w:pPr>
              <w:pStyle w:val="NoSpacing"/>
              <w:numPr>
                <w:ilvl w:val="0"/>
                <w:numId w:val="4"/>
              </w:numPr>
              <w:spacing w:line="240" w:lineRule="auto"/>
              <w:rPr>
                <w:rFonts w:ascii="Arial" w:hAnsi="Arial" w:eastAsia="Arial" w:cs="Arial"/>
                <w:sz w:val="20"/>
                <w:szCs w:val="20"/>
              </w:rPr>
            </w:pPr>
            <w:r w:rsidRPr="341053C0">
              <w:rPr>
                <w:rFonts w:ascii="Arial" w:hAnsi="Arial" w:eastAsia="Arial" w:cs="Arial"/>
                <w:b/>
                <w:bCs/>
                <w:sz w:val="20"/>
                <w:szCs w:val="20"/>
              </w:rPr>
              <w:t>Health improvement</w:t>
            </w:r>
            <w:r w:rsidRPr="341053C0">
              <w:rPr>
                <w:rFonts w:ascii="Arial" w:hAnsi="Arial" w:eastAsia="Arial" w:cs="Arial"/>
                <w:sz w:val="20"/>
                <w:szCs w:val="20"/>
              </w:rPr>
              <w:t xml:space="preserve"> e.g. planning and undertaking interventions for healthy lifestyle and </w:t>
            </w:r>
            <w:proofErr w:type="spellStart"/>
            <w:r w:rsidRPr="341053C0">
              <w:rPr>
                <w:rFonts w:ascii="Arial" w:hAnsi="Arial" w:eastAsia="Arial" w:cs="Arial"/>
                <w:sz w:val="20"/>
                <w:szCs w:val="20"/>
              </w:rPr>
              <w:t>behaviour</w:t>
            </w:r>
            <w:proofErr w:type="spellEnd"/>
            <w:r w:rsidRPr="341053C0">
              <w:rPr>
                <w:rFonts w:ascii="Arial" w:hAnsi="Arial" w:eastAsia="Arial" w:cs="Arial"/>
                <w:sz w:val="20"/>
                <w:szCs w:val="20"/>
              </w:rPr>
              <w:t xml:space="preserve"> change, coordinating campaigns, contributing to commissioning services, and developing prevention strategies, including those aimed </w:t>
            </w:r>
            <w:proofErr w:type="gramStart"/>
            <w:r w:rsidRPr="341053C0">
              <w:rPr>
                <w:rFonts w:ascii="Arial" w:hAnsi="Arial" w:eastAsia="Arial" w:cs="Arial"/>
                <w:sz w:val="20"/>
                <w:szCs w:val="20"/>
              </w:rPr>
              <w:t>as</w:t>
            </w:r>
            <w:proofErr w:type="gramEnd"/>
            <w:r w:rsidRPr="341053C0">
              <w:rPr>
                <w:rFonts w:ascii="Arial" w:hAnsi="Arial" w:eastAsia="Arial" w:cs="Arial"/>
                <w:sz w:val="20"/>
                <w:szCs w:val="20"/>
              </w:rPr>
              <w:t xml:space="preserve"> tackling health inequalities. </w:t>
            </w:r>
          </w:p>
          <w:p w:rsidR="00844557" w:rsidP="00844557" w:rsidRDefault="00844557" w14:paraId="4579E297" w14:textId="77777777">
            <w:pPr>
              <w:pStyle w:val="NoSpacing"/>
              <w:numPr>
                <w:ilvl w:val="0"/>
                <w:numId w:val="4"/>
              </w:numPr>
              <w:spacing w:line="240" w:lineRule="auto"/>
              <w:rPr>
                <w:rFonts w:ascii="Arial" w:hAnsi="Arial" w:eastAsia="Arial" w:cs="Arial"/>
                <w:sz w:val="20"/>
                <w:szCs w:val="20"/>
              </w:rPr>
            </w:pPr>
            <w:r w:rsidRPr="341053C0">
              <w:rPr>
                <w:rFonts w:ascii="Arial" w:hAnsi="Arial" w:eastAsia="Arial" w:cs="Arial"/>
                <w:b/>
                <w:bCs/>
                <w:sz w:val="20"/>
                <w:szCs w:val="20"/>
              </w:rPr>
              <w:t xml:space="preserve">Healthcare </w:t>
            </w:r>
            <w:r w:rsidRPr="341053C0">
              <w:rPr>
                <w:rFonts w:ascii="Arial" w:hAnsi="Arial" w:eastAsia="Arial" w:cs="Arial"/>
                <w:sz w:val="20"/>
                <w:szCs w:val="20"/>
              </w:rPr>
              <w:t xml:space="preserve">e.g. public health working in partnership to plan and improve </w:t>
            </w:r>
            <w:proofErr w:type="gramStart"/>
            <w:r w:rsidRPr="341053C0">
              <w:rPr>
                <w:rFonts w:ascii="Arial" w:hAnsi="Arial" w:eastAsia="Arial" w:cs="Arial"/>
                <w:sz w:val="20"/>
                <w:szCs w:val="20"/>
              </w:rPr>
              <w:t>health care</w:t>
            </w:r>
            <w:proofErr w:type="gramEnd"/>
            <w:r w:rsidRPr="341053C0">
              <w:rPr>
                <w:rFonts w:ascii="Arial" w:hAnsi="Arial" w:eastAsia="Arial" w:cs="Arial"/>
                <w:sz w:val="20"/>
                <w:szCs w:val="20"/>
              </w:rPr>
              <w:t xml:space="preserve"> services using best evidence and health intelligence e.g. Population Health Management.</w:t>
            </w:r>
          </w:p>
          <w:p w:rsidR="00844557" w:rsidP="00BC61FD" w:rsidRDefault="00844557" w14:paraId="6FF69B83" w14:textId="77777777">
            <w:pPr>
              <w:rPr>
                <w:rFonts w:ascii="Arial" w:hAnsi="Arial" w:eastAsia="Arial" w:cs="Arial"/>
                <w:sz w:val="20"/>
                <w:szCs w:val="20"/>
              </w:rPr>
            </w:pPr>
          </w:p>
          <w:p w:rsidR="00844557" w:rsidP="00BC61FD" w:rsidRDefault="00844557" w14:paraId="62B8D691" w14:textId="77777777">
            <w:pPr>
              <w:pStyle w:val="NoSpacing"/>
              <w:rPr>
                <w:rFonts w:ascii="Arial" w:hAnsi="Arial" w:eastAsia="Arial" w:cs="Arial"/>
                <w:sz w:val="20"/>
                <w:szCs w:val="20"/>
              </w:rPr>
            </w:pPr>
            <w:r w:rsidRPr="341053C0">
              <w:rPr>
                <w:rFonts w:ascii="Arial" w:hAnsi="Arial" w:eastAsia="Arial" w:cs="Arial"/>
                <w:sz w:val="20"/>
                <w:szCs w:val="20"/>
              </w:rPr>
              <w:t>Led by Director of Public Health, the KCC Public Health team is primarily a commissioning team supported by a team of consultants and specialists and works in partnership with the NHS, district councils’ voluntary organisations and local NHS Trusts (KCHFT) who act as providers for health improvement services and universities for research work.</w:t>
            </w:r>
          </w:p>
          <w:p w:rsidR="00844557" w:rsidP="00BC61FD" w:rsidRDefault="00844557" w14:paraId="680C5AC1" w14:textId="77777777">
            <w:pPr>
              <w:pStyle w:val="NoSpacing"/>
              <w:rPr>
                <w:rFonts w:ascii="Arial" w:hAnsi="Arial" w:eastAsia="Arial" w:cs="Arial"/>
                <w:sz w:val="20"/>
                <w:szCs w:val="20"/>
              </w:rPr>
            </w:pPr>
          </w:p>
          <w:p w:rsidR="00844557" w:rsidP="00BC61FD" w:rsidRDefault="00844557" w14:paraId="3D029566" w14:textId="77777777">
            <w:pPr>
              <w:pStyle w:val="NoSpacing"/>
              <w:rPr>
                <w:rFonts w:ascii="Arial" w:hAnsi="Arial" w:eastAsia="Arial" w:cs="Arial"/>
                <w:sz w:val="20"/>
                <w:szCs w:val="20"/>
              </w:rPr>
            </w:pPr>
            <w:r w:rsidRPr="00786E8E">
              <w:rPr>
                <w:rFonts w:ascii="Arial" w:hAnsi="Arial" w:eastAsia="Arial" w:cs="Arial"/>
                <w:sz w:val="20"/>
                <w:szCs w:val="20"/>
              </w:rPr>
              <w:t xml:space="preserve">Enhance Explore resident doctors in East Kent are fully supported to attend bleep-free off-site teaching that is both workshop and interactive based with key components delivered by external providers. The </w:t>
            </w:r>
            <w:r>
              <w:rPr>
                <w:rFonts w:ascii="Arial" w:hAnsi="Arial" w:eastAsia="Arial" w:cs="Arial"/>
                <w:sz w:val="20"/>
                <w:szCs w:val="20"/>
              </w:rPr>
              <w:t xml:space="preserve">teaching </w:t>
            </w:r>
            <w:r w:rsidRPr="00786E8E">
              <w:rPr>
                <w:rFonts w:ascii="Arial" w:hAnsi="Arial" w:eastAsia="Arial" w:cs="Arial"/>
                <w:sz w:val="20"/>
                <w:szCs w:val="20"/>
              </w:rPr>
              <w:t xml:space="preserve">programme </w:t>
            </w:r>
            <w:r>
              <w:rPr>
                <w:rFonts w:ascii="Arial" w:hAnsi="Arial" w:eastAsia="Arial" w:cs="Arial"/>
                <w:sz w:val="20"/>
                <w:szCs w:val="20"/>
              </w:rPr>
              <w:t>covers</w:t>
            </w:r>
            <w:r w:rsidRPr="00786E8E">
              <w:rPr>
                <w:rFonts w:ascii="Arial" w:hAnsi="Arial" w:eastAsia="Arial" w:cs="Arial"/>
                <w:sz w:val="20"/>
                <w:szCs w:val="20"/>
              </w:rPr>
              <w:t xml:space="preserve"> the 6 domains of Enhance Explore including person-</w:t>
            </w:r>
            <w:proofErr w:type="spellStart"/>
            <w:r w:rsidRPr="00786E8E">
              <w:rPr>
                <w:rFonts w:ascii="Arial" w:hAnsi="Arial" w:eastAsia="Arial" w:cs="Arial"/>
                <w:sz w:val="20"/>
                <w:szCs w:val="20"/>
              </w:rPr>
              <w:t>centred</w:t>
            </w:r>
            <w:proofErr w:type="spellEnd"/>
            <w:r w:rsidRPr="00786E8E">
              <w:rPr>
                <w:rFonts w:ascii="Arial" w:hAnsi="Arial" w:eastAsia="Arial" w:cs="Arial"/>
                <w:sz w:val="20"/>
                <w:szCs w:val="20"/>
              </w:rPr>
              <w:t xml:space="preserve"> practice, complex multi-morbidity, population health, system working, social justice and health equity and environmental sustainability.</w:t>
            </w:r>
            <w:r>
              <w:rPr>
                <w:rFonts w:ascii="Arial" w:hAnsi="Arial" w:eastAsia="Arial" w:cs="Arial"/>
                <w:sz w:val="20"/>
                <w:szCs w:val="20"/>
              </w:rPr>
              <w:t xml:space="preserve"> </w:t>
            </w:r>
            <w:r w:rsidRPr="00786E8E">
              <w:rPr>
                <w:rFonts w:ascii="Arial" w:hAnsi="Arial" w:eastAsia="Arial" w:cs="Arial"/>
                <w:sz w:val="20"/>
                <w:szCs w:val="20"/>
              </w:rPr>
              <w:t xml:space="preserve">This gives a broad range of opportunities and experience in enhancing your </w:t>
            </w:r>
            <w:proofErr w:type="gramStart"/>
            <w:r w:rsidRPr="00786E8E">
              <w:rPr>
                <w:rFonts w:ascii="Arial" w:hAnsi="Arial" w:eastAsia="Arial" w:cs="Arial"/>
                <w:sz w:val="20"/>
                <w:szCs w:val="20"/>
              </w:rPr>
              <w:t>generalist</w:t>
            </w:r>
            <w:proofErr w:type="gramEnd"/>
            <w:r w:rsidRPr="00786E8E">
              <w:rPr>
                <w:rFonts w:ascii="Arial" w:hAnsi="Arial" w:eastAsia="Arial" w:cs="Arial"/>
                <w:sz w:val="20"/>
                <w:szCs w:val="20"/>
              </w:rPr>
              <w:t xml:space="preserve"> skills. Additionally, resident doctors on the Enhance Explore Programme will attend 3 training days with other regional Enhance Explore resident doctors, focusing on one of the key domains. Within the Medical Education Department, the role of the Learner Support Officer is in place to ensure that you are supported throughout the year to </w:t>
            </w:r>
            <w:proofErr w:type="spellStart"/>
            <w:r w:rsidRPr="00786E8E">
              <w:rPr>
                <w:rFonts w:ascii="Arial" w:hAnsi="Arial" w:eastAsia="Arial" w:cs="Arial"/>
                <w:sz w:val="20"/>
                <w:szCs w:val="20"/>
              </w:rPr>
              <w:t>realise</w:t>
            </w:r>
            <w:proofErr w:type="spellEnd"/>
            <w:r w:rsidRPr="00786E8E">
              <w:rPr>
                <w:rFonts w:ascii="Arial" w:hAnsi="Arial" w:eastAsia="Arial" w:cs="Arial"/>
                <w:sz w:val="20"/>
                <w:szCs w:val="20"/>
              </w:rPr>
              <w:t xml:space="preserve"> the benefits of the Enhance Explore Programme.</w:t>
            </w:r>
          </w:p>
        </w:tc>
      </w:tr>
      <w:tr w:rsidR="00844557" w:rsidTr="00BC61FD" w14:paraId="7D992DA6" w14:textId="77777777">
        <w:trPr>
          <w:trHeight w:val="300"/>
        </w:trPr>
        <w:tc>
          <w:tcPr>
            <w:tcW w:w="1695" w:type="dxa"/>
          </w:tcPr>
          <w:p w:rsidR="00844557" w:rsidP="00BC61FD" w:rsidRDefault="00844557" w14:paraId="1C786E7C" w14:textId="77777777">
            <w:pPr>
              <w:rPr>
                <w:rFonts w:ascii="Arial" w:hAnsi="Arial" w:eastAsia="Arial" w:cs="Arial"/>
                <w:sz w:val="20"/>
                <w:szCs w:val="20"/>
              </w:rPr>
            </w:pPr>
            <w:r w:rsidRPr="341053C0">
              <w:rPr>
                <w:rFonts w:ascii="Arial" w:hAnsi="Arial" w:eastAsia="Arial" w:cs="Arial"/>
                <w:b/>
                <w:bCs/>
                <w:sz w:val="20"/>
                <w:szCs w:val="20"/>
                <w:lang w:val="en-GB"/>
              </w:rPr>
              <w:t>Main duties and further information about the placement</w:t>
            </w:r>
          </w:p>
        </w:tc>
        <w:tc>
          <w:tcPr>
            <w:tcW w:w="7590" w:type="dxa"/>
          </w:tcPr>
          <w:p w:rsidR="00844557" w:rsidP="00BC61FD" w:rsidRDefault="00844557" w14:paraId="5333530D" w14:textId="77777777">
            <w:pPr>
              <w:pStyle w:val="s356"/>
              <w:spacing w:beforeAutospacing="0" w:afterAutospacing="0"/>
              <w:ind w:right="150"/>
              <w:rPr>
                <w:rFonts w:ascii="Arial" w:hAnsi="Arial" w:eastAsia="Arial" w:cs="Arial"/>
                <w:sz w:val="20"/>
                <w:szCs w:val="20"/>
              </w:rPr>
            </w:pPr>
            <w:r w:rsidRPr="341053C0">
              <w:rPr>
                <w:rFonts w:ascii="Arial" w:hAnsi="Arial" w:eastAsia="Arial" w:cs="Arial"/>
                <w:sz w:val="20"/>
                <w:szCs w:val="20"/>
                <w:lang w:val="en-GB"/>
              </w:rPr>
              <w:t xml:space="preserve">Trainees will be consultant-supervised and get involved in all manner of activities such as strategy/report writing, data analyses and intelligence gathering, evidence reviews, clinical pathway development, health improvement service delivery and others. </w:t>
            </w:r>
          </w:p>
          <w:p w:rsidR="00844557" w:rsidP="00BC61FD" w:rsidRDefault="00844557" w14:paraId="730608EA" w14:textId="77777777">
            <w:pPr>
              <w:ind w:left="78" w:right="150"/>
              <w:rPr>
                <w:rFonts w:ascii="Arial" w:hAnsi="Arial" w:eastAsia="Arial" w:cs="Arial"/>
                <w:sz w:val="20"/>
                <w:szCs w:val="20"/>
              </w:rPr>
            </w:pPr>
          </w:p>
          <w:p w:rsidR="00844557" w:rsidP="00BC61FD" w:rsidRDefault="00844557" w14:paraId="4990E820" w14:textId="77777777">
            <w:pPr>
              <w:pStyle w:val="s356"/>
              <w:spacing w:beforeAutospacing="0" w:afterAutospacing="0"/>
              <w:ind w:left="78" w:right="150"/>
              <w:rPr>
                <w:rFonts w:ascii="Arial" w:hAnsi="Arial" w:eastAsia="Arial" w:cs="Arial"/>
                <w:color w:val="000000" w:themeColor="text1"/>
                <w:sz w:val="20"/>
                <w:szCs w:val="20"/>
              </w:rPr>
            </w:pPr>
            <w:r w:rsidRPr="341053C0">
              <w:rPr>
                <w:rFonts w:ascii="Arial" w:hAnsi="Arial" w:eastAsia="Arial" w:cs="Arial"/>
                <w:color w:val="000000" w:themeColor="text1"/>
                <w:sz w:val="20"/>
                <w:szCs w:val="20"/>
                <w:lang w:val="en-GB"/>
              </w:rPr>
              <w:t>Key examples:</w:t>
            </w:r>
          </w:p>
          <w:p w:rsidR="00844557" w:rsidP="00BC61FD" w:rsidRDefault="00844557" w14:paraId="5725FBD9" w14:textId="77777777">
            <w:pPr>
              <w:pStyle w:val="s356"/>
              <w:spacing w:beforeAutospacing="0" w:afterAutospacing="0"/>
              <w:ind w:left="78" w:right="150"/>
              <w:rPr>
                <w:rFonts w:ascii="Arial" w:hAnsi="Arial" w:eastAsia="Arial" w:cs="Arial"/>
                <w:color w:val="000000" w:themeColor="text1"/>
                <w:sz w:val="20"/>
                <w:szCs w:val="20"/>
              </w:rPr>
            </w:pPr>
            <w:r w:rsidRPr="341053C0">
              <w:rPr>
                <w:rFonts w:ascii="Arial" w:hAnsi="Arial" w:eastAsia="Arial" w:cs="Arial"/>
                <w:color w:val="000000" w:themeColor="text1"/>
                <w:sz w:val="20"/>
                <w:szCs w:val="20"/>
                <w:lang w:val="en-GB"/>
              </w:rPr>
              <w:t xml:space="preserve">Population Health Management - Close partnership working at strategic (ICB) and operational level (PCNs) around roll out of (data driven) PHM activities such </w:t>
            </w:r>
            <w:r w:rsidRPr="341053C0">
              <w:rPr>
                <w:rFonts w:ascii="Arial" w:hAnsi="Arial" w:eastAsia="Arial" w:cs="Arial"/>
                <w:color w:val="000000" w:themeColor="text1"/>
                <w:sz w:val="20"/>
                <w:szCs w:val="20"/>
                <w:lang w:val="en-GB"/>
              </w:rPr>
              <w:lastRenderedPageBreak/>
              <w:t>as patient risk stratification, population segmentation, service evaluation, Health Inequalities reduction – based on national Core 20 +5 strategy, etc.</w:t>
            </w:r>
          </w:p>
          <w:p w:rsidR="00844557" w:rsidP="00BC61FD" w:rsidRDefault="00844557" w14:paraId="673BA712" w14:textId="77777777">
            <w:pPr>
              <w:pStyle w:val="s356"/>
              <w:spacing w:beforeAutospacing="0" w:afterAutospacing="0"/>
              <w:ind w:left="78" w:right="150"/>
              <w:rPr>
                <w:rFonts w:ascii="Arial" w:hAnsi="Arial" w:eastAsia="Arial" w:cs="Arial"/>
                <w:color w:val="000000" w:themeColor="text1"/>
                <w:sz w:val="20"/>
                <w:szCs w:val="20"/>
              </w:rPr>
            </w:pPr>
            <w:r w:rsidRPr="341053C0">
              <w:rPr>
                <w:rFonts w:ascii="Arial" w:hAnsi="Arial" w:eastAsia="Arial" w:cs="Arial"/>
                <w:color w:val="000000" w:themeColor="text1"/>
                <w:sz w:val="20"/>
                <w:szCs w:val="20"/>
                <w:lang w:val="en-GB"/>
              </w:rPr>
              <w:t xml:space="preserve">Whole Systems Obesity programme - This is a system mapping exercise led by the Public Health team, working with stakeholders across NHS, local government and voluntary organisations to understand their roles and contribution towards the tackling of obesity across the population. The programme consists of regular workshops to understand socio-economic factors increasing and limiting obesity. Trainees can participate and support network facilitation and stakeholder engagement and insight activities in this regard as well as broader evaluation work.  </w:t>
            </w:r>
          </w:p>
          <w:p w:rsidR="00844557" w:rsidP="00BC61FD" w:rsidRDefault="00844557" w14:paraId="76854550" w14:textId="77777777">
            <w:pPr>
              <w:pStyle w:val="s356"/>
              <w:spacing w:beforeAutospacing="0" w:afterAutospacing="0"/>
              <w:ind w:left="78" w:right="150"/>
              <w:rPr>
                <w:rFonts w:ascii="Arial" w:hAnsi="Arial" w:eastAsia="Arial" w:cs="Arial"/>
                <w:color w:val="000000" w:themeColor="text1"/>
                <w:sz w:val="20"/>
                <w:szCs w:val="20"/>
              </w:rPr>
            </w:pPr>
            <w:r w:rsidRPr="341053C0">
              <w:rPr>
                <w:rFonts w:ascii="Arial" w:hAnsi="Arial" w:eastAsia="Arial" w:cs="Arial"/>
                <w:color w:val="000000" w:themeColor="text1"/>
                <w:sz w:val="20"/>
                <w:szCs w:val="20"/>
                <w:lang w:val="en-GB"/>
              </w:rPr>
              <w:t>Mental Health / Substance Misuse - Placement will be based on the voluntary organisations responsible for treatment services in: CGL in West Kent, Forward Trust in East Kent, plus inpatient detox at KMPT Maidstone. Trainees can work alongside senior clinical consultants in assessments for complex cases, attend case review meetings and care plans for understanding of medicines management of substance misuse.</w:t>
            </w:r>
          </w:p>
          <w:p w:rsidR="00844557" w:rsidP="00BC61FD" w:rsidRDefault="00844557" w14:paraId="71C0FDDA" w14:textId="77777777">
            <w:pPr>
              <w:pStyle w:val="s356"/>
              <w:spacing w:beforeAutospacing="0" w:afterAutospacing="0"/>
              <w:ind w:left="78" w:right="150"/>
              <w:rPr>
                <w:rFonts w:ascii="Arial" w:hAnsi="Arial" w:eastAsia="Arial" w:cs="Arial"/>
                <w:color w:val="000000" w:themeColor="text1"/>
                <w:sz w:val="20"/>
                <w:szCs w:val="20"/>
              </w:rPr>
            </w:pPr>
            <w:r w:rsidRPr="341053C0">
              <w:rPr>
                <w:rFonts w:ascii="Arial" w:hAnsi="Arial" w:eastAsia="Arial" w:cs="Arial"/>
                <w:color w:val="000000" w:themeColor="text1"/>
                <w:sz w:val="20"/>
                <w:szCs w:val="20"/>
                <w:lang w:val="en-GB"/>
              </w:rPr>
              <w:t>Other activities</w:t>
            </w:r>
          </w:p>
          <w:p w:rsidR="00844557" w:rsidP="00844557" w:rsidRDefault="00844557" w14:paraId="13D794B3" w14:textId="77777777">
            <w:pPr>
              <w:pStyle w:val="s356"/>
              <w:numPr>
                <w:ilvl w:val="0"/>
                <w:numId w:val="4"/>
              </w:numPr>
              <w:spacing w:beforeAutospacing="0" w:afterAutospacing="0"/>
              <w:ind w:left="78" w:right="150"/>
              <w:rPr>
                <w:rFonts w:ascii="Arial" w:hAnsi="Arial" w:eastAsia="Arial" w:cs="Arial"/>
                <w:color w:val="000000" w:themeColor="text1"/>
                <w:sz w:val="20"/>
                <w:szCs w:val="20"/>
              </w:rPr>
            </w:pPr>
            <w:r w:rsidRPr="341053C0">
              <w:rPr>
                <w:rFonts w:ascii="Arial" w:hAnsi="Arial" w:eastAsia="Arial" w:cs="Arial"/>
                <w:color w:val="000000" w:themeColor="text1"/>
                <w:sz w:val="20"/>
                <w:szCs w:val="20"/>
                <w:lang w:val="en-GB"/>
              </w:rPr>
              <w:t>Shadowing opportunities (key meetings e.g. stakeholder groups, partnership boards, cabinet committee, ICS, PHM, COVID - Health Protection Board, Kent Resilience Forum)</w:t>
            </w:r>
          </w:p>
          <w:p w:rsidR="00844557" w:rsidP="00844557" w:rsidRDefault="00844557" w14:paraId="50705E49" w14:textId="77777777">
            <w:pPr>
              <w:pStyle w:val="s356"/>
              <w:numPr>
                <w:ilvl w:val="0"/>
                <w:numId w:val="4"/>
              </w:numPr>
              <w:spacing w:beforeAutospacing="0" w:afterAutospacing="0"/>
              <w:ind w:left="78" w:right="150"/>
              <w:rPr>
                <w:rFonts w:ascii="Arial" w:hAnsi="Arial" w:eastAsia="Arial" w:cs="Arial"/>
                <w:color w:val="000000" w:themeColor="text1"/>
                <w:sz w:val="20"/>
                <w:szCs w:val="20"/>
              </w:rPr>
            </w:pPr>
            <w:r w:rsidRPr="341053C0">
              <w:rPr>
                <w:rFonts w:ascii="Arial" w:hAnsi="Arial" w:eastAsia="Arial" w:cs="Arial"/>
                <w:color w:val="000000" w:themeColor="text1"/>
                <w:sz w:val="20"/>
                <w:szCs w:val="20"/>
                <w:lang w:val="en-GB"/>
              </w:rPr>
              <w:t>Literature and evidence reviews, panel participation – IFR and PRGC</w:t>
            </w:r>
          </w:p>
          <w:p w:rsidR="00844557" w:rsidP="00844557" w:rsidRDefault="00844557" w14:paraId="01DDE666" w14:textId="77777777">
            <w:pPr>
              <w:pStyle w:val="s356"/>
              <w:numPr>
                <w:ilvl w:val="0"/>
                <w:numId w:val="4"/>
              </w:numPr>
              <w:spacing w:beforeAutospacing="0" w:afterAutospacing="0"/>
              <w:ind w:left="78" w:right="150"/>
              <w:rPr>
                <w:rFonts w:ascii="Arial" w:hAnsi="Arial" w:eastAsia="Arial" w:cs="Arial"/>
                <w:color w:val="000000" w:themeColor="text1"/>
                <w:sz w:val="20"/>
                <w:szCs w:val="20"/>
              </w:rPr>
            </w:pPr>
            <w:r w:rsidRPr="341053C0">
              <w:rPr>
                <w:rFonts w:ascii="Arial" w:hAnsi="Arial" w:eastAsia="Arial" w:cs="Arial"/>
                <w:color w:val="000000" w:themeColor="text1"/>
                <w:sz w:val="20"/>
                <w:szCs w:val="20"/>
                <w:lang w:val="en-GB"/>
              </w:rPr>
              <w:t>Contribute sections in Health Needs assessments, Health equity audits and other reports</w:t>
            </w:r>
          </w:p>
          <w:p w:rsidR="00844557" w:rsidP="00BC61FD" w:rsidRDefault="00844557" w14:paraId="38DC7C4B" w14:textId="77777777">
            <w:pPr>
              <w:pStyle w:val="NoSpacing"/>
              <w:ind w:left="78"/>
              <w:rPr>
                <w:rFonts w:ascii="Arial" w:hAnsi="Arial" w:eastAsia="Arial" w:cs="Arial"/>
                <w:color w:val="000000" w:themeColor="text1"/>
                <w:sz w:val="20"/>
                <w:szCs w:val="20"/>
              </w:rPr>
            </w:pPr>
            <w:r w:rsidRPr="341053C0">
              <w:rPr>
                <w:rFonts w:ascii="Arial" w:hAnsi="Arial" w:eastAsia="Arial" w:cs="Arial"/>
                <w:color w:val="000000" w:themeColor="text1"/>
                <w:sz w:val="20"/>
                <w:szCs w:val="20"/>
              </w:rPr>
              <w:t>Research activities in collaboration with local universities</w:t>
            </w:r>
          </w:p>
        </w:tc>
      </w:tr>
      <w:tr w:rsidR="00844557" w:rsidTr="00BC61FD" w14:paraId="50EDC2E8" w14:textId="77777777">
        <w:trPr>
          <w:trHeight w:val="300"/>
        </w:trPr>
        <w:tc>
          <w:tcPr>
            <w:tcW w:w="1695" w:type="dxa"/>
          </w:tcPr>
          <w:p w:rsidR="00844557" w:rsidP="00BC61FD" w:rsidRDefault="00844557" w14:paraId="7879396E" w14:textId="77777777">
            <w:pPr>
              <w:rPr>
                <w:rFonts w:ascii="Arial" w:hAnsi="Arial" w:eastAsia="Arial" w:cs="Arial"/>
                <w:sz w:val="20"/>
                <w:szCs w:val="20"/>
              </w:rPr>
            </w:pPr>
            <w:r w:rsidRPr="341053C0">
              <w:rPr>
                <w:rFonts w:ascii="Arial" w:hAnsi="Arial" w:eastAsia="Arial" w:cs="Arial"/>
                <w:b/>
                <w:bCs/>
                <w:sz w:val="20"/>
                <w:szCs w:val="20"/>
                <w:lang w:val="en-GB"/>
              </w:rPr>
              <w:lastRenderedPageBreak/>
              <w:t xml:space="preserve">Clinical Supervisor(s) </w:t>
            </w:r>
          </w:p>
          <w:p w:rsidR="00844557" w:rsidP="00BC61FD" w:rsidRDefault="00844557" w14:paraId="5D9D222D" w14:textId="77777777">
            <w:pPr>
              <w:rPr>
                <w:rFonts w:ascii="Arial" w:hAnsi="Arial" w:eastAsia="Arial" w:cs="Arial"/>
                <w:sz w:val="20"/>
                <w:szCs w:val="20"/>
              </w:rPr>
            </w:pPr>
            <w:r w:rsidRPr="341053C0">
              <w:rPr>
                <w:rFonts w:ascii="Arial" w:hAnsi="Arial" w:eastAsia="Arial" w:cs="Arial"/>
                <w:i/>
                <w:iCs/>
                <w:sz w:val="20"/>
                <w:szCs w:val="20"/>
                <w:lang w:val="en-GB"/>
              </w:rPr>
              <w:t>This may be subject to change</w:t>
            </w:r>
          </w:p>
        </w:tc>
        <w:tc>
          <w:tcPr>
            <w:tcW w:w="7590" w:type="dxa"/>
          </w:tcPr>
          <w:p w:rsidR="00844557" w:rsidP="00BC61FD" w:rsidRDefault="00844557" w14:paraId="703503DE" w14:textId="77777777">
            <w:pPr>
              <w:spacing w:line="254" w:lineRule="exact"/>
              <w:rPr>
                <w:rFonts w:ascii="Arial" w:hAnsi="Arial" w:eastAsia="Arial" w:cs="Arial"/>
                <w:color w:val="000000" w:themeColor="text1"/>
                <w:sz w:val="20"/>
                <w:szCs w:val="20"/>
              </w:rPr>
            </w:pPr>
            <w:r w:rsidRPr="341053C0">
              <w:rPr>
                <w:rFonts w:ascii="Arial" w:hAnsi="Arial" w:eastAsia="Arial" w:cs="Arial"/>
                <w:color w:val="000000" w:themeColor="text1"/>
                <w:sz w:val="20"/>
                <w:szCs w:val="20"/>
                <w:lang w:val="en-GB"/>
              </w:rPr>
              <w:t>Abraham George supported by other Public Health consultants who will act as project supervisors</w:t>
            </w:r>
          </w:p>
          <w:p w:rsidR="00844557" w:rsidP="00BC61FD" w:rsidRDefault="00844557" w14:paraId="3CE24E97" w14:textId="77777777">
            <w:pPr>
              <w:ind w:right="150"/>
              <w:rPr>
                <w:rFonts w:ascii="Arial" w:hAnsi="Arial" w:eastAsia="Arial" w:cs="Arial"/>
                <w:sz w:val="20"/>
                <w:szCs w:val="20"/>
              </w:rPr>
            </w:pPr>
          </w:p>
        </w:tc>
      </w:tr>
      <w:tr w:rsidR="00844557" w:rsidTr="00BC61FD" w14:paraId="1A2CED36" w14:textId="77777777">
        <w:trPr>
          <w:trHeight w:val="300"/>
        </w:trPr>
        <w:tc>
          <w:tcPr>
            <w:tcW w:w="1695" w:type="dxa"/>
          </w:tcPr>
          <w:p w:rsidR="00844557" w:rsidP="00BC61FD" w:rsidRDefault="00844557" w14:paraId="4C5B2622" w14:textId="77777777">
            <w:pPr>
              <w:rPr>
                <w:rFonts w:ascii="Arial" w:hAnsi="Arial" w:eastAsia="Arial" w:cs="Arial"/>
                <w:sz w:val="20"/>
                <w:szCs w:val="20"/>
              </w:rPr>
            </w:pPr>
            <w:r w:rsidRPr="341053C0">
              <w:rPr>
                <w:rFonts w:ascii="Arial" w:hAnsi="Arial" w:eastAsia="Arial" w:cs="Arial"/>
                <w:b/>
                <w:bCs/>
                <w:sz w:val="20"/>
                <w:szCs w:val="20"/>
                <w:lang w:val="en-GB"/>
              </w:rPr>
              <w:t>Typical working pattern in the placement.</w:t>
            </w:r>
            <w:r w:rsidRPr="341053C0">
              <w:rPr>
                <w:rFonts w:ascii="Arial" w:hAnsi="Arial" w:eastAsia="Arial" w:cs="Arial"/>
                <w:sz w:val="20"/>
                <w:szCs w:val="20"/>
                <w:lang w:val="en-GB"/>
              </w:rPr>
              <w:t xml:space="preserve">  e.g. ward rounds, clinics, theatre</w:t>
            </w:r>
          </w:p>
        </w:tc>
        <w:tc>
          <w:tcPr>
            <w:tcW w:w="7590" w:type="dxa"/>
          </w:tcPr>
          <w:p w:rsidR="00844557" w:rsidP="00BC61FD" w:rsidRDefault="00844557" w14:paraId="5FD2B6BF" w14:textId="77777777">
            <w:pPr>
              <w:pStyle w:val="Default"/>
              <w:rPr>
                <w:rFonts w:eastAsia="Arial"/>
                <w:sz w:val="20"/>
                <w:szCs w:val="20"/>
              </w:rPr>
            </w:pPr>
            <w:r w:rsidRPr="341053C0">
              <w:rPr>
                <w:rFonts w:eastAsia="Arial"/>
                <w:sz w:val="20"/>
                <w:szCs w:val="20"/>
                <w:lang w:val="en-GB"/>
              </w:rPr>
              <w:t>-</w:t>
            </w:r>
            <w:r>
              <w:rPr>
                <w:rFonts w:eastAsia="Arial"/>
                <w:sz w:val="20"/>
                <w:szCs w:val="20"/>
                <w:lang w:val="en-GB"/>
              </w:rPr>
              <w:t xml:space="preserve">Trainees will have elements of </w:t>
            </w:r>
            <w:r w:rsidRPr="341053C0">
              <w:rPr>
                <w:rFonts w:eastAsia="Arial"/>
                <w:sz w:val="20"/>
                <w:szCs w:val="20"/>
                <w:lang w:val="en-GB"/>
              </w:rPr>
              <w:t>working from home and remote accessing their KCC email and shared folders through their personal laptops</w:t>
            </w:r>
          </w:p>
          <w:p w:rsidR="00844557" w:rsidP="00BC61FD" w:rsidRDefault="00844557" w14:paraId="31B9B9C5" w14:textId="77777777">
            <w:pPr>
              <w:pStyle w:val="Default"/>
              <w:rPr>
                <w:rFonts w:eastAsia="Arial"/>
                <w:sz w:val="20"/>
                <w:szCs w:val="20"/>
              </w:rPr>
            </w:pPr>
            <w:r w:rsidRPr="341053C0">
              <w:rPr>
                <w:rFonts w:eastAsia="Arial"/>
                <w:sz w:val="20"/>
                <w:szCs w:val="20"/>
                <w:lang w:val="en-GB"/>
              </w:rPr>
              <w:t>- Occasionally they will be asked to attend meetings in person either at base or other locations across Kent</w:t>
            </w:r>
          </w:p>
          <w:p w:rsidR="00844557" w:rsidP="00BC61FD" w:rsidRDefault="00844557" w14:paraId="3D188220" w14:textId="77777777">
            <w:pPr>
              <w:pStyle w:val="Default"/>
              <w:rPr>
                <w:rFonts w:eastAsia="Arial"/>
                <w:sz w:val="20"/>
                <w:szCs w:val="20"/>
              </w:rPr>
            </w:pPr>
            <w:r w:rsidRPr="341053C0">
              <w:rPr>
                <w:rFonts w:eastAsia="Arial"/>
                <w:sz w:val="20"/>
                <w:szCs w:val="20"/>
                <w:lang w:val="en-GB"/>
              </w:rPr>
              <w:t>- Working hours are between 9am to 5pm</w:t>
            </w:r>
          </w:p>
          <w:p w:rsidR="00844557" w:rsidP="00BC61FD" w:rsidRDefault="00844557" w14:paraId="7044CB02" w14:textId="77777777">
            <w:pPr>
              <w:pStyle w:val="Default"/>
              <w:spacing w:line="254" w:lineRule="exact"/>
              <w:rPr>
                <w:rFonts w:eastAsia="Arial"/>
                <w:sz w:val="20"/>
                <w:szCs w:val="20"/>
              </w:rPr>
            </w:pPr>
            <w:r w:rsidRPr="341053C0">
              <w:rPr>
                <w:rFonts w:eastAsia="Arial"/>
                <w:sz w:val="20"/>
                <w:szCs w:val="20"/>
                <w:lang w:val="en-GB"/>
              </w:rPr>
              <w:t>- Trainees must inform the clinical and project supervisor in advance if they are taking any leave and update their KCC diary / calendar to that effect</w:t>
            </w:r>
          </w:p>
        </w:tc>
      </w:tr>
      <w:tr w:rsidR="00844557" w:rsidTr="00BC61FD" w14:paraId="2475B8EB" w14:textId="77777777">
        <w:trPr>
          <w:trHeight w:val="300"/>
        </w:trPr>
        <w:tc>
          <w:tcPr>
            <w:tcW w:w="1695" w:type="dxa"/>
          </w:tcPr>
          <w:p w:rsidR="00844557" w:rsidP="00BC61FD" w:rsidRDefault="00844557" w14:paraId="4894F03B" w14:textId="77777777">
            <w:pPr>
              <w:rPr>
                <w:rFonts w:ascii="Arial" w:hAnsi="Arial" w:eastAsia="Arial" w:cs="Arial"/>
                <w:sz w:val="20"/>
                <w:szCs w:val="20"/>
              </w:rPr>
            </w:pPr>
            <w:r w:rsidRPr="341053C0">
              <w:rPr>
                <w:rFonts w:ascii="Arial" w:hAnsi="Arial" w:eastAsia="Arial" w:cs="Arial"/>
                <w:b/>
                <w:bCs/>
                <w:sz w:val="20"/>
                <w:szCs w:val="20"/>
                <w:lang w:val="en-GB"/>
              </w:rPr>
              <w:t xml:space="preserve">For further information, please contact the </w:t>
            </w:r>
          </w:p>
          <w:p w:rsidR="00844557" w:rsidP="00BC61FD" w:rsidRDefault="00844557" w14:paraId="14D0E971" w14:textId="77777777">
            <w:pPr>
              <w:rPr>
                <w:rFonts w:ascii="Arial" w:hAnsi="Arial" w:eastAsia="Arial" w:cs="Arial"/>
                <w:sz w:val="20"/>
                <w:szCs w:val="20"/>
              </w:rPr>
            </w:pPr>
            <w:r w:rsidRPr="341053C0">
              <w:rPr>
                <w:rFonts w:ascii="Arial" w:hAnsi="Arial" w:eastAsia="Arial" w:cs="Arial"/>
                <w:b/>
                <w:bCs/>
                <w:sz w:val="20"/>
                <w:szCs w:val="20"/>
                <w:lang w:val="en-GB"/>
              </w:rPr>
              <w:t>Local Education Provider (LEP) administrative contact</w:t>
            </w:r>
          </w:p>
        </w:tc>
        <w:tc>
          <w:tcPr>
            <w:tcW w:w="7590" w:type="dxa"/>
          </w:tcPr>
          <w:p w:rsidR="00844557" w:rsidP="00BC61FD" w:rsidRDefault="00844557" w14:paraId="2D985E02" w14:textId="77777777">
            <w:pPr>
              <w:spacing w:line="240" w:lineRule="exact"/>
              <w:ind w:left="72"/>
              <w:rPr>
                <w:rFonts w:ascii="Arial" w:hAnsi="Arial" w:eastAsia="Arial" w:cs="Arial"/>
                <w:color w:val="000000" w:themeColor="text1"/>
                <w:sz w:val="20"/>
                <w:szCs w:val="20"/>
              </w:rPr>
            </w:pPr>
            <w:r w:rsidRPr="341053C0">
              <w:rPr>
                <w:rFonts w:ascii="Arial" w:hAnsi="Arial" w:eastAsia="Arial" w:cs="Arial"/>
                <w:color w:val="000000" w:themeColor="text1"/>
                <w:sz w:val="20"/>
                <w:szCs w:val="20"/>
                <w:lang w:val="en-GB"/>
              </w:rPr>
              <w:t>Public Health Services</w:t>
            </w:r>
          </w:p>
          <w:p w:rsidR="00844557" w:rsidP="00BC61FD" w:rsidRDefault="00844557" w14:paraId="495B30EB" w14:textId="77777777">
            <w:pPr>
              <w:spacing w:line="240" w:lineRule="exact"/>
              <w:ind w:left="72"/>
              <w:rPr>
                <w:rFonts w:ascii="Arial" w:hAnsi="Arial" w:eastAsia="Arial" w:cs="Arial"/>
                <w:color w:val="000000" w:themeColor="text1"/>
                <w:sz w:val="20"/>
                <w:szCs w:val="20"/>
              </w:rPr>
            </w:pPr>
            <w:hyperlink>
              <w:r w:rsidRPr="341053C0">
                <w:rPr>
                  <w:rStyle w:val="Hyperlink"/>
                  <w:rFonts w:ascii="Arial" w:hAnsi="Arial" w:eastAsia="Arial" w:cs="Arial"/>
                  <w:sz w:val="20"/>
                  <w:szCs w:val="20"/>
                  <w:lang w:val="en-GB"/>
                </w:rPr>
                <w:t>https://www.kent.gov.uk/social-care-and-health/health</w:t>
              </w:r>
            </w:hyperlink>
            <w:r w:rsidRPr="341053C0">
              <w:rPr>
                <w:rFonts w:ascii="Arial" w:hAnsi="Arial" w:eastAsia="Arial" w:cs="Arial"/>
                <w:color w:val="000000" w:themeColor="text1"/>
                <w:sz w:val="20"/>
                <w:szCs w:val="20"/>
                <w:lang w:val="en-GB"/>
              </w:rPr>
              <w:t xml:space="preserve"> </w:t>
            </w:r>
          </w:p>
          <w:p w:rsidR="00844557" w:rsidP="00BC61FD" w:rsidRDefault="00844557" w14:paraId="4A707812" w14:textId="77777777">
            <w:pPr>
              <w:spacing w:line="240" w:lineRule="exact"/>
              <w:ind w:left="72"/>
              <w:rPr>
                <w:rFonts w:ascii="Arial" w:hAnsi="Arial" w:eastAsia="Arial" w:cs="Arial"/>
                <w:color w:val="000000" w:themeColor="text1"/>
                <w:sz w:val="20"/>
                <w:szCs w:val="20"/>
              </w:rPr>
            </w:pPr>
            <w:r w:rsidRPr="341053C0">
              <w:rPr>
                <w:rFonts w:ascii="Arial" w:hAnsi="Arial" w:eastAsia="Arial" w:cs="Arial"/>
                <w:color w:val="000000" w:themeColor="text1"/>
                <w:sz w:val="20"/>
                <w:szCs w:val="20"/>
                <w:lang w:val="en-GB"/>
              </w:rPr>
              <w:t>Kent Joint Strategic Needs Assessment (JSNA)</w:t>
            </w:r>
          </w:p>
          <w:p w:rsidR="00844557" w:rsidP="00BC61FD" w:rsidRDefault="00844557" w14:paraId="57BB1611" w14:textId="77777777">
            <w:pPr>
              <w:spacing w:line="240" w:lineRule="exact"/>
              <w:ind w:left="72"/>
              <w:rPr>
                <w:rFonts w:ascii="Arial" w:hAnsi="Arial" w:eastAsia="Arial" w:cs="Arial"/>
                <w:color w:val="000000" w:themeColor="text1"/>
                <w:sz w:val="20"/>
                <w:szCs w:val="20"/>
              </w:rPr>
            </w:pPr>
            <w:hyperlink>
              <w:r w:rsidRPr="341053C0">
                <w:rPr>
                  <w:rStyle w:val="Hyperlink"/>
                  <w:rFonts w:ascii="Arial" w:hAnsi="Arial" w:eastAsia="Arial" w:cs="Arial"/>
                  <w:sz w:val="20"/>
                  <w:szCs w:val="20"/>
                  <w:lang w:val="en-GB"/>
                </w:rPr>
                <w:t>https://www.kpho.org.uk/</w:t>
              </w:r>
            </w:hyperlink>
            <w:r w:rsidRPr="341053C0">
              <w:rPr>
                <w:rFonts w:ascii="Arial" w:hAnsi="Arial" w:eastAsia="Arial" w:cs="Arial"/>
                <w:color w:val="000000" w:themeColor="text1"/>
                <w:sz w:val="20"/>
                <w:szCs w:val="20"/>
                <w:lang w:val="en-GB"/>
              </w:rPr>
              <w:t xml:space="preserve"> </w:t>
            </w:r>
          </w:p>
          <w:p w:rsidR="00844557" w:rsidP="00BC61FD" w:rsidRDefault="00844557" w14:paraId="3F4A679D" w14:textId="77777777">
            <w:pPr>
              <w:ind w:left="225"/>
              <w:rPr>
                <w:rFonts w:ascii="Arial" w:hAnsi="Arial" w:eastAsia="Arial" w:cs="Arial"/>
                <w:color w:val="000000" w:themeColor="text1"/>
                <w:sz w:val="20"/>
                <w:szCs w:val="20"/>
              </w:rPr>
            </w:pPr>
          </w:p>
        </w:tc>
      </w:tr>
    </w:tbl>
    <w:p w:rsidR="00844557" w:rsidP="00844557" w:rsidRDefault="00844557" w14:paraId="5343E2C4" w14:textId="77777777">
      <w:pPr>
        <w:spacing w:after="0"/>
        <w:rPr>
          <w:rFonts w:ascii="Arial" w:hAnsi="Arial" w:eastAsia="Arial" w:cs="Arial"/>
          <w:color w:val="000000" w:themeColor="text1"/>
          <w:sz w:val="20"/>
          <w:szCs w:val="20"/>
        </w:rPr>
      </w:pPr>
      <w:r w:rsidRPr="341053C0">
        <w:rPr>
          <w:rFonts w:ascii="Arial" w:hAnsi="Arial" w:eastAsia="Arial" w:cs="Arial"/>
          <w:color w:val="000000" w:themeColor="text1"/>
          <w:sz w:val="20"/>
          <w:szCs w:val="20"/>
          <w:lang w:val="en-GB"/>
        </w:rPr>
        <w:t>**It is important to note that this description is a typical example of the placement and may be subject to change**</w:t>
      </w:r>
    </w:p>
    <w:p w:rsidR="00844557" w:rsidP="00844557" w:rsidRDefault="00844557" w14:paraId="6E5F5969" w14:textId="77777777">
      <w:pPr>
        <w:spacing w:after="0"/>
        <w:jc w:val="both"/>
        <w:rPr>
          <w:rFonts w:ascii="Arial" w:hAnsi="Arial" w:eastAsia="Arial" w:cs="Arial"/>
          <w:color w:val="000000" w:themeColor="text1"/>
        </w:rPr>
      </w:pPr>
    </w:p>
    <w:p w:rsidR="007C3BB7" w:rsidRDefault="007C3BB7" w14:paraId="33D6B8D2" w14:textId="12F11982">
      <w:pPr>
        <w:spacing w:line="278" w:lineRule="auto"/>
        <w:rPr>
          <w:rFonts w:ascii="Arial" w:hAnsi="Arial" w:eastAsia="Arial" w:cs="Arial"/>
          <w:color w:val="000000" w:themeColor="text1"/>
        </w:rPr>
      </w:pPr>
      <w:r>
        <w:rPr>
          <w:rFonts w:ascii="Arial" w:hAnsi="Arial" w:eastAsia="Arial" w:cs="Arial"/>
          <w:color w:val="000000" w:themeColor="text1"/>
        </w:rPr>
        <w:br w:type="page"/>
      </w:r>
    </w:p>
    <w:p w:rsidR="00844557" w:rsidP="00844557" w:rsidRDefault="00844557" w14:paraId="4F7D0FAE" w14:textId="77777777">
      <w:pPr>
        <w:spacing w:after="0"/>
        <w:jc w:val="both"/>
        <w:rPr>
          <w:rFonts w:ascii="Arial" w:hAnsi="Arial" w:eastAsia="Arial" w:cs="Arial"/>
          <w:color w:val="000000" w:themeColor="text1"/>
        </w:rPr>
      </w:pPr>
    </w:p>
    <w:p w:rsidR="00844557" w:rsidP="00844557" w:rsidRDefault="00844557" w14:paraId="2A4E0163" w14:textId="77777777">
      <w:pPr>
        <w:spacing w:after="0"/>
        <w:ind w:left="-284"/>
        <w:jc w:val="both"/>
        <w:rPr>
          <w:rFonts w:ascii="Arial" w:hAnsi="Arial" w:eastAsia="Arial" w:cs="Arial"/>
          <w:color w:val="000000" w:themeColor="text1"/>
          <w:sz w:val="20"/>
          <w:szCs w:val="20"/>
        </w:rPr>
      </w:pPr>
      <w:r w:rsidRPr="341053C0">
        <w:rPr>
          <w:rFonts w:ascii="Arial" w:hAnsi="Arial" w:eastAsia="Arial" w:cs="Arial"/>
          <w:b/>
          <w:bCs/>
          <w:color w:val="000000" w:themeColor="text1"/>
          <w:sz w:val="20"/>
          <w:szCs w:val="20"/>
          <w:lang w:val="en-GB"/>
        </w:rPr>
        <w:t>East Kent Job Descriptions for the four-month Medical Education and Enhance Explore programme</w:t>
      </w:r>
    </w:p>
    <w:p w:rsidR="00844557" w:rsidP="00844557" w:rsidRDefault="00844557" w14:paraId="0D97EF96" w14:textId="77777777">
      <w:pPr>
        <w:spacing w:after="0"/>
        <w:ind w:left="-284"/>
        <w:jc w:val="both"/>
        <w:rPr>
          <w:rFonts w:ascii="Arial" w:hAnsi="Arial" w:eastAsia="Arial" w:cs="Arial"/>
          <w:color w:val="000000" w:themeColor="text1"/>
          <w:sz w:val="20"/>
          <w:szCs w:val="20"/>
        </w:rPr>
      </w:pPr>
      <w:r w:rsidRPr="341053C0">
        <w:rPr>
          <w:rFonts w:ascii="Arial" w:hAnsi="Arial" w:eastAsia="Arial" w:cs="Arial"/>
          <w:color w:val="000000" w:themeColor="text1"/>
          <w:sz w:val="20"/>
          <w:szCs w:val="20"/>
          <w:lang w:val="en-GB"/>
        </w:rPr>
        <w:t xml:space="preserve">Separate IPDs for clinical placements are available on foundation school website  </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402"/>
        <w:gridCol w:w="7958"/>
      </w:tblGrid>
      <w:tr w:rsidR="00844557" w:rsidTr="00BC61FD" w14:paraId="13AE3C8C" w14:textId="77777777">
        <w:trPr>
          <w:trHeight w:val="300"/>
        </w:trPr>
        <w:tc>
          <w:tcPr>
            <w:tcW w:w="1402" w:type="dxa"/>
            <w:tcBorders>
              <w:top w:val="single" w:color="auto" w:sz="6" w:space="0"/>
              <w:left w:val="single" w:color="auto" w:sz="6" w:space="0"/>
              <w:bottom w:val="single" w:color="auto" w:sz="6" w:space="0"/>
              <w:right w:val="single" w:color="auto" w:sz="6" w:space="0"/>
            </w:tcBorders>
            <w:tcMar>
              <w:left w:w="105" w:type="dxa"/>
              <w:right w:w="105" w:type="dxa"/>
            </w:tcMar>
          </w:tcPr>
          <w:p w:rsidR="00844557" w:rsidP="00BC61FD" w:rsidRDefault="00844557" w14:paraId="18CEFEF3" w14:textId="77777777">
            <w:pPr>
              <w:rPr>
                <w:rFonts w:ascii="Arial" w:hAnsi="Arial" w:eastAsia="Arial" w:cs="Arial"/>
                <w:sz w:val="20"/>
                <w:szCs w:val="20"/>
              </w:rPr>
            </w:pPr>
            <w:r w:rsidRPr="341053C0">
              <w:rPr>
                <w:rFonts w:ascii="Arial" w:hAnsi="Arial" w:eastAsia="Arial" w:cs="Arial"/>
                <w:b/>
                <w:bCs/>
                <w:i/>
                <w:iCs/>
                <w:sz w:val="20"/>
                <w:szCs w:val="20"/>
                <w:lang w:val="en-GB"/>
              </w:rPr>
              <w:t>Type of programme</w:t>
            </w:r>
          </w:p>
        </w:tc>
        <w:tc>
          <w:tcPr>
            <w:tcW w:w="7958" w:type="dxa"/>
            <w:tcBorders>
              <w:top w:val="single" w:color="auto" w:sz="6" w:space="0"/>
              <w:left w:val="single" w:color="auto" w:sz="6" w:space="0"/>
              <w:bottom w:val="single" w:color="auto" w:sz="6" w:space="0"/>
              <w:right w:val="single" w:color="auto" w:sz="6" w:space="0"/>
            </w:tcBorders>
            <w:tcMar>
              <w:left w:w="105" w:type="dxa"/>
              <w:right w:w="105" w:type="dxa"/>
            </w:tcMar>
          </w:tcPr>
          <w:p w:rsidR="00844557" w:rsidP="00BC61FD" w:rsidRDefault="00844557" w14:paraId="58175F42" w14:textId="77777777">
            <w:pPr>
              <w:rPr>
                <w:rFonts w:ascii="Arial" w:hAnsi="Arial" w:eastAsia="Arial" w:cs="Arial"/>
                <w:sz w:val="20"/>
                <w:szCs w:val="20"/>
              </w:rPr>
            </w:pPr>
            <w:r w:rsidRPr="341053C0">
              <w:rPr>
                <w:rFonts w:ascii="Arial" w:hAnsi="Arial" w:eastAsia="Arial" w:cs="Arial"/>
                <w:sz w:val="20"/>
                <w:szCs w:val="20"/>
                <w:lang w:val="en-GB"/>
              </w:rPr>
              <w:t>This is a defined 4-month Medical Education/Enhance Explore post within a 2-year programme aligned to the development of generalist skills for the future NHS workforce which offers practical involvement in medical education and educational research.</w:t>
            </w:r>
          </w:p>
        </w:tc>
      </w:tr>
      <w:tr w:rsidR="00844557" w:rsidTr="00BC61FD" w14:paraId="577CEC20" w14:textId="77777777">
        <w:trPr>
          <w:trHeight w:val="300"/>
        </w:trPr>
        <w:tc>
          <w:tcPr>
            <w:tcW w:w="1402" w:type="dxa"/>
            <w:tcBorders>
              <w:top w:val="single" w:color="auto" w:sz="6" w:space="0"/>
              <w:left w:val="single" w:color="auto" w:sz="6" w:space="0"/>
              <w:bottom w:val="single" w:color="auto" w:sz="6" w:space="0"/>
              <w:right w:val="single" w:color="auto" w:sz="6" w:space="0"/>
            </w:tcBorders>
            <w:tcMar>
              <w:left w:w="105" w:type="dxa"/>
              <w:right w:w="105" w:type="dxa"/>
            </w:tcMar>
          </w:tcPr>
          <w:p w:rsidR="00844557" w:rsidP="00BC61FD" w:rsidRDefault="00844557" w14:paraId="1E558AF9" w14:textId="77777777">
            <w:pPr>
              <w:rPr>
                <w:rFonts w:ascii="Arial" w:hAnsi="Arial" w:eastAsia="Arial" w:cs="Arial"/>
                <w:sz w:val="20"/>
                <w:szCs w:val="20"/>
              </w:rPr>
            </w:pPr>
            <w:r w:rsidRPr="341053C0">
              <w:rPr>
                <w:rFonts w:ascii="Arial" w:hAnsi="Arial" w:eastAsia="Arial" w:cs="Arial"/>
                <w:b/>
                <w:bCs/>
                <w:sz w:val="20"/>
                <w:szCs w:val="20"/>
                <w:lang w:val="en-GB"/>
              </w:rPr>
              <w:t>Employing trust</w:t>
            </w:r>
          </w:p>
        </w:tc>
        <w:tc>
          <w:tcPr>
            <w:tcW w:w="7958" w:type="dxa"/>
            <w:tcBorders>
              <w:top w:val="single" w:color="auto" w:sz="6" w:space="0"/>
              <w:left w:val="single" w:color="auto" w:sz="6" w:space="0"/>
              <w:bottom w:val="single" w:color="auto" w:sz="6" w:space="0"/>
              <w:right w:val="single" w:color="auto" w:sz="6" w:space="0"/>
            </w:tcBorders>
            <w:tcMar>
              <w:left w:w="105" w:type="dxa"/>
              <w:right w:w="105" w:type="dxa"/>
            </w:tcMar>
          </w:tcPr>
          <w:p w:rsidR="00844557" w:rsidP="00BC61FD" w:rsidRDefault="00844557" w14:paraId="52C12A34" w14:textId="77777777">
            <w:pPr>
              <w:rPr>
                <w:rFonts w:ascii="Arial" w:hAnsi="Arial" w:eastAsia="Arial" w:cs="Arial"/>
                <w:sz w:val="20"/>
                <w:szCs w:val="20"/>
              </w:rPr>
            </w:pPr>
            <w:r w:rsidRPr="341053C0">
              <w:rPr>
                <w:rFonts w:ascii="Arial" w:hAnsi="Arial" w:eastAsia="Arial" w:cs="Arial"/>
                <w:sz w:val="20"/>
                <w:szCs w:val="20"/>
                <w:lang w:val="en-GB"/>
              </w:rPr>
              <w:t>East Kent Hospitals University NHS Foundation Trust</w:t>
            </w:r>
          </w:p>
        </w:tc>
      </w:tr>
      <w:tr w:rsidR="00844557" w:rsidTr="00BC61FD" w14:paraId="68415CCD" w14:textId="77777777">
        <w:trPr>
          <w:trHeight w:val="300"/>
        </w:trPr>
        <w:tc>
          <w:tcPr>
            <w:tcW w:w="1402" w:type="dxa"/>
            <w:tcBorders>
              <w:top w:val="single" w:color="auto" w:sz="6" w:space="0"/>
              <w:left w:val="single" w:color="auto" w:sz="6" w:space="0"/>
              <w:bottom w:val="single" w:color="auto" w:sz="6" w:space="0"/>
              <w:right w:val="single" w:color="auto" w:sz="6" w:space="0"/>
            </w:tcBorders>
            <w:tcMar>
              <w:left w:w="105" w:type="dxa"/>
              <w:right w:w="105" w:type="dxa"/>
            </w:tcMar>
          </w:tcPr>
          <w:p w:rsidR="00844557" w:rsidP="00BC61FD" w:rsidRDefault="00844557" w14:paraId="6E7B5C4B" w14:textId="77777777">
            <w:pPr>
              <w:rPr>
                <w:rFonts w:ascii="Arial" w:hAnsi="Arial" w:eastAsia="Arial" w:cs="Arial"/>
                <w:sz w:val="20"/>
                <w:szCs w:val="20"/>
              </w:rPr>
            </w:pPr>
            <w:r w:rsidRPr="341053C0">
              <w:rPr>
                <w:rFonts w:ascii="Arial" w:hAnsi="Arial" w:eastAsia="Arial" w:cs="Arial"/>
                <w:b/>
                <w:bCs/>
                <w:sz w:val="20"/>
                <w:szCs w:val="20"/>
                <w:lang w:val="en-GB"/>
              </w:rPr>
              <w:t>Academic placement based at:</w:t>
            </w:r>
          </w:p>
          <w:p w:rsidR="00844557" w:rsidP="00BC61FD" w:rsidRDefault="00844557" w14:paraId="0D908CD4" w14:textId="77777777">
            <w:pPr>
              <w:rPr>
                <w:rFonts w:ascii="Arial" w:hAnsi="Arial" w:eastAsia="Arial" w:cs="Arial"/>
                <w:sz w:val="20"/>
                <w:szCs w:val="20"/>
              </w:rPr>
            </w:pPr>
          </w:p>
        </w:tc>
        <w:tc>
          <w:tcPr>
            <w:tcW w:w="7958" w:type="dxa"/>
            <w:tcBorders>
              <w:top w:val="single" w:color="auto" w:sz="6" w:space="0"/>
              <w:left w:val="single" w:color="auto" w:sz="6" w:space="0"/>
              <w:bottom w:val="single" w:color="auto" w:sz="6" w:space="0"/>
              <w:right w:val="single" w:color="auto" w:sz="6" w:space="0"/>
            </w:tcBorders>
            <w:tcMar>
              <w:left w:w="105" w:type="dxa"/>
              <w:right w:w="105" w:type="dxa"/>
            </w:tcMar>
          </w:tcPr>
          <w:p w:rsidR="00844557" w:rsidP="00BC61FD" w:rsidRDefault="00844557" w14:paraId="7D7763EC" w14:textId="77777777">
            <w:pPr>
              <w:rPr>
                <w:rFonts w:ascii="Arial" w:hAnsi="Arial" w:eastAsia="Arial" w:cs="Arial"/>
                <w:sz w:val="20"/>
                <w:szCs w:val="20"/>
              </w:rPr>
            </w:pPr>
            <w:r w:rsidRPr="341053C0">
              <w:rPr>
                <w:rFonts w:ascii="Arial" w:hAnsi="Arial" w:eastAsia="Arial" w:cs="Arial"/>
                <w:sz w:val="20"/>
                <w:szCs w:val="20"/>
                <w:lang w:val="en-GB"/>
              </w:rPr>
              <w:t xml:space="preserve">Both the F1 and F2 posts are based within East Kent Hospitals University NHS Foundation Trust but may be at any of the sites: Queen Elizabeth the Queen Mother Hospital (Margate), the Kent and Canterbury Hospital (Canterbury) or the William Harvey Hospital (Ashford).  </w:t>
            </w:r>
            <w:r w:rsidRPr="00D018DE">
              <w:rPr>
                <w:rFonts w:ascii="Arial" w:hAnsi="Arial" w:eastAsia="Arial" w:cs="Arial"/>
                <w:sz w:val="20"/>
                <w:szCs w:val="20"/>
                <w:lang w:val="en-GB"/>
              </w:rPr>
              <w:t>You will need to use public transport or your own vehicle to travel, which will be expected as part of the role.</w:t>
            </w:r>
          </w:p>
        </w:tc>
      </w:tr>
      <w:tr w:rsidR="00844557" w:rsidTr="00BC61FD" w14:paraId="54CF8C61" w14:textId="77777777">
        <w:trPr>
          <w:trHeight w:val="300"/>
        </w:trPr>
        <w:tc>
          <w:tcPr>
            <w:tcW w:w="1402" w:type="dxa"/>
            <w:tcBorders>
              <w:top w:val="single" w:color="auto" w:sz="6" w:space="0"/>
              <w:left w:val="single" w:color="auto" w:sz="6" w:space="0"/>
              <w:bottom w:val="single" w:color="auto" w:sz="6" w:space="0"/>
              <w:right w:val="single" w:color="auto" w:sz="6" w:space="0"/>
            </w:tcBorders>
            <w:tcMar>
              <w:left w:w="105" w:type="dxa"/>
              <w:right w:w="105" w:type="dxa"/>
            </w:tcMar>
          </w:tcPr>
          <w:p w:rsidR="00844557" w:rsidP="00BC61FD" w:rsidRDefault="00844557" w14:paraId="2E921F48" w14:textId="77777777">
            <w:pPr>
              <w:widowControl w:val="0"/>
              <w:ind w:left="6"/>
              <w:rPr>
                <w:rFonts w:ascii="Arial" w:hAnsi="Arial" w:eastAsia="Arial" w:cs="Arial"/>
                <w:sz w:val="20"/>
                <w:szCs w:val="20"/>
              </w:rPr>
            </w:pPr>
            <w:r w:rsidRPr="341053C0">
              <w:rPr>
                <w:rFonts w:ascii="Arial" w:hAnsi="Arial" w:eastAsia="Arial" w:cs="Arial"/>
                <w:b/>
                <w:bCs/>
                <w:sz w:val="20"/>
                <w:szCs w:val="20"/>
              </w:rPr>
              <w:t>Brief outline of department:</w:t>
            </w:r>
          </w:p>
          <w:p w:rsidR="00844557" w:rsidP="00BC61FD" w:rsidRDefault="00844557" w14:paraId="36C6DBD5" w14:textId="77777777">
            <w:pPr>
              <w:widowControl w:val="0"/>
              <w:ind w:left="6"/>
              <w:rPr>
                <w:rFonts w:ascii="Arial" w:hAnsi="Arial" w:eastAsia="Arial" w:cs="Arial"/>
                <w:sz w:val="20"/>
                <w:szCs w:val="20"/>
              </w:rPr>
            </w:pPr>
          </w:p>
        </w:tc>
        <w:tc>
          <w:tcPr>
            <w:tcW w:w="7958" w:type="dxa"/>
            <w:tcBorders>
              <w:top w:val="single" w:color="auto" w:sz="6" w:space="0"/>
              <w:left w:val="single" w:color="auto" w:sz="6" w:space="0"/>
              <w:bottom w:val="single" w:color="auto" w:sz="6" w:space="0"/>
              <w:right w:val="single" w:color="auto" w:sz="6" w:space="0"/>
            </w:tcBorders>
            <w:tcMar>
              <w:left w:w="105" w:type="dxa"/>
              <w:right w:w="105" w:type="dxa"/>
            </w:tcMar>
          </w:tcPr>
          <w:p w:rsidR="00844557" w:rsidP="00BC61FD" w:rsidRDefault="00844557" w14:paraId="05EC4995" w14:textId="77777777">
            <w:pPr>
              <w:widowControl w:val="0"/>
              <w:ind w:left="6"/>
              <w:rPr>
                <w:rFonts w:ascii="Arial" w:hAnsi="Arial" w:eastAsia="Arial" w:cs="Arial"/>
                <w:sz w:val="20"/>
                <w:szCs w:val="20"/>
              </w:rPr>
            </w:pPr>
            <w:r w:rsidRPr="341053C0">
              <w:rPr>
                <w:rFonts w:ascii="Arial" w:hAnsi="Arial" w:eastAsia="Arial" w:cs="Arial"/>
                <w:sz w:val="20"/>
                <w:szCs w:val="20"/>
              </w:rPr>
              <w:t xml:space="preserve">Our Medical Education Department is responsible for the education and training of over 700 </w:t>
            </w:r>
            <w:r>
              <w:rPr>
                <w:rFonts w:ascii="Arial" w:hAnsi="Arial" w:eastAsia="Arial" w:cs="Arial"/>
                <w:sz w:val="20"/>
                <w:szCs w:val="20"/>
              </w:rPr>
              <w:t>resident doctors</w:t>
            </w:r>
            <w:r w:rsidRPr="341053C0">
              <w:rPr>
                <w:rFonts w:ascii="Arial" w:hAnsi="Arial" w:eastAsia="Arial" w:cs="Arial"/>
                <w:sz w:val="20"/>
                <w:szCs w:val="20"/>
              </w:rPr>
              <w:t xml:space="preserve"> and over 500 medical students per year.  We also support the provision of continuing professional development for all our locally employed doctors and Associate Specialist and Specialist Doctors and allied professionals.  We are one of the largest, acute trusts in the country with a wide and diverse population across clinical settings.</w:t>
            </w:r>
          </w:p>
        </w:tc>
      </w:tr>
      <w:tr w:rsidR="00844557" w:rsidTr="00BC61FD" w14:paraId="359E72EB" w14:textId="77777777">
        <w:trPr>
          <w:trHeight w:val="300"/>
        </w:trPr>
        <w:tc>
          <w:tcPr>
            <w:tcW w:w="1402" w:type="dxa"/>
            <w:tcBorders>
              <w:top w:val="single" w:color="auto" w:sz="6" w:space="0"/>
              <w:left w:val="single" w:color="auto" w:sz="6" w:space="0"/>
              <w:bottom w:val="single" w:color="auto" w:sz="6" w:space="0"/>
              <w:right w:val="single" w:color="auto" w:sz="6" w:space="0"/>
            </w:tcBorders>
            <w:tcMar>
              <w:left w:w="105" w:type="dxa"/>
              <w:right w:w="105" w:type="dxa"/>
            </w:tcMar>
          </w:tcPr>
          <w:p w:rsidR="00844557" w:rsidP="00BC61FD" w:rsidRDefault="00844557" w14:paraId="3949485F" w14:textId="77777777">
            <w:pPr>
              <w:widowControl w:val="0"/>
              <w:ind w:left="6"/>
              <w:rPr>
                <w:rFonts w:ascii="Arial" w:hAnsi="Arial" w:eastAsia="Arial" w:cs="Arial"/>
                <w:sz w:val="20"/>
                <w:szCs w:val="20"/>
              </w:rPr>
            </w:pPr>
            <w:r w:rsidRPr="341053C0">
              <w:rPr>
                <w:rFonts w:ascii="Arial" w:hAnsi="Arial" w:eastAsia="Arial" w:cs="Arial"/>
                <w:b/>
                <w:bCs/>
                <w:sz w:val="20"/>
                <w:szCs w:val="20"/>
              </w:rPr>
              <w:t>Our Enhance Explore Offer:</w:t>
            </w:r>
          </w:p>
          <w:p w:rsidR="00844557" w:rsidP="00BC61FD" w:rsidRDefault="00844557" w14:paraId="4B6A23E7" w14:textId="77777777">
            <w:pPr>
              <w:widowControl w:val="0"/>
              <w:ind w:left="6"/>
              <w:rPr>
                <w:rFonts w:ascii="Arial" w:hAnsi="Arial" w:eastAsia="Arial" w:cs="Arial"/>
                <w:sz w:val="20"/>
                <w:szCs w:val="20"/>
              </w:rPr>
            </w:pPr>
          </w:p>
        </w:tc>
        <w:tc>
          <w:tcPr>
            <w:tcW w:w="7958" w:type="dxa"/>
            <w:tcBorders>
              <w:top w:val="single" w:color="auto" w:sz="6" w:space="0"/>
              <w:left w:val="single" w:color="auto" w:sz="6" w:space="0"/>
              <w:bottom w:val="single" w:color="auto" w:sz="6" w:space="0"/>
              <w:right w:val="single" w:color="auto" w:sz="6" w:space="0"/>
            </w:tcBorders>
            <w:tcMar>
              <w:left w:w="105" w:type="dxa"/>
              <w:right w:w="105" w:type="dxa"/>
            </w:tcMar>
          </w:tcPr>
          <w:p w:rsidR="00844557" w:rsidP="00BC61FD" w:rsidRDefault="00844557" w14:paraId="41F02205" w14:textId="77777777">
            <w:pPr>
              <w:widowControl w:val="0"/>
              <w:ind w:left="6"/>
              <w:rPr>
                <w:rFonts w:ascii="Arial" w:hAnsi="Arial" w:eastAsia="Arial" w:cs="Arial"/>
                <w:sz w:val="20"/>
                <w:szCs w:val="20"/>
              </w:rPr>
            </w:pPr>
            <w:r w:rsidRPr="341053C0">
              <w:rPr>
                <w:rFonts w:ascii="Arial" w:hAnsi="Arial" w:eastAsia="Arial" w:cs="Arial"/>
                <w:sz w:val="20"/>
                <w:szCs w:val="20"/>
              </w:rPr>
              <w:t>NHS England’s enhance programme</w:t>
            </w:r>
            <w:r>
              <w:t xml:space="preserve"> </w:t>
            </w:r>
            <w:proofErr w:type="gramStart"/>
            <w:r>
              <w:t xml:space="preserve">( </w:t>
            </w:r>
            <w:r w:rsidRPr="00310A74">
              <w:rPr>
                <w:rFonts w:ascii="Arial" w:hAnsi="Arial" w:eastAsia="Arial" w:cs="Arial"/>
                <w:sz w:val="20"/>
                <w:szCs w:val="20"/>
              </w:rPr>
              <w:t>https://www.hee.nhs.uk/our-work/enhancing-generalist-skills/enhance-foundation-programme</w:t>
            </w:r>
            <w:proofErr w:type="gramEnd"/>
            <w:r>
              <w:rPr>
                <w:rFonts w:ascii="Arial" w:hAnsi="Arial" w:eastAsia="Arial" w:cs="Arial"/>
                <w:sz w:val="20"/>
                <w:szCs w:val="20"/>
              </w:rPr>
              <w:t>)</w:t>
            </w:r>
            <w:r w:rsidRPr="341053C0">
              <w:rPr>
                <w:rFonts w:ascii="Arial" w:hAnsi="Arial" w:eastAsia="Arial" w:cs="Arial"/>
                <w:sz w:val="20"/>
                <w:szCs w:val="20"/>
              </w:rPr>
              <w:t xml:space="preserve"> is a multi-professional post-graduate medical education offering</w:t>
            </w:r>
            <w:r>
              <w:rPr>
                <w:rFonts w:ascii="Arial" w:hAnsi="Arial" w:eastAsia="Arial" w:cs="Arial"/>
                <w:sz w:val="20"/>
                <w:szCs w:val="20"/>
              </w:rPr>
              <w:t>,</w:t>
            </w:r>
            <w:r w:rsidRPr="341053C0">
              <w:rPr>
                <w:rFonts w:ascii="Arial" w:hAnsi="Arial" w:eastAsia="Arial" w:cs="Arial"/>
                <w:sz w:val="20"/>
                <w:szCs w:val="20"/>
              </w:rPr>
              <w:t xml:space="preserve"> that aligns with the Foundation Curriculum. Enhance Explore is an extended experience available to foundation doctors applying via these KSS Foundation Priority Programmes only. </w:t>
            </w:r>
          </w:p>
          <w:p w:rsidR="00844557" w:rsidP="00BC61FD" w:rsidRDefault="00844557" w14:paraId="3455F023" w14:textId="77777777">
            <w:pPr>
              <w:widowControl w:val="0"/>
              <w:ind w:left="6"/>
              <w:rPr>
                <w:rFonts w:ascii="Arial" w:hAnsi="Arial" w:eastAsia="Arial" w:cs="Arial"/>
                <w:sz w:val="20"/>
                <w:szCs w:val="20"/>
              </w:rPr>
            </w:pPr>
            <w:r w:rsidRPr="341053C0">
              <w:rPr>
                <w:rFonts w:ascii="Arial" w:hAnsi="Arial" w:eastAsia="Arial" w:cs="Arial"/>
                <w:sz w:val="20"/>
                <w:szCs w:val="20"/>
              </w:rPr>
              <w:t>This offering is totally aligned with Foundation ARCP requirements</w:t>
            </w:r>
            <w:r>
              <w:rPr>
                <w:rFonts w:ascii="Arial" w:hAnsi="Arial" w:eastAsia="Arial" w:cs="Arial"/>
                <w:sz w:val="20"/>
                <w:szCs w:val="20"/>
              </w:rPr>
              <w:t>.</w:t>
            </w:r>
            <w:r w:rsidRPr="341053C0">
              <w:rPr>
                <w:rFonts w:ascii="Arial" w:hAnsi="Arial" w:eastAsia="Arial" w:cs="Arial"/>
                <w:sz w:val="20"/>
                <w:szCs w:val="20"/>
              </w:rPr>
              <w:t xml:space="preserve"> </w:t>
            </w:r>
            <w:r>
              <w:rPr>
                <w:rFonts w:ascii="Arial" w:hAnsi="Arial" w:eastAsia="Arial" w:cs="Arial"/>
                <w:sz w:val="20"/>
                <w:szCs w:val="20"/>
              </w:rPr>
              <w:t xml:space="preserve">There is opportunity to attend </w:t>
            </w:r>
            <w:r w:rsidRPr="006C0086">
              <w:rPr>
                <w:rFonts w:ascii="Arial" w:hAnsi="Arial" w:eastAsia="Arial" w:cs="Arial"/>
                <w:sz w:val="20"/>
                <w:szCs w:val="20"/>
              </w:rPr>
              <w:t xml:space="preserve">3 training days with other regional Enhance Explore resident doctors, focusing on one of the </w:t>
            </w:r>
            <w:proofErr w:type="gramStart"/>
            <w:r w:rsidRPr="006C0086">
              <w:rPr>
                <w:rFonts w:ascii="Arial" w:hAnsi="Arial" w:eastAsia="Arial" w:cs="Arial"/>
                <w:sz w:val="20"/>
                <w:szCs w:val="20"/>
              </w:rPr>
              <w:t>key</w:t>
            </w:r>
            <w:proofErr w:type="gramEnd"/>
            <w:r w:rsidRPr="006C0086">
              <w:rPr>
                <w:rFonts w:ascii="Arial" w:hAnsi="Arial" w:eastAsia="Arial" w:cs="Arial"/>
                <w:sz w:val="20"/>
                <w:szCs w:val="20"/>
              </w:rPr>
              <w:t xml:space="preserve"> </w:t>
            </w:r>
            <w:r>
              <w:rPr>
                <w:rFonts w:ascii="Arial" w:hAnsi="Arial" w:eastAsia="Arial" w:cs="Arial"/>
                <w:sz w:val="20"/>
                <w:szCs w:val="20"/>
              </w:rPr>
              <w:t xml:space="preserve">Enhance Explore </w:t>
            </w:r>
            <w:r w:rsidRPr="006C0086">
              <w:rPr>
                <w:rFonts w:ascii="Arial" w:hAnsi="Arial" w:eastAsia="Arial" w:cs="Arial"/>
                <w:sz w:val="20"/>
                <w:szCs w:val="20"/>
              </w:rPr>
              <w:t>domains.</w:t>
            </w:r>
            <w:r>
              <w:rPr>
                <w:rFonts w:ascii="Arial" w:hAnsi="Arial" w:eastAsia="Arial" w:cs="Arial"/>
                <w:sz w:val="20"/>
                <w:szCs w:val="20"/>
              </w:rPr>
              <w:t xml:space="preserve"> This is in addition to </w:t>
            </w:r>
            <w:r w:rsidRPr="00786E8E">
              <w:rPr>
                <w:rFonts w:ascii="Arial" w:hAnsi="Arial" w:eastAsia="Arial" w:cs="Arial"/>
                <w:sz w:val="20"/>
                <w:szCs w:val="20"/>
              </w:rPr>
              <w:t>attend</w:t>
            </w:r>
            <w:r>
              <w:rPr>
                <w:rFonts w:ascii="Arial" w:hAnsi="Arial" w:eastAsia="Arial" w:cs="Arial"/>
                <w:sz w:val="20"/>
                <w:szCs w:val="20"/>
              </w:rPr>
              <w:t>ing</w:t>
            </w:r>
            <w:r w:rsidRPr="00786E8E">
              <w:rPr>
                <w:rFonts w:ascii="Arial" w:hAnsi="Arial" w:eastAsia="Arial" w:cs="Arial"/>
                <w:sz w:val="20"/>
                <w:szCs w:val="20"/>
              </w:rPr>
              <w:t xml:space="preserve"> bleep-free off-site teaching that is both workshop and interactive based with key components delivered by external providers. The </w:t>
            </w:r>
            <w:r>
              <w:rPr>
                <w:rFonts w:ascii="Arial" w:hAnsi="Arial" w:eastAsia="Arial" w:cs="Arial"/>
                <w:sz w:val="20"/>
                <w:szCs w:val="20"/>
              </w:rPr>
              <w:t xml:space="preserve">teaching </w:t>
            </w:r>
            <w:r w:rsidRPr="00786E8E">
              <w:rPr>
                <w:rFonts w:ascii="Arial" w:hAnsi="Arial" w:eastAsia="Arial" w:cs="Arial"/>
                <w:sz w:val="20"/>
                <w:szCs w:val="20"/>
              </w:rPr>
              <w:t xml:space="preserve">programme </w:t>
            </w:r>
            <w:r>
              <w:rPr>
                <w:rFonts w:ascii="Arial" w:hAnsi="Arial" w:eastAsia="Arial" w:cs="Arial"/>
                <w:sz w:val="20"/>
                <w:szCs w:val="20"/>
              </w:rPr>
              <w:t>covers</w:t>
            </w:r>
            <w:r w:rsidRPr="00786E8E">
              <w:rPr>
                <w:rFonts w:ascii="Arial" w:hAnsi="Arial" w:eastAsia="Arial" w:cs="Arial"/>
                <w:sz w:val="20"/>
                <w:szCs w:val="20"/>
              </w:rPr>
              <w:t xml:space="preserve"> the 6 domains of Enhance Explore including person-</w:t>
            </w:r>
            <w:proofErr w:type="spellStart"/>
            <w:r w:rsidRPr="00786E8E">
              <w:rPr>
                <w:rFonts w:ascii="Arial" w:hAnsi="Arial" w:eastAsia="Arial" w:cs="Arial"/>
                <w:sz w:val="20"/>
                <w:szCs w:val="20"/>
              </w:rPr>
              <w:t>centred</w:t>
            </w:r>
            <w:proofErr w:type="spellEnd"/>
            <w:r w:rsidRPr="00786E8E">
              <w:rPr>
                <w:rFonts w:ascii="Arial" w:hAnsi="Arial" w:eastAsia="Arial" w:cs="Arial"/>
                <w:sz w:val="20"/>
                <w:szCs w:val="20"/>
              </w:rPr>
              <w:t xml:space="preserve"> practice, complex multi-morbidity, population health, system working, social justice and health equity and environmental sustainability.</w:t>
            </w:r>
            <w:r>
              <w:rPr>
                <w:rFonts w:ascii="Arial" w:hAnsi="Arial" w:eastAsia="Arial" w:cs="Arial"/>
                <w:sz w:val="20"/>
                <w:szCs w:val="20"/>
              </w:rPr>
              <w:t xml:space="preserve"> </w:t>
            </w:r>
            <w:r w:rsidRPr="00786E8E">
              <w:rPr>
                <w:rFonts w:ascii="Arial" w:hAnsi="Arial" w:eastAsia="Arial" w:cs="Arial"/>
                <w:sz w:val="20"/>
                <w:szCs w:val="20"/>
              </w:rPr>
              <w:t xml:space="preserve">This gives a broad range of opportunities and experience in enhancing your </w:t>
            </w:r>
            <w:proofErr w:type="gramStart"/>
            <w:r w:rsidRPr="00786E8E">
              <w:rPr>
                <w:rFonts w:ascii="Arial" w:hAnsi="Arial" w:eastAsia="Arial" w:cs="Arial"/>
                <w:sz w:val="20"/>
                <w:szCs w:val="20"/>
              </w:rPr>
              <w:t>generalist</w:t>
            </w:r>
            <w:proofErr w:type="gramEnd"/>
            <w:r w:rsidRPr="00786E8E">
              <w:rPr>
                <w:rFonts w:ascii="Arial" w:hAnsi="Arial" w:eastAsia="Arial" w:cs="Arial"/>
                <w:sz w:val="20"/>
                <w:szCs w:val="20"/>
              </w:rPr>
              <w:t xml:space="preserve"> skills.</w:t>
            </w:r>
            <w:r>
              <w:rPr>
                <w:rFonts w:ascii="Arial" w:hAnsi="Arial" w:eastAsia="Arial" w:cs="Arial"/>
                <w:sz w:val="20"/>
                <w:szCs w:val="20"/>
              </w:rPr>
              <w:t xml:space="preserve"> </w:t>
            </w:r>
          </w:p>
          <w:p w:rsidR="00844557" w:rsidP="00BC61FD" w:rsidRDefault="00844557" w14:paraId="5FEA2BC8" w14:textId="77777777">
            <w:pPr>
              <w:widowControl w:val="0"/>
              <w:ind w:left="6"/>
              <w:rPr>
                <w:rFonts w:ascii="Arial" w:hAnsi="Arial" w:eastAsia="Arial" w:cs="Arial"/>
                <w:sz w:val="20"/>
                <w:szCs w:val="20"/>
              </w:rPr>
            </w:pPr>
            <w:r>
              <w:rPr>
                <w:rFonts w:ascii="Arial" w:hAnsi="Arial" w:eastAsia="Arial" w:cs="Arial"/>
                <w:sz w:val="20"/>
                <w:szCs w:val="20"/>
              </w:rPr>
              <w:t>Becoming an</w:t>
            </w:r>
            <w:r w:rsidRPr="341053C0">
              <w:rPr>
                <w:rFonts w:ascii="Arial" w:hAnsi="Arial" w:eastAsia="Arial" w:cs="Arial"/>
                <w:sz w:val="20"/>
                <w:szCs w:val="20"/>
              </w:rPr>
              <w:t xml:space="preserve"> FPP allow</w:t>
            </w:r>
            <w:r>
              <w:rPr>
                <w:rFonts w:ascii="Arial" w:hAnsi="Arial" w:eastAsia="Arial" w:cs="Arial"/>
                <w:sz w:val="20"/>
                <w:szCs w:val="20"/>
              </w:rPr>
              <w:t>s</w:t>
            </w:r>
            <w:r w:rsidRPr="341053C0">
              <w:rPr>
                <w:rFonts w:ascii="Arial" w:hAnsi="Arial" w:eastAsia="Arial" w:cs="Arial"/>
                <w:sz w:val="20"/>
                <w:szCs w:val="20"/>
              </w:rPr>
              <w:t xml:space="preserve"> in depth involvement in the Medical Educational department delivering teaching to undergraduates and peers while exploring the Enhance domains and completing a QIP and leadership offer which could result in a contextual leadership certificate to support Specialty recruitment in the future. There will also be the opportunity to present your work at the Foundation Conference in the future.</w:t>
            </w:r>
          </w:p>
        </w:tc>
      </w:tr>
      <w:tr w:rsidR="00844557" w:rsidTr="00BC61FD" w14:paraId="4DA2633C" w14:textId="77777777">
        <w:trPr>
          <w:trHeight w:val="300"/>
        </w:trPr>
        <w:tc>
          <w:tcPr>
            <w:tcW w:w="1402" w:type="dxa"/>
            <w:tcBorders>
              <w:top w:val="single" w:color="auto" w:sz="6" w:space="0"/>
              <w:left w:val="single" w:color="auto" w:sz="6" w:space="0"/>
              <w:bottom w:val="single" w:color="auto" w:sz="6" w:space="0"/>
              <w:right w:val="single" w:color="auto" w:sz="6" w:space="0"/>
            </w:tcBorders>
            <w:tcMar>
              <w:left w:w="105" w:type="dxa"/>
              <w:right w:w="105" w:type="dxa"/>
            </w:tcMar>
          </w:tcPr>
          <w:p w:rsidR="00844557" w:rsidP="00BC61FD" w:rsidRDefault="00844557" w14:paraId="1AAB845B" w14:textId="77777777">
            <w:pPr>
              <w:widowControl w:val="0"/>
              <w:ind w:left="6"/>
              <w:rPr>
                <w:rFonts w:ascii="Arial" w:hAnsi="Arial" w:eastAsia="Arial" w:cs="Arial"/>
                <w:sz w:val="20"/>
                <w:szCs w:val="20"/>
              </w:rPr>
            </w:pPr>
            <w:r w:rsidRPr="341053C0">
              <w:rPr>
                <w:rFonts w:ascii="Arial" w:hAnsi="Arial" w:eastAsia="Arial" w:cs="Arial"/>
                <w:b/>
                <w:bCs/>
                <w:sz w:val="20"/>
                <w:szCs w:val="20"/>
              </w:rPr>
              <w:t>Our Med Ed Offer:</w:t>
            </w:r>
          </w:p>
          <w:p w:rsidR="00844557" w:rsidP="00BC61FD" w:rsidRDefault="00844557" w14:paraId="41014883" w14:textId="77777777">
            <w:pPr>
              <w:widowControl w:val="0"/>
              <w:ind w:left="6"/>
              <w:rPr>
                <w:rFonts w:ascii="Arial" w:hAnsi="Arial" w:eastAsia="Arial" w:cs="Arial"/>
                <w:sz w:val="20"/>
                <w:szCs w:val="20"/>
              </w:rPr>
            </w:pPr>
          </w:p>
        </w:tc>
        <w:tc>
          <w:tcPr>
            <w:tcW w:w="7958" w:type="dxa"/>
            <w:tcBorders>
              <w:top w:val="single" w:color="auto" w:sz="6" w:space="0"/>
              <w:left w:val="single" w:color="auto" w:sz="6" w:space="0"/>
              <w:bottom w:val="single" w:color="auto" w:sz="6" w:space="0"/>
              <w:right w:val="single" w:color="auto" w:sz="6" w:space="0"/>
            </w:tcBorders>
            <w:tcMar>
              <w:left w:w="105" w:type="dxa"/>
              <w:right w:w="105" w:type="dxa"/>
            </w:tcMar>
          </w:tcPr>
          <w:p w:rsidR="00844557" w:rsidP="00BC61FD" w:rsidRDefault="00844557" w14:paraId="69479EEE" w14:textId="77777777">
            <w:pPr>
              <w:widowControl w:val="0"/>
              <w:ind w:left="6"/>
              <w:rPr>
                <w:rFonts w:ascii="Arial" w:hAnsi="Arial" w:eastAsia="Arial" w:cs="Arial"/>
                <w:sz w:val="20"/>
                <w:szCs w:val="20"/>
              </w:rPr>
            </w:pPr>
            <w:r w:rsidRPr="341053C0">
              <w:rPr>
                <w:rFonts w:ascii="Arial" w:hAnsi="Arial" w:eastAsia="Arial" w:cs="Arial"/>
                <w:sz w:val="20"/>
                <w:szCs w:val="20"/>
              </w:rPr>
              <w:t xml:space="preserve">As a part of the Medical Education East Kent NHS Trust (EKT), the foundation doctors will be given the opportunity to develop clinical, educational and leadership skills, </w:t>
            </w:r>
            <w:proofErr w:type="spellStart"/>
            <w:r w:rsidRPr="341053C0">
              <w:rPr>
                <w:rFonts w:ascii="Arial" w:hAnsi="Arial" w:eastAsia="Arial" w:cs="Arial"/>
                <w:sz w:val="20"/>
                <w:szCs w:val="20"/>
              </w:rPr>
              <w:t>behaviours</w:t>
            </w:r>
            <w:proofErr w:type="spellEnd"/>
            <w:r w:rsidRPr="341053C0">
              <w:rPr>
                <w:rFonts w:ascii="Arial" w:hAnsi="Arial" w:eastAsia="Arial" w:cs="Arial"/>
                <w:sz w:val="20"/>
                <w:szCs w:val="20"/>
              </w:rPr>
              <w:t xml:space="preserve"> and attitudes to meet the challenges of a career in the Trust and wider NHS whilst still developing and delivering professional care with compassion and excellence. </w:t>
            </w:r>
          </w:p>
          <w:p w:rsidR="00844557" w:rsidP="00BC61FD" w:rsidRDefault="00844557" w14:paraId="7BA90C64" w14:textId="77777777">
            <w:pPr>
              <w:widowControl w:val="0"/>
              <w:ind w:left="6"/>
              <w:rPr>
                <w:rFonts w:ascii="Arial" w:hAnsi="Arial" w:eastAsia="Arial" w:cs="Arial"/>
                <w:sz w:val="20"/>
                <w:szCs w:val="20"/>
              </w:rPr>
            </w:pPr>
            <w:r w:rsidRPr="341053C0">
              <w:rPr>
                <w:rFonts w:ascii="Arial" w:hAnsi="Arial" w:eastAsia="Arial" w:cs="Arial"/>
                <w:sz w:val="20"/>
                <w:szCs w:val="20"/>
              </w:rPr>
              <w:t xml:space="preserve">Each programme starts with a generic clinical F1 year which </w:t>
            </w:r>
            <w:proofErr w:type="gramStart"/>
            <w:r w:rsidRPr="341053C0">
              <w:rPr>
                <w:rFonts w:ascii="Arial" w:hAnsi="Arial" w:eastAsia="Arial" w:cs="Arial"/>
                <w:sz w:val="20"/>
                <w:szCs w:val="20"/>
              </w:rPr>
              <w:t>allows for</w:t>
            </w:r>
            <w:proofErr w:type="gramEnd"/>
            <w:r w:rsidRPr="341053C0">
              <w:rPr>
                <w:rFonts w:ascii="Arial" w:hAnsi="Arial" w:eastAsia="Arial" w:cs="Arial"/>
                <w:sz w:val="20"/>
                <w:szCs w:val="20"/>
              </w:rPr>
              <w:t xml:space="preserve"> newly qualified doctors to gain experience in a range of clinical posts, with the F2 year having one 4-month rotation focusing upon educational elements alongside additional clinical experience in the other 2 rotations.</w:t>
            </w:r>
          </w:p>
          <w:p w:rsidR="00844557" w:rsidP="00BC61FD" w:rsidRDefault="00844557" w14:paraId="1F4D42CE" w14:textId="77777777">
            <w:pPr>
              <w:widowControl w:val="0"/>
              <w:ind w:left="6"/>
              <w:rPr>
                <w:rFonts w:ascii="Arial" w:hAnsi="Arial" w:eastAsia="Arial" w:cs="Arial"/>
                <w:sz w:val="20"/>
                <w:szCs w:val="20"/>
              </w:rPr>
            </w:pPr>
            <w:r w:rsidRPr="341053C0">
              <w:rPr>
                <w:rFonts w:ascii="Arial" w:hAnsi="Arial" w:eastAsia="Arial" w:cs="Arial"/>
                <w:sz w:val="20"/>
                <w:szCs w:val="20"/>
              </w:rPr>
              <w:t xml:space="preserve">F1 doctors will meet with their educational supervisor(s) during their first year </w:t>
            </w:r>
            <w:proofErr w:type="gramStart"/>
            <w:r w:rsidRPr="341053C0">
              <w:rPr>
                <w:rFonts w:ascii="Arial" w:hAnsi="Arial" w:eastAsia="Arial" w:cs="Arial"/>
                <w:sz w:val="20"/>
                <w:szCs w:val="20"/>
              </w:rPr>
              <w:t>in order to</w:t>
            </w:r>
            <w:proofErr w:type="gramEnd"/>
            <w:r w:rsidRPr="341053C0">
              <w:rPr>
                <w:rFonts w:ascii="Arial" w:hAnsi="Arial" w:eastAsia="Arial" w:cs="Arial"/>
                <w:sz w:val="20"/>
                <w:szCs w:val="20"/>
              </w:rPr>
              <w:t xml:space="preserve"> discuss and plan their educational opportunities and to prepare QIPs for the following year.</w:t>
            </w:r>
          </w:p>
          <w:p w:rsidR="00844557" w:rsidP="00BC61FD" w:rsidRDefault="00844557" w14:paraId="720890A8" w14:textId="77777777">
            <w:pPr>
              <w:widowControl w:val="0"/>
              <w:ind w:left="6"/>
              <w:rPr>
                <w:rFonts w:ascii="Arial" w:hAnsi="Arial" w:eastAsia="Arial" w:cs="Arial"/>
                <w:sz w:val="20"/>
                <w:szCs w:val="20"/>
              </w:rPr>
            </w:pPr>
            <w:r w:rsidRPr="341053C0">
              <w:rPr>
                <w:rFonts w:ascii="Arial" w:hAnsi="Arial" w:eastAsia="Arial" w:cs="Arial"/>
                <w:sz w:val="20"/>
                <w:szCs w:val="20"/>
              </w:rPr>
              <w:t xml:space="preserve">They will be encouraged to network with our Medical Education Clinical Fellow during their first year in preparation for collaboration with them in their F2 year, delivering high </w:t>
            </w:r>
            <w:r w:rsidRPr="341053C0">
              <w:rPr>
                <w:rFonts w:ascii="Arial" w:hAnsi="Arial" w:eastAsia="Arial" w:cs="Arial"/>
                <w:sz w:val="20"/>
                <w:szCs w:val="20"/>
              </w:rPr>
              <w:lastRenderedPageBreak/>
              <w:t>quality teaching in both Foundation and Enhance. The 4- month dedicated medical education placement will involve work, outcomes and competencies as indicated below</w:t>
            </w:r>
          </w:p>
        </w:tc>
      </w:tr>
      <w:tr w:rsidR="00844557" w:rsidTr="00BC61FD" w14:paraId="5C33D769" w14:textId="77777777">
        <w:trPr>
          <w:trHeight w:val="300"/>
        </w:trPr>
        <w:tc>
          <w:tcPr>
            <w:tcW w:w="1402" w:type="dxa"/>
            <w:tcBorders>
              <w:top w:val="single" w:color="auto" w:sz="6" w:space="0"/>
              <w:left w:val="single" w:color="auto" w:sz="6" w:space="0"/>
              <w:bottom w:val="single" w:color="auto" w:sz="6" w:space="0"/>
              <w:right w:val="single" w:color="auto" w:sz="6" w:space="0"/>
            </w:tcBorders>
            <w:tcMar>
              <w:left w:w="105" w:type="dxa"/>
              <w:right w:w="105" w:type="dxa"/>
            </w:tcMar>
          </w:tcPr>
          <w:p w:rsidR="00844557" w:rsidP="00BC61FD" w:rsidRDefault="00844557" w14:paraId="69C5C558" w14:textId="77777777">
            <w:pPr>
              <w:widowControl w:val="0"/>
              <w:rPr>
                <w:rFonts w:ascii="Arial" w:hAnsi="Arial" w:eastAsia="Arial" w:cs="Arial"/>
                <w:sz w:val="20"/>
                <w:szCs w:val="20"/>
              </w:rPr>
            </w:pPr>
            <w:r w:rsidRPr="341053C0">
              <w:rPr>
                <w:rFonts w:ascii="Arial" w:hAnsi="Arial" w:eastAsia="Arial" w:cs="Arial"/>
                <w:b/>
                <w:bCs/>
                <w:sz w:val="20"/>
                <w:szCs w:val="20"/>
              </w:rPr>
              <w:lastRenderedPageBreak/>
              <w:t>Structure of project/what is expected</w:t>
            </w:r>
          </w:p>
        </w:tc>
        <w:tc>
          <w:tcPr>
            <w:tcW w:w="7958" w:type="dxa"/>
            <w:tcBorders>
              <w:top w:val="single" w:color="auto" w:sz="6" w:space="0"/>
              <w:left w:val="single" w:color="auto" w:sz="6" w:space="0"/>
              <w:bottom w:val="single" w:color="auto" w:sz="6" w:space="0"/>
              <w:right w:val="single" w:color="auto" w:sz="6" w:space="0"/>
            </w:tcBorders>
            <w:tcMar>
              <w:left w:w="105" w:type="dxa"/>
              <w:right w:w="105" w:type="dxa"/>
            </w:tcMar>
          </w:tcPr>
          <w:p w:rsidR="00844557" w:rsidP="00BC61FD" w:rsidRDefault="00844557" w14:paraId="6330A4EC" w14:textId="77777777">
            <w:pPr>
              <w:widowControl w:val="0"/>
              <w:ind w:left="6"/>
              <w:rPr>
                <w:rFonts w:ascii="Arial" w:hAnsi="Arial" w:eastAsia="Arial" w:cs="Arial"/>
                <w:sz w:val="20"/>
                <w:szCs w:val="20"/>
              </w:rPr>
            </w:pPr>
            <w:r w:rsidRPr="341053C0">
              <w:rPr>
                <w:rFonts w:ascii="Arial" w:hAnsi="Arial" w:eastAsia="Arial" w:cs="Arial"/>
                <w:sz w:val="20"/>
                <w:szCs w:val="20"/>
              </w:rPr>
              <w:t>The project (QIP) will be decided in agreement with your Enhance Lead and TPD and our medical school. The appointed Foundation doctor would be expected to participate in all levels of teaching activities within the department.</w:t>
            </w:r>
          </w:p>
        </w:tc>
      </w:tr>
      <w:tr w:rsidR="00844557" w:rsidTr="00BC61FD" w14:paraId="2076F202" w14:textId="77777777">
        <w:trPr>
          <w:trHeight w:val="300"/>
        </w:trPr>
        <w:tc>
          <w:tcPr>
            <w:tcW w:w="1402" w:type="dxa"/>
            <w:tcBorders>
              <w:top w:val="single" w:color="auto" w:sz="6" w:space="0"/>
              <w:left w:val="single" w:color="auto" w:sz="6" w:space="0"/>
              <w:bottom w:val="single" w:color="auto" w:sz="6" w:space="0"/>
              <w:right w:val="single" w:color="auto" w:sz="6" w:space="0"/>
            </w:tcBorders>
            <w:tcMar>
              <w:left w:w="105" w:type="dxa"/>
              <w:right w:w="105" w:type="dxa"/>
            </w:tcMar>
          </w:tcPr>
          <w:p w:rsidR="00844557" w:rsidP="00BC61FD" w:rsidRDefault="00844557" w14:paraId="4BDBC3A4" w14:textId="77777777">
            <w:pPr>
              <w:widowControl w:val="0"/>
              <w:ind w:left="6"/>
              <w:rPr>
                <w:rFonts w:ascii="Arial" w:hAnsi="Arial" w:eastAsia="Arial" w:cs="Arial"/>
                <w:sz w:val="20"/>
                <w:szCs w:val="20"/>
              </w:rPr>
            </w:pPr>
            <w:r w:rsidRPr="341053C0">
              <w:rPr>
                <w:rFonts w:ascii="Arial" w:hAnsi="Arial" w:eastAsia="Arial" w:cs="Arial"/>
                <w:b/>
                <w:bCs/>
                <w:sz w:val="20"/>
                <w:szCs w:val="20"/>
              </w:rPr>
              <w:t>Other information</w:t>
            </w:r>
          </w:p>
        </w:tc>
        <w:tc>
          <w:tcPr>
            <w:tcW w:w="7958" w:type="dxa"/>
            <w:tcBorders>
              <w:top w:val="single" w:color="auto" w:sz="6" w:space="0"/>
              <w:left w:val="single" w:color="auto" w:sz="6" w:space="0"/>
              <w:bottom w:val="single" w:color="auto" w:sz="6" w:space="0"/>
              <w:right w:val="single" w:color="auto" w:sz="6" w:space="0"/>
            </w:tcBorders>
            <w:tcMar>
              <w:left w:w="105" w:type="dxa"/>
              <w:right w:w="105" w:type="dxa"/>
            </w:tcMar>
          </w:tcPr>
          <w:p w:rsidR="00844557" w:rsidP="00BC61FD" w:rsidRDefault="00844557" w14:paraId="48ED4504" w14:textId="77777777">
            <w:pPr>
              <w:widowControl w:val="0"/>
              <w:ind w:left="6"/>
              <w:rPr>
                <w:rFonts w:ascii="Arial" w:hAnsi="Arial" w:eastAsia="Arial" w:cs="Arial"/>
                <w:sz w:val="20"/>
                <w:szCs w:val="20"/>
              </w:rPr>
            </w:pPr>
            <w:r w:rsidRPr="341053C0">
              <w:rPr>
                <w:rFonts w:ascii="Arial" w:hAnsi="Arial" w:eastAsia="Arial" w:cs="Arial"/>
                <w:sz w:val="20"/>
                <w:szCs w:val="20"/>
              </w:rPr>
              <w:t>Clinical commitments during academic placement</w:t>
            </w:r>
          </w:p>
          <w:p w:rsidR="00844557" w:rsidP="00BC61FD" w:rsidRDefault="00844557" w14:paraId="517D8D82" w14:textId="77777777">
            <w:pPr>
              <w:widowControl w:val="0"/>
              <w:rPr>
                <w:rFonts w:ascii="Arial" w:hAnsi="Arial" w:eastAsia="Arial" w:cs="Arial"/>
                <w:sz w:val="20"/>
                <w:szCs w:val="20"/>
              </w:rPr>
            </w:pPr>
            <w:r w:rsidRPr="341053C0">
              <w:rPr>
                <w:rFonts w:ascii="Arial" w:hAnsi="Arial" w:eastAsia="Arial" w:cs="Arial"/>
                <w:sz w:val="20"/>
                <w:szCs w:val="20"/>
              </w:rPr>
              <w:t xml:space="preserve">Projects (if applicable) </w:t>
            </w:r>
          </w:p>
          <w:p w:rsidR="00844557" w:rsidP="00BC61FD" w:rsidRDefault="00844557" w14:paraId="58AA9302" w14:textId="77777777">
            <w:pPr>
              <w:widowControl w:val="0"/>
              <w:ind w:left="6"/>
              <w:rPr>
                <w:rFonts w:ascii="Arial" w:hAnsi="Arial" w:eastAsia="Arial" w:cs="Arial"/>
                <w:sz w:val="20"/>
                <w:szCs w:val="20"/>
              </w:rPr>
            </w:pPr>
            <w:r w:rsidRPr="341053C0">
              <w:rPr>
                <w:rFonts w:ascii="Arial" w:hAnsi="Arial" w:eastAsia="Arial" w:cs="Arial"/>
                <w:sz w:val="20"/>
                <w:szCs w:val="20"/>
              </w:rPr>
              <w:t>See indicative outcomes, competencies and examples above</w:t>
            </w:r>
          </w:p>
          <w:p w:rsidR="00844557" w:rsidP="00BC61FD" w:rsidRDefault="00844557" w14:paraId="22D6AB50" w14:textId="77777777">
            <w:pPr>
              <w:widowControl w:val="0"/>
              <w:ind w:left="6"/>
              <w:rPr>
                <w:rFonts w:ascii="Arial" w:hAnsi="Arial" w:eastAsia="Arial" w:cs="Arial"/>
                <w:sz w:val="20"/>
                <w:szCs w:val="20"/>
              </w:rPr>
            </w:pPr>
            <w:r w:rsidRPr="341053C0">
              <w:rPr>
                <w:rFonts w:ascii="Arial" w:hAnsi="Arial" w:eastAsia="Arial" w:cs="Arial"/>
                <w:sz w:val="20"/>
                <w:szCs w:val="20"/>
              </w:rPr>
              <w:t>Departmental academic teaching programme (if applicable)</w:t>
            </w:r>
          </w:p>
        </w:tc>
      </w:tr>
      <w:tr w:rsidR="00844557" w:rsidTr="00BC61FD" w14:paraId="5D4FA8B9" w14:textId="77777777">
        <w:trPr>
          <w:trHeight w:val="300"/>
        </w:trPr>
        <w:tc>
          <w:tcPr>
            <w:tcW w:w="1402" w:type="dxa"/>
            <w:tcBorders>
              <w:top w:val="single" w:color="auto" w:sz="6" w:space="0"/>
              <w:left w:val="single" w:color="auto" w:sz="6" w:space="0"/>
              <w:bottom w:val="single" w:color="auto" w:sz="6" w:space="0"/>
              <w:right w:val="single" w:color="auto" w:sz="6" w:space="0"/>
            </w:tcBorders>
            <w:tcMar>
              <w:left w:w="105" w:type="dxa"/>
              <w:right w:w="105" w:type="dxa"/>
            </w:tcMar>
          </w:tcPr>
          <w:p w:rsidR="00844557" w:rsidP="00BC61FD" w:rsidRDefault="00844557" w14:paraId="0E2EF751" w14:textId="77777777">
            <w:pPr>
              <w:widowControl w:val="0"/>
              <w:rPr>
                <w:rFonts w:ascii="Arial" w:hAnsi="Arial" w:eastAsia="Arial" w:cs="Arial"/>
                <w:sz w:val="20"/>
                <w:szCs w:val="20"/>
              </w:rPr>
            </w:pPr>
            <w:r w:rsidRPr="341053C0">
              <w:rPr>
                <w:rFonts w:ascii="Arial" w:hAnsi="Arial" w:eastAsia="Arial" w:cs="Arial"/>
                <w:b/>
                <w:bCs/>
                <w:sz w:val="20"/>
                <w:szCs w:val="20"/>
              </w:rPr>
              <w:t>Academic Leads:</w:t>
            </w:r>
          </w:p>
          <w:p w:rsidR="00844557" w:rsidP="00BC61FD" w:rsidRDefault="00844557" w14:paraId="3AD2A7EE" w14:textId="77777777">
            <w:pPr>
              <w:widowControl w:val="0"/>
              <w:ind w:left="6"/>
              <w:rPr>
                <w:rFonts w:ascii="Arial" w:hAnsi="Arial" w:eastAsia="Arial" w:cs="Arial"/>
                <w:sz w:val="20"/>
                <w:szCs w:val="20"/>
              </w:rPr>
            </w:pPr>
          </w:p>
        </w:tc>
        <w:tc>
          <w:tcPr>
            <w:tcW w:w="7958" w:type="dxa"/>
            <w:tcBorders>
              <w:top w:val="single" w:color="auto" w:sz="6" w:space="0"/>
              <w:left w:val="single" w:color="auto" w:sz="6" w:space="0"/>
              <w:bottom w:val="single" w:color="auto" w:sz="6" w:space="0"/>
              <w:right w:val="single" w:color="auto" w:sz="6" w:space="0"/>
            </w:tcBorders>
            <w:tcMar>
              <w:left w:w="105" w:type="dxa"/>
              <w:right w:w="105" w:type="dxa"/>
            </w:tcMar>
          </w:tcPr>
          <w:p w:rsidR="00844557" w:rsidP="00BC61FD" w:rsidRDefault="00844557" w14:paraId="3E813692" w14:textId="77777777">
            <w:pPr>
              <w:widowControl w:val="0"/>
              <w:rPr>
                <w:rFonts w:ascii="Arial" w:hAnsi="Arial" w:eastAsia="Arial" w:cs="Arial"/>
                <w:sz w:val="20"/>
                <w:szCs w:val="20"/>
              </w:rPr>
            </w:pPr>
            <w:r w:rsidRPr="341053C0">
              <w:rPr>
                <w:rFonts w:ascii="Arial" w:hAnsi="Arial" w:eastAsia="Arial" w:cs="Arial"/>
                <w:sz w:val="20"/>
                <w:szCs w:val="20"/>
              </w:rPr>
              <w:t xml:space="preserve">Susan Kennedy, Associate Director of Medical Education </w:t>
            </w:r>
            <w:hyperlink>
              <w:r w:rsidRPr="341053C0">
                <w:rPr>
                  <w:rStyle w:val="Hyperlink"/>
                  <w:rFonts w:ascii="Arial" w:hAnsi="Arial" w:eastAsia="Arial" w:cs="Arial"/>
                  <w:sz w:val="20"/>
                  <w:szCs w:val="20"/>
                </w:rPr>
                <w:t>susan.kennedy18@nhs.net</w:t>
              </w:r>
            </w:hyperlink>
            <w:r w:rsidRPr="341053C0">
              <w:rPr>
                <w:rFonts w:ascii="Arial" w:hAnsi="Arial" w:eastAsia="Arial" w:cs="Arial"/>
                <w:sz w:val="20"/>
                <w:szCs w:val="20"/>
              </w:rPr>
              <w:t xml:space="preserve"> </w:t>
            </w:r>
          </w:p>
          <w:p w:rsidR="00844557" w:rsidP="00BC61FD" w:rsidRDefault="00844557" w14:paraId="7E174219" w14:textId="77777777">
            <w:pPr>
              <w:widowControl w:val="0"/>
              <w:ind w:left="6"/>
              <w:rPr>
                <w:rFonts w:ascii="Arial" w:hAnsi="Arial" w:eastAsia="Arial" w:cs="Arial"/>
                <w:sz w:val="20"/>
                <w:szCs w:val="20"/>
              </w:rPr>
            </w:pPr>
            <w:r w:rsidRPr="341053C0">
              <w:rPr>
                <w:rFonts w:ascii="Arial" w:hAnsi="Arial" w:eastAsia="Arial" w:cs="Arial"/>
                <w:sz w:val="20"/>
                <w:szCs w:val="20"/>
              </w:rPr>
              <w:t xml:space="preserve">Dr Ciaran Crowe, Clinical Associate Director of Medical Education </w:t>
            </w:r>
            <w:hyperlink>
              <w:r w:rsidRPr="341053C0">
                <w:rPr>
                  <w:rStyle w:val="Hyperlink"/>
                  <w:rFonts w:ascii="Arial" w:hAnsi="Arial" w:eastAsia="Arial" w:cs="Arial"/>
                  <w:sz w:val="20"/>
                  <w:szCs w:val="20"/>
                </w:rPr>
                <w:t>ciaran.crowe@nhs.net</w:t>
              </w:r>
            </w:hyperlink>
          </w:p>
        </w:tc>
      </w:tr>
    </w:tbl>
    <w:p w:rsidR="00844557" w:rsidP="00844557" w:rsidRDefault="00844557" w14:paraId="5408B3EC" w14:textId="77777777">
      <w:r w:rsidRPr="341053C0">
        <w:rPr>
          <w:rFonts w:ascii="Arial" w:hAnsi="Arial" w:eastAsia="Arial" w:cs="Arial"/>
          <w:color w:val="000000" w:themeColor="text1"/>
          <w:sz w:val="20"/>
          <w:szCs w:val="20"/>
          <w:lang w:val="en-GB"/>
        </w:rPr>
        <w:t>**It is important to note that this description is a typical example of the placement and may be subject to change**</w:t>
      </w:r>
    </w:p>
    <w:p w:rsidRPr="00410D4A" w:rsidR="0056221F" w:rsidRDefault="0056221F" w14:paraId="38C30426" w14:textId="3604904C">
      <w:pPr>
        <w:spacing w:line="278" w:lineRule="auto"/>
        <w:rPr>
          <w:rFonts w:ascii="Arial" w:hAnsi="Arial" w:eastAsia="Arial" w:cs="Arial"/>
          <w:color w:val="000000" w:themeColor="text1"/>
          <w:sz w:val="20"/>
          <w:szCs w:val="20"/>
          <w:lang w:val="en-GB"/>
        </w:rPr>
      </w:pPr>
      <w:r w:rsidRPr="5D3E683C">
        <w:rPr>
          <w:rFonts w:ascii="Arial" w:hAnsi="Arial" w:eastAsia="Arial" w:cs="Arial"/>
          <w:color w:val="000000" w:themeColor="text1"/>
          <w:sz w:val="20"/>
          <w:szCs w:val="20"/>
          <w:lang w:val="en-GB"/>
        </w:rPr>
        <w:br w:type="page"/>
      </w:r>
    </w:p>
    <w:p w:rsidRPr="00410D4A" w:rsidR="0059743F" w:rsidP="008417B5" w:rsidRDefault="0059743F" w14:paraId="1CECBC0A" w14:textId="77777777">
      <w:pPr>
        <w:spacing w:after="0"/>
        <w:ind w:left="-284" w:firstLine="284"/>
        <w:rPr>
          <w:rFonts w:ascii="Arial" w:hAnsi="Arial" w:eastAsia="Arial" w:cs="Arial"/>
          <w:color w:val="000000" w:themeColor="text1"/>
          <w:sz w:val="20"/>
          <w:szCs w:val="20"/>
        </w:rPr>
      </w:pPr>
      <w:r w:rsidRPr="5D3E683C">
        <w:rPr>
          <w:rFonts w:ascii="Arial" w:hAnsi="Arial" w:eastAsia="Arial" w:cs="Arial"/>
          <w:b/>
          <w:bCs/>
          <w:color w:val="000000" w:themeColor="text1"/>
          <w:sz w:val="20"/>
          <w:szCs w:val="20"/>
          <w:lang w:val="en-GB"/>
        </w:rPr>
        <w:lastRenderedPageBreak/>
        <w:t>East Sussex Job Descriptions for the four-month Public Health programme</w:t>
      </w: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560"/>
        <w:gridCol w:w="7590"/>
      </w:tblGrid>
      <w:tr w:rsidRPr="00410D4A" w:rsidR="0059743F" w:rsidTr="5D3E683C" w14:paraId="22A5C11C" w14:textId="77777777">
        <w:trPr>
          <w:trHeight w:val="300"/>
        </w:trPr>
        <w:tc>
          <w:tcPr>
            <w:tcW w:w="1560" w:type="dxa"/>
            <w:tcBorders>
              <w:top w:val="single" w:color="auto" w:sz="6" w:space="0"/>
              <w:left w:val="single" w:color="auto" w:sz="6" w:space="0"/>
              <w:bottom w:val="single" w:color="auto" w:sz="6" w:space="0"/>
              <w:right w:val="single" w:color="auto" w:sz="6" w:space="0"/>
            </w:tcBorders>
            <w:vAlign w:val="center"/>
          </w:tcPr>
          <w:p w:rsidRPr="00410D4A" w:rsidR="0059743F" w:rsidRDefault="0059743F" w14:paraId="40F69C68" w14:textId="77777777">
            <w:pPr>
              <w:spacing w:after="0"/>
              <w:rPr>
                <w:rFonts w:ascii="Arial" w:hAnsi="Arial" w:eastAsia="Arial" w:cs="Arial"/>
                <w:sz w:val="20"/>
                <w:szCs w:val="20"/>
              </w:rPr>
            </w:pPr>
            <w:r w:rsidRPr="5D3E683C">
              <w:rPr>
                <w:rFonts w:ascii="Arial" w:hAnsi="Arial" w:eastAsia="Arial" w:cs="Arial"/>
                <w:b/>
                <w:bCs/>
                <w:sz w:val="20"/>
                <w:szCs w:val="20"/>
              </w:rPr>
              <w:t>Specialty</w:t>
            </w:r>
            <w:r w:rsidRPr="5D3E683C">
              <w:rPr>
                <w:rFonts w:ascii="Arial" w:hAnsi="Arial" w:eastAsia="Arial" w:cs="Arial"/>
                <w:sz w:val="20"/>
                <w:szCs w:val="20"/>
                <w:lang w:val="en-GB"/>
              </w:rPr>
              <w:t> </w:t>
            </w:r>
          </w:p>
        </w:tc>
        <w:tc>
          <w:tcPr>
            <w:tcW w:w="7590" w:type="dxa"/>
            <w:tcBorders>
              <w:top w:val="single" w:color="auto" w:sz="6" w:space="0"/>
              <w:left w:val="single" w:color="auto" w:sz="6" w:space="0"/>
              <w:bottom w:val="single" w:color="auto" w:sz="6" w:space="0"/>
              <w:right w:val="single" w:color="auto" w:sz="6" w:space="0"/>
            </w:tcBorders>
            <w:vAlign w:val="center"/>
          </w:tcPr>
          <w:p w:rsidRPr="00410D4A" w:rsidR="0059743F" w:rsidRDefault="0059743F" w14:paraId="4FDB1447" w14:textId="77777777">
            <w:pPr>
              <w:spacing w:after="0"/>
              <w:rPr>
                <w:rFonts w:ascii="Arial" w:hAnsi="Arial" w:eastAsia="Arial" w:cs="Arial"/>
                <w:sz w:val="20"/>
                <w:szCs w:val="20"/>
              </w:rPr>
            </w:pPr>
            <w:r w:rsidRPr="5D3E683C">
              <w:rPr>
                <w:rFonts w:ascii="Arial" w:hAnsi="Arial" w:eastAsia="Arial" w:cs="Arial"/>
                <w:sz w:val="20"/>
                <w:szCs w:val="20"/>
              </w:rPr>
              <w:t>Public Health (Lewes)</w:t>
            </w:r>
            <w:r w:rsidRPr="5D3E683C">
              <w:rPr>
                <w:rFonts w:ascii="Arial" w:hAnsi="Arial" w:eastAsia="Arial" w:cs="Arial"/>
                <w:sz w:val="20"/>
                <w:szCs w:val="20"/>
                <w:lang w:val="en-GB"/>
              </w:rPr>
              <w:t> </w:t>
            </w:r>
          </w:p>
        </w:tc>
      </w:tr>
      <w:tr w:rsidRPr="00410D4A" w:rsidR="0059743F" w:rsidTr="5D3E683C" w14:paraId="1C206259" w14:textId="77777777">
        <w:trPr>
          <w:trHeight w:val="300"/>
        </w:trPr>
        <w:tc>
          <w:tcPr>
            <w:tcW w:w="1560" w:type="dxa"/>
            <w:tcBorders>
              <w:top w:val="single" w:color="auto" w:sz="6" w:space="0"/>
              <w:left w:val="single" w:color="auto" w:sz="6" w:space="0"/>
              <w:bottom w:val="single" w:color="auto" w:sz="6" w:space="0"/>
              <w:right w:val="single" w:color="auto" w:sz="6" w:space="0"/>
            </w:tcBorders>
            <w:vAlign w:val="center"/>
          </w:tcPr>
          <w:p w:rsidRPr="00410D4A" w:rsidR="0059743F" w:rsidRDefault="0059743F" w14:paraId="4BEE166E" w14:textId="77777777">
            <w:pPr>
              <w:spacing w:after="0"/>
              <w:rPr>
                <w:rFonts w:ascii="Arial" w:hAnsi="Arial" w:eastAsia="Arial" w:cs="Arial"/>
                <w:sz w:val="20"/>
                <w:szCs w:val="20"/>
              </w:rPr>
            </w:pPr>
            <w:r w:rsidRPr="5D3E683C">
              <w:rPr>
                <w:rFonts w:ascii="Arial" w:hAnsi="Arial" w:eastAsia="Arial" w:cs="Arial"/>
                <w:b/>
                <w:bCs/>
                <w:sz w:val="20"/>
                <w:szCs w:val="20"/>
              </w:rPr>
              <w:t>Grade</w:t>
            </w:r>
            <w:r w:rsidRPr="5D3E683C">
              <w:rPr>
                <w:rFonts w:ascii="Arial" w:hAnsi="Arial" w:eastAsia="Arial" w:cs="Arial"/>
                <w:sz w:val="20"/>
                <w:szCs w:val="20"/>
                <w:lang w:val="en-GB"/>
              </w:rPr>
              <w:t> </w:t>
            </w:r>
          </w:p>
        </w:tc>
        <w:tc>
          <w:tcPr>
            <w:tcW w:w="7590" w:type="dxa"/>
            <w:tcBorders>
              <w:top w:val="single" w:color="auto" w:sz="6" w:space="0"/>
              <w:left w:val="single" w:color="auto" w:sz="6" w:space="0"/>
              <w:bottom w:val="single" w:color="auto" w:sz="6" w:space="0"/>
              <w:right w:val="single" w:color="auto" w:sz="6" w:space="0"/>
            </w:tcBorders>
            <w:vAlign w:val="center"/>
          </w:tcPr>
          <w:p w:rsidRPr="00410D4A" w:rsidR="0059743F" w:rsidRDefault="0059743F" w14:paraId="07DF49D7" w14:textId="77777777">
            <w:pPr>
              <w:spacing w:after="0"/>
              <w:rPr>
                <w:rFonts w:ascii="Arial" w:hAnsi="Arial" w:eastAsia="Arial" w:cs="Arial"/>
                <w:sz w:val="20"/>
                <w:szCs w:val="20"/>
              </w:rPr>
            </w:pPr>
            <w:r w:rsidRPr="5D3E683C">
              <w:rPr>
                <w:rFonts w:ascii="Arial" w:hAnsi="Arial" w:eastAsia="Arial" w:cs="Arial"/>
                <w:sz w:val="20"/>
                <w:szCs w:val="20"/>
              </w:rPr>
              <w:t>F2</w:t>
            </w:r>
            <w:r w:rsidRPr="5D3E683C">
              <w:rPr>
                <w:rFonts w:ascii="Arial" w:hAnsi="Arial" w:eastAsia="Arial" w:cs="Arial"/>
                <w:sz w:val="20"/>
                <w:szCs w:val="20"/>
                <w:lang w:val="en-GB"/>
              </w:rPr>
              <w:t> </w:t>
            </w:r>
          </w:p>
        </w:tc>
      </w:tr>
      <w:tr w:rsidRPr="00410D4A" w:rsidR="0059743F" w:rsidTr="5D3E683C" w14:paraId="0EEF4FFD" w14:textId="77777777">
        <w:trPr>
          <w:trHeight w:val="300"/>
        </w:trPr>
        <w:tc>
          <w:tcPr>
            <w:tcW w:w="1560" w:type="dxa"/>
            <w:tcBorders>
              <w:top w:val="single" w:color="auto" w:sz="6" w:space="0"/>
              <w:left w:val="single" w:color="auto" w:sz="6" w:space="0"/>
              <w:bottom w:val="single" w:color="auto" w:sz="6" w:space="0"/>
              <w:right w:val="single" w:color="auto" w:sz="6" w:space="0"/>
            </w:tcBorders>
            <w:vAlign w:val="center"/>
          </w:tcPr>
          <w:p w:rsidRPr="00410D4A" w:rsidR="0059743F" w:rsidRDefault="0059743F" w14:paraId="2169AE60" w14:textId="77777777">
            <w:pPr>
              <w:spacing w:after="0"/>
              <w:rPr>
                <w:rFonts w:ascii="Arial" w:hAnsi="Arial" w:eastAsia="Arial" w:cs="Arial"/>
                <w:sz w:val="20"/>
                <w:szCs w:val="20"/>
              </w:rPr>
            </w:pPr>
            <w:r w:rsidRPr="5D3E683C">
              <w:rPr>
                <w:rFonts w:ascii="Arial" w:hAnsi="Arial" w:eastAsia="Arial" w:cs="Arial"/>
                <w:b/>
                <w:bCs/>
                <w:sz w:val="20"/>
                <w:szCs w:val="20"/>
              </w:rPr>
              <w:t>Trust</w:t>
            </w:r>
            <w:r w:rsidRPr="5D3E683C">
              <w:rPr>
                <w:rFonts w:ascii="Arial" w:hAnsi="Arial" w:eastAsia="Arial" w:cs="Arial"/>
                <w:sz w:val="20"/>
                <w:szCs w:val="20"/>
                <w:lang w:val="en-GB"/>
              </w:rPr>
              <w:t> </w:t>
            </w:r>
          </w:p>
        </w:tc>
        <w:tc>
          <w:tcPr>
            <w:tcW w:w="7590" w:type="dxa"/>
            <w:tcBorders>
              <w:top w:val="single" w:color="auto" w:sz="6" w:space="0"/>
              <w:left w:val="single" w:color="auto" w:sz="6" w:space="0"/>
              <w:bottom w:val="single" w:color="auto" w:sz="6" w:space="0"/>
              <w:right w:val="single" w:color="auto" w:sz="6" w:space="0"/>
            </w:tcBorders>
            <w:vAlign w:val="center"/>
          </w:tcPr>
          <w:p w:rsidRPr="00410D4A" w:rsidR="0059743F" w:rsidRDefault="0059743F" w14:paraId="6E535BA2" w14:textId="77777777">
            <w:pPr>
              <w:spacing w:after="0"/>
              <w:rPr>
                <w:rFonts w:ascii="Arial" w:hAnsi="Arial" w:eastAsia="Arial" w:cs="Arial"/>
                <w:sz w:val="20"/>
                <w:szCs w:val="20"/>
              </w:rPr>
            </w:pPr>
            <w:r w:rsidRPr="5D3E683C">
              <w:rPr>
                <w:rFonts w:ascii="Arial" w:hAnsi="Arial" w:eastAsia="Arial" w:cs="Arial"/>
                <w:sz w:val="20"/>
                <w:szCs w:val="20"/>
              </w:rPr>
              <w:t>East Sussex Healthcare NHS Trust</w:t>
            </w:r>
            <w:r w:rsidRPr="5D3E683C">
              <w:rPr>
                <w:rFonts w:ascii="Arial" w:hAnsi="Arial" w:eastAsia="Arial" w:cs="Arial"/>
                <w:sz w:val="20"/>
                <w:szCs w:val="20"/>
                <w:lang w:val="en-GB"/>
              </w:rPr>
              <w:t> </w:t>
            </w:r>
          </w:p>
        </w:tc>
      </w:tr>
      <w:tr w:rsidRPr="00410D4A" w:rsidR="0059743F" w:rsidTr="5D3E683C" w14:paraId="248B6B49" w14:textId="77777777">
        <w:trPr>
          <w:trHeight w:val="300"/>
        </w:trPr>
        <w:tc>
          <w:tcPr>
            <w:tcW w:w="1560" w:type="dxa"/>
            <w:tcBorders>
              <w:top w:val="single" w:color="auto" w:sz="6" w:space="0"/>
              <w:left w:val="single" w:color="auto" w:sz="6" w:space="0"/>
              <w:bottom w:val="single" w:color="auto" w:sz="6" w:space="0"/>
              <w:right w:val="single" w:color="auto" w:sz="6" w:space="0"/>
            </w:tcBorders>
          </w:tcPr>
          <w:p w:rsidRPr="00410D4A" w:rsidR="0059743F" w:rsidRDefault="0059743F" w14:paraId="0DDC5363" w14:textId="77777777">
            <w:pPr>
              <w:spacing w:after="0"/>
              <w:rPr>
                <w:rFonts w:ascii="Arial" w:hAnsi="Arial" w:eastAsia="Arial" w:cs="Arial"/>
                <w:sz w:val="20"/>
                <w:szCs w:val="20"/>
              </w:rPr>
            </w:pPr>
            <w:r w:rsidRPr="5D3E683C">
              <w:rPr>
                <w:rFonts w:ascii="Arial" w:hAnsi="Arial" w:eastAsia="Arial" w:cs="Arial"/>
                <w:b/>
                <w:bCs/>
                <w:sz w:val="20"/>
                <w:szCs w:val="20"/>
              </w:rPr>
              <w:t>Site name and address</w:t>
            </w:r>
            <w:r w:rsidRPr="5D3E683C">
              <w:rPr>
                <w:rFonts w:ascii="Arial" w:hAnsi="Arial" w:eastAsia="Arial" w:cs="Arial"/>
                <w:sz w:val="20"/>
                <w:szCs w:val="20"/>
                <w:lang w:val="en-GB"/>
              </w:rPr>
              <w:t> </w:t>
            </w:r>
          </w:p>
          <w:p w:rsidRPr="00410D4A" w:rsidR="0059743F" w:rsidRDefault="0059743F" w14:paraId="5877B276" w14:textId="77777777">
            <w:pPr>
              <w:spacing w:after="0"/>
              <w:rPr>
                <w:rFonts w:ascii="Arial" w:hAnsi="Arial" w:eastAsia="Arial" w:cs="Arial"/>
                <w:sz w:val="20"/>
                <w:szCs w:val="20"/>
              </w:rPr>
            </w:pPr>
            <w:r w:rsidRPr="5D3E683C">
              <w:rPr>
                <w:rFonts w:ascii="Arial" w:hAnsi="Arial" w:eastAsia="Arial" w:cs="Arial"/>
                <w:b/>
                <w:bCs/>
                <w:sz w:val="20"/>
                <w:szCs w:val="20"/>
              </w:rPr>
              <w:t>(include trust name if different to employing trust)</w:t>
            </w:r>
            <w:r w:rsidRPr="5D3E683C">
              <w:rPr>
                <w:rFonts w:ascii="Arial" w:hAnsi="Arial" w:eastAsia="Arial" w:cs="Arial"/>
                <w:sz w:val="20"/>
                <w:szCs w:val="20"/>
                <w:lang w:val="en-GB"/>
              </w:rPr>
              <w:t> </w:t>
            </w:r>
          </w:p>
        </w:tc>
        <w:tc>
          <w:tcPr>
            <w:tcW w:w="7590" w:type="dxa"/>
            <w:tcBorders>
              <w:top w:val="single" w:color="auto" w:sz="6" w:space="0"/>
              <w:left w:val="single" w:color="auto" w:sz="6" w:space="0"/>
              <w:bottom w:val="single" w:color="auto" w:sz="6" w:space="0"/>
              <w:right w:val="single" w:color="auto" w:sz="6" w:space="0"/>
            </w:tcBorders>
          </w:tcPr>
          <w:p w:rsidRPr="00410D4A" w:rsidR="0059743F" w:rsidRDefault="0059743F" w14:paraId="03064D3C" w14:textId="77777777">
            <w:pPr>
              <w:spacing w:after="0"/>
              <w:rPr>
                <w:rFonts w:ascii="Arial" w:hAnsi="Arial" w:eastAsia="Arial" w:cs="Arial"/>
                <w:sz w:val="20"/>
                <w:szCs w:val="20"/>
              </w:rPr>
            </w:pPr>
            <w:r w:rsidRPr="5D3E683C">
              <w:rPr>
                <w:rFonts w:ascii="Arial" w:hAnsi="Arial" w:eastAsia="Arial" w:cs="Arial"/>
                <w:sz w:val="20"/>
                <w:szCs w:val="20"/>
              </w:rPr>
              <w:t>East Sussex County Council</w:t>
            </w:r>
            <w:r w:rsidRPr="5D3E683C">
              <w:rPr>
                <w:rFonts w:ascii="Arial" w:hAnsi="Arial" w:eastAsia="Arial" w:cs="Arial"/>
                <w:sz w:val="20"/>
                <w:szCs w:val="20"/>
                <w:lang w:val="en-GB"/>
              </w:rPr>
              <w:t> </w:t>
            </w:r>
          </w:p>
          <w:p w:rsidRPr="00410D4A" w:rsidR="0059743F" w:rsidRDefault="0059743F" w14:paraId="23CDADA5" w14:textId="77777777">
            <w:pPr>
              <w:spacing w:after="0"/>
              <w:rPr>
                <w:rFonts w:ascii="Arial" w:hAnsi="Arial" w:eastAsia="Arial" w:cs="Arial"/>
                <w:sz w:val="20"/>
                <w:szCs w:val="20"/>
              </w:rPr>
            </w:pPr>
            <w:r w:rsidRPr="5D3E683C">
              <w:rPr>
                <w:rFonts w:ascii="Arial" w:hAnsi="Arial" w:eastAsia="Arial" w:cs="Arial"/>
                <w:sz w:val="20"/>
                <w:szCs w:val="20"/>
              </w:rPr>
              <w:t xml:space="preserve">County Hall, </w:t>
            </w:r>
            <w:r w:rsidRPr="5D3E683C">
              <w:rPr>
                <w:rFonts w:ascii="Arial" w:hAnsi="Arial" w:eastAsia="Arial" w:cs="Arial"/>
                <w:b/>
                <w:bCs/>
                <w:sz w:val="20"/>
                <w:szCs w:val="20"/>
              </w:rPr>
              <w:t xml:space="preserve">Lewes </w:t>
            </w:r>
            <w:r w:rsidRPr="5D3E683C">
              <w:rPr>
                <w:rFonts w:ascii="Arial" w:hAnsi="Arial" w:eastAsia="Arial" w:cs="Arial"/>
                <w:sz w:val="20"/>
                <w:szCs w:val="20"/>
              </w:rPr>
              <w:t>(mostly remote working – 1 day per week required to be in County Hall for team meetings, other days optional and dependent on other in-person meetings).</w:t>
            </w:r>
            <w:r w:rsidRPr="5D3E683C">
              <w:rPr>
                <w:rFonts w:ascii="Arial" w:hAnsi="Arial" w:eastAsia="Arial" w:cs="Arial"/>
                <w:sz w:val="20"/>
                <w:szCs w:val="20"/>
                <w:lang w:val="en-GB"/>
              </w:rPr>
              <w:t> </w:t>
            </w:r>
          </w:p>
        </w:tc>
      </w:tr>
      <w:tr w:rsidRPr="00410D4A" w:rsidR="0059743F" w:rsidTr="5D3E683C" w14:paraId="0A3CC49D" w14:textId="77777777">
        <w:trPr>
          <w:trHeight w:val="300"/>
        </w:trPr>
        <w:tc>
          <w:tcPr>
            <w:tcW w:w="1560" w:type="dxa"/>
            <w:tcBorders>
              <w:top w:val="single" w:color="auto" w:sz="6" w:space="0"/>
              <w:left w:val="single" w:color="auto" w:sz="6" w:space="0"/>
              <w:bottom w:val="single" w:color="auto" w:sz="6" w:space="0"/>
              <w:right w:val="single" w:color="auto" w:sz="6" w:space="0"/>
            </w:tcBorders>
          </w:tcPr>
          <w:p w:rsidRPr="00410D4A" w:rsidR="0059743F" w:rsidRDefault="0059743F" w14:paraId="139F9FEC" w14:textId="77777777">
            <w:pPr>
              <w:spacing w:after="0"/>
              <w:rPr>
                <w:rFonts w:ascii="Arial" w:hAnsi="Arial" w:eastAsia="Arial" w:cs="Arial"/>
                <w:sz w:val="20"/>
                <w:szCs w:val="20"/>
              </w:rPr>
            </w:pPr>
            <w:r w:rsidRPr="5D3E683C">
              <w:rPr>
                <w:rFonts w:ascii="Arial" w:hAnsi="Arial" w:eastAsia="Arial" w:cs="Arial"/>
                <w:b/>
                <w:bCs/>
                <w:sz w:val="20"/>
                <w:szCs w:val="20"/>
              </w:rPr>
              <w:t>Type of work to expect and learning opportunities</w:t>
            </w:r>
            <w:r w:rsidRPr="5D3E683C">
              <w:rPr>
                <w:rFonts w:ascii="Arial" w:hAnsi="Arial" w:eastAsia="Arial" w:cs="Arial"/>
                <w:sz w:val="20"/>
                <w:szCs w:val="20"/>
                <w:lang w:val="en-GB"/>
              </w:rPr>
              <w:t> </w:t>
            </w:r>
          </w:p>
        </w:tc>
        <w:tc>
          <w:tcPr>
            <w:tcW w:w="7590" w:type="dxa"/>
            <w:tcBorders>
              <w:top w:val="single" w:color="auto" w:sz="6" w:space="0"/>
              <w:left w:val="single" w:color="auto" w:sz="6" w:space="0"/>
              <w:bottom w:val="single" w:color="auto" w:sz="6" w:space="0"/>
              <w:right w:val="single" w:color="auto" w:sz="6" w:space="0"/>
            </w:tcBorders>
          </w:tcPr>
          <w:p w:rsidRPr="00410D4A" w:rsidR="0059743F" w:rsidRDefault="0059743F" w14:paraId="6DC6D063" w14:textId="77777777">
            <w:pPr>
              <w:spacing w:after="0"/>
              <w:rPr>
                <w:rFonts w:ascii="Arial" w:hAnsi="Arial" w:eastAsia="Arial" w:cs="Arial"/>
                <w:sz w:val="20"/>
                <w:szCs w:val="20"/>
              </w:rPr>
            </w:pPr>
            <w:r w:rsidRPr="5D3E683C">
              <w:rPr>
                <w:rFonts w:ascii="Arial" w:hAnsi="Arial" w:eastAsia="Arial" w:cs="Arial"/>
                <w:sz w:val="20"/>
                <w:szCs w:val="20"/>
              </w:rPr>
              <w:t xml:space="preserve">Three domains of Public Health practice exist within the programme: </w:t>
            </w:r>
          </w:p>
          <w:p w:rsidRPr="00410D4A" w:rsidR="0059743F" w:rsidP="0059743F" w:rsidRDefault="0059743F" w14:paraId="7F3553E2" w14:textId="77777777">
            <w:pPr>
              <w:pStyle w:val="ListParagraph"/>
              <w:numPr>
                <w:ilvl w:val="0"/>
                <w:numId w:val="3"/>
              </w:numPr>
              <w:spacing w:after="0" w:line="278" w:lineRule="auto"/>
              <w:ind w:left="429"/>
              <w:rPr>
                <w:rFonts w:ascii="Arial" w:hAnsi="Arial" w:eastAsia="Arial" w:cs="Arial"/>
                <w:sz w:val="20"/>
                <w:szCs w:val="20"/>
              </w:rPr>
            </w:pPr>
            <w:r w:rsidRPr="5D3E683C">
              <w:rPr>
                <w:rFonts w:ascii="Arial" w:hAnsi="Arial" w:eastAsia="Arial" w:cs="Arial"/>
                <w:b/>
                <w:bCs/>
                <w:sz w:val="20"/>
                <w:szCs w:val="20"/>
              </w:rPr>
              <w:t>Health protection</w:t>
            </w:r>
            <w:r w:rsidRPr="5D3E683C">
              <w:rPr>
                <w:rFonts w:ascii="Arial" w:hAnsi="Arial" w:eastAsia="Arial" w:cs="Arial"/>
                <w:sz w:val="20"/>
                <w:szCs w:val="20"/>
              </w:rPr>
              <w:t xml:space="preserve"> e.g. working as part of a multidisciplinary team for outbreak control and disease surveillance, vaccination and screening assurance. </w:t>
            </w:r>
          </w:p>
          <w:p w:rsidRPr="00410D4A" w:rsidR="0059743F" w:rsidP="0059743F" w:rsidRDefault="0059743F" w14:paraId="3BDFF0ED" w14:textId="77777777">
            <w:pPr>
              <w:pStyle w:val="ListParagraph"/>
              <w:numPr>
                <w:ilvl w:val="0"/>
                <w:numId w:val="3"/>
              </w:numPr>
              <w:spacing w:after="0" w:line="278" w:lineRule="auto"/>
              <w:ind w:left="429"/>
              <w:rPr>
                <w:rFonts w:ascii="Arial" w:hAnsi="Arial" w:eastAsia="Arial" w:cs="Arial"/>
                <w:sz w:val="20"/>
                <w:szCs w:val="20"/>
              </w:rPr>
            </w:pPr>
            <w:r w:rsidRPr="5D3E683C">
              <w:rPr>
                <w:rFonts w:ascii="Arial" w:hAnsi="Arial" w:eastAsia="Arial" w:cs="Arial"/>
                <w:b/>
                <w:bCs/>
                <w:sz w:val="20"/>
                <w:szCs w:val="20"/>
              </w:rPr>
              <w:t>Health improvement</w:t>
            </w:r>
            <w:r w:rsidRPr="5D3E683C">
              <w:rPr>
                <w:rFonts w:ascii="Arial" w:hAnsi="Arial" w:eastAsia="Arial" w:cs="Arial"/>
                <w:sz w:val="20"/>
                <w:szCs w:val="20"/>
              </w:rPr>
              <w:t xml:space="preserve"> e.g. planning and undertaking interventions for healthy lifestyle and </w:t>
            </w:r>
            <w:proofErr w:type="spellStart"/>
            <w:r w:rsidRPr="5D3E683C">
              <w:rPr>
                <w:rFonts w:ascii="Arial" w:hAnsi="Arial" w:eastAsia="Arial" w:cs="Arial"/>
                <w:sz w:val="20"/>
                <w:szCs w:val="20"/>
              </w:rPr>
              <w:t>behaviour</w:t>
            </w:r>
            <w:proofErr w:type="spellEnd"/>
            <w:r w:rsidRPr="5D3E683C">
              <w:rPr>
                <w:rFonts w:ascii="Arial" w:hAnsi="Arial" w:eastAsia="Arial" w:cs="Arial"/>
                <w:sz w:val="20"/>
                <w:szCs w:val="20"/>
              </w:rPr>
              <w:t xml:space="preserve"> change, coordinating campaigns, contributing to commissioning services, and developing prevention strategies, including those aimed </w:t>
            </w:r>
            <w:proofErr w:type="gramStart"/>
            <w:r w:rsidRPr="5D3E683C">
              <w:rPr>
                <w:rFonts w:ascii="Arial" w:hAnsi="Arial" w:eastAsia="Arial" w:cs="Arial"/>
                <w:sz w:val="20"/>
                <w:szCs w:val="20"/>
              </w:rPr>
              <w:t>as</w:t>
            </w:r>
            <w:proofErr w:type="gramEnd"/>
            <w:r w:rsidRPr="5D3E683C">
              <w:rPr>
                <w:rFonts w:ascii="Arial" w:hAnsi="Arial" w:eastAsia="Arial" w:cs="Arial"/>
                <w:sz w:val="20"/>
                <w:szCs w:val="20"/>
              </w:rPr>
              <w:t xml:space="preserve"> tackling health inequalities. </w:t>
            </w:r>
          </w:p>
          <w:p w:rsidRPr="00410D4A" w:rsidR="0059743F" w:rsidP="0059743F" w:rsidRDefault="0059743F" w14:paraId="192A7643" w14:textId="77777777">
            <w:pPr>
              <w:pStyle w:val="ListParagraph"/>
              <w:numPr>
                <w:ilvl w:val="0"/>
                <w:numId w:val="3"/>
              </w:numPr>
              <w:spacing w:after="0" w:line="278" w:lineRule="auto"/>
              <w:ind w:left="429"/>
              <w:rPr>
                <w:rFonts w:ascii="Arial" w:hAnsi="Arial" w:eastAsia="Arial" w:cs="Arial"/>
                <w:sz w:val="20"/>
                <w:szCs w:val="20"/>
              </w:rPr>
            </w:pPr>
            <w:r w:rsidRPr="5D3E683C">
              <w:rPr>
                <w:rFonts w:ascii="Arial" w:hAnsi="Arial" w:eastAsia="Arial" w:cs="Arial"/>
                <w:b/>
                <w:bCs/>
                <w:sz w:val="20"/>
                <w:szCs w:val="20"/>
              </w:rPr>
              <w:t xml:space="preserve">Healthcare </w:t>
            </w:r>
            <w:r w:rsidRPr="5D3E683C">
              <w:rPr>
                <w:rFonts w:ascii="Arial" w:hAnsi="Arial" w:eastAsia="Arial" w:cs="Arial"/>
                <w:sz w:val="20"/>
                <w:szCs w:val="20"/>
              </w:rPr>
              <w:t xml:space="preserve">e.g. public health working in partnership to plan and improve </w:t>
            </w:r>
            <w:proofErr w:type="gramStart"/>
            <w:r w:rsidRPr="5D3E683C">
              <w:rPr>
                <w:rFonts w:ascii="Arial" w:hAnsi="Arial" w:eastAsia="Arial" w:cs="Arial"/>
                <w:sz w:val="20"/>
                <w:szCs w:val="20"/>
              </w:rPr>
              <w:t>health care</w:t>
            </w:r>
            <w:proofErr w:type="gramEnd"/>
            <w:r w:rsidRPr="5D3E683C">
              <w:rPr>
                <w:rFonts w:ascii="Arial" w:hAnsi="Arial" w:eastAsia="Arial" w:cs="Arial"/>
                <w:sz w:val="20"/>
                <w:szCs w:val="20"/>
              </w:rPr>
              <w:t xml:space="preserve"> services using best evidence and health intelligence e.g. Population Health Management.</w:t>
            </w:r>
          </w:p>
          <w:p w:rsidRPr="00410D4A" w:rsidR="0059743F" w:rsidRDefault="0059743F" w14:paraId="0D07AABB" w14:textId="77777777">
            <w:pPr>
              <w:spacing w:after="0"/>
              <w:rPr>
                <w:rFonts w:ascii="Arial" w:hAnsi="Arial" w:eastAsia="Arial" w:cs="Arial"/>
                <w:sz w:val="20"/>
                <w:szCs w:val="20"/>
              </w:rPr>
            </w:pPr>
            <w:r w:rsidRPr="5D3E683C">
              <w:rPr>
                <w:rFonts w:ascii="Arial" w:hAnsi="Arial" w:eastAsia="Arial" w:cs="Arial"/>
                <w:sz w:val="20"/>
                <w:szCs w:val="20"/>
              </w:rPr>
              <w:t>Teaching Opportunities - Mandatory  </w:t>
            </w:r>
            <w:r w:rsidRPr="5D3E683C">
              <w:rPr>
                <w:rFonts w:ascii="Arial" w:hAnsi="Arial" w:eastAsia="Arial" w:cs="Arial"/>
                <w:sz w:val="20"/>
                <w:szCs w:val="20"/>
                <w:lang w:val="en-GB"/>
              </w:rPr>
              <w:t> </w:t>
            </w:r>
          </w:p>
          <w:p w:rsidRPr="00410D4A" w:rsidR="0059743F" w:rsidP="5D3E683C" w:rsidRDefault="0059743F" w14:paraId="5E291BB0" w14:textId="7A18D456">
            <w:pPr>
              <w:spacing w:after="0"/>
              <w:rPr>
                <w:rFonts w:ascii="Arial" w:hAnsi="Arial" w:eastAsia="Arial" w:cs="Arial"/>
                <w:sz w:val="20"/>
                <w:szCs w:val="20"/>
              </w:rPr>
            </w:pPr>
            <w:r w:rsidRPr="5D3E683C">
              <w:rPr>
                <w:rFonts w:ascii="Arial" w:hAnsi="Arial" w:eastAsia="Arial" w:cs="Arial"/>
                <w:sz w:val="20"/>
                <w:szCs w:val="20"/>
              </w:rPr>
              <w:t>Grand Round:</w:t>
            </w:r>
          </w:p>
          <w:p w:rsidRPr="00410D4A" w:rsidR="0059743F" w:rsidRDefault="0059743F" w14:paraId="3D828137" w14:textId="40C46EB8">
            <w:pPr>
              <w:spacing w:after="0"/>
              <w:rPr>
                <w:rFonts w:ascii="Arial" w:hAnsi="Arial" w:eastAsia="Arial" w:cs="Arial"/>
                <w:sz w:val="20"/>
                <w:szCs w:val="20"/>
              </w:rPr>
            </w:pPr>
            <w:r w:rsidRPr="5D3E683C">
              <w:rPr>
                <w:rFonts w:ascii="Arial" w:hAnsi="Arial" w:eastAsia="Arial" w:cs="Arial"/>
                <w:sz w:val="20"/>
                <w:szCs w:val="20"/>
              </w:rPr>
              <w:t>Mondays (1.00 - 2.00 pm) at EDGH - lunch at 12.30 pm</w:t>
            </w:r>
            <w:r>
              <w:tab/>
            </w:r>
            <w:r w:rsidRPr="5D3E683C">
              <w:rPr>
                <w:rFonts w:ascii="Arial" w:hAnsi="Arial" w:eastAsia="Arial" w:cs="Arial"/>
                <w:sz w:val="20"/>
                <w:szCs w:val="20"/>
                <w:lang w:val="en-GB"/>
              </w:rPr>
              <w:t> </w:t>
            </w:r>
          </w:p>
          <w:p w:rsidRPr="00410D4A" w:rsidR="0059743F" w:rsidRDefault="0059743F" w14:paraId="52A3E708" w14:textId="77777777">
            <w:pPr>
              <w:spacing w:after="0"/>
              <w:rPr>
                <w:rFonts w:ascii="Arial" w:hAnsi="Arial" w:eastAsia="Arial" w:cs="Arial"/>
                <w:sz w:val="20"/>
                <w:szCs w:val="20"/>
              </w:rPr>
            </w:pPr>
            <w:r w:rsidRPr="5D3E683C">
              <w:rPr>
                <w:rFonts w:ascii="Arial" w:hAnsi="Arial" w:eastAsia="Arial" w:cs="Arial"/>
                <w:sz w:val="20"/>
                <w:szCs w:val="20"/>
              </w:rPr>
              <w:t>Tuesdays (1.00 - 2.00 pm) at Conquest - lunch at 12.30 pm</w:t>
            </w:r>
            <w:r>
              <w:tab/>
            </w:r>
            <w:r>
              <w:tab/>
            </w:r>
            <w:r w:rsidRPr="5D3E683C">
              <w:rPr>
                <w:rFonts w:ascii="Arial" w:hAnsi="Arial" w:eastAsia="Arial" w:cs="Arial"/>
                <w:sz w:val="20"/>
                <w:szCs w:val="20"/>
                <w:lang w:val="en-GB"/>
              </w:rPr>
              <w:t> </w:t>
            </w:r>
          </w:p>
          <w:p w:rsidRPr="00410D4A" w:rsidR="0059743F" w:rsidRDefault="0059743F" w14:paraId="74E305C1" w14:textId="4989251B">
            <w:pPr>
              <w:spacing w:after="0"/>
              <w:rPr>
                <w:rFonts w:ascii="Arial" w:hAnsi="Arial" w:eastAsia="Arial" w:cs="Arial"/>
                <w:sz w:val="20"/>
                <w:szCs w:val="20"/>
              </w:rPr>
            </w:pPr>
            <w:r w:rsidRPr="5D3E683C">
              <w:rPr>
                <w:rFonts w:ascii="Arial" w:hAnsi="Arial" w:eastAsia="Arial" w:cs="Arial"/>
                <w:sz w:val="20"/>
                <w:szCs w:val="20"/>
              </w:rPr>
              <w:t>Foundation Programme Core Topics:</w:t>
            </w:r>
            <w:r w:rsidRPr="5D3E683C">
              <w:rPr>
                <w:rFonts w:ascii="Arial" w:hAnsi="Arial" w:eastAsia="Arial" w:cs="Arial"/>
                <w:sz w:val="20"/>
                <w:szCs w:val="20"/>
                <w:lang w:val="en-GB"/>
              </w:rPr>
              <w:t> </w:t>
            </w:r>
          </w:p>
          <w:p w:rsidRPr="00410D4A" w:rsidR="0059743F" w:rsidRDefault="0059743F" w14:paraId="4460B3E0" w14:textId="77777777">
            <w:pPr>
              <w:spacing w:after="0"/>
              <w:rPr>
                <w:rFonts w:ascii="Arial" w:hAnsi="Arial" w:eastAsia="Arial" w:cs="Arial"/>
                <w:sz w:val="20"/>
                <w:szCs w:val="20"/>
              </w:rPr>
            </w:pPr>
            <w:r w:rsidRPr="5D3E683C">
              <w:rPr>
                <w:rFonts w:ascii="Arial" w:hAnsi="Arial" w:eastAsia="Arial" w:cs="Arial"/>
                <w:sz w:val="20"/>
                <w:szCs w:val="20"/>
              </w:rPr>
              <w:t>Mandatory FY2 Core teaching takes place every Thursday, 2.00 – 3.00 pm at the Conquest Hospital and every Wednesday, 1.00 – 2.00 pm at Eastbourne DGH (monthly workshops 2-5pm). (FY2s will attend the site nearest to them)</w:t>
            </w:r>
            <w:r w:rsidRPr="5D3E683C">
              <w:rPr>
                <w:rFonts w:ascii="Arial" w:hAnsi="Arial" w:eastAsia="Arial" w:cs="Arial"/>
                <w:sz w:val="20"/>
                <w:szCs w:val="20"/>
                <w:lang w:val="en-GB"/>
              </w:rPr>
              <w:t> </w:t>
            </w:r>
          </w:p>
          <w:p w:rsidRPr="00410D4A" w:rsidR="0059743F" w:rsidRDefault="0059743F" w14:paraId="4CE16E78" w14:textId="77777777">
            <w:pPr>
              <w:spacing w:after="0"/>
              <w:rPr>
                <w:rFonts w:ascii="Arial" w:hAnsi="Arial" w:eastAsia="Arial" w:cs="Arial"/>
                <w:sz w:val="20"/>
                <w:szCs w:val="20"/>
              </w:rPr>
            </w:pPr>
            <w:r w:rsidRPr="5D3E683C">
              <w:rPr>
                <w:rFonts w:ascii="Arial" w:hAnsi="Arial" w:eastAsia="Arial" w:cs="Arial"/>
                <w:sz w:val="20"/>
                <w:szCs w:val="20"/>
                <w:lang w:val="en-GB"/>
              </w:rPr>
              <w:t> </w:t>
            </w:r>
          </w:p>
          <w:p w:rsidRPr="00410D4A" w:rsidR="0059743F" w:rsidRDefault="0059743F" w14:paraId="7F57C01D" w14:textId="77777777">
            <w:pPr>
              <w:spacing w:after="0"/>
              <w:rPr>
                <w:rFonts w:ascii="Arial" w:hAnsi="Arial" w:eastAsia="Arial" w:cs="Arial"/>
                <w:sz w:val="20"/>
                <w:szCs w:val="20"/>
              </w:rPr>
            </w:pPr>
            <w:r w:rsidRPr="5D3E683C">
              <w:rPr>
                <w:rFonts w:ascii="Arial" w:hAnsi="Arial" w:eastAsia="Arial" w:cs="Arial"/>
                <w:sz w:val="20"/>
                <w:szCs w:val="20"/>
              </w:rPr>
              <w:t>Other:</w:t>
            </w:r>
            <w:r w:rsidRPr="5D3E683C">
              <w:rPr>
                <w:rFonts w:ascii="Arial" w:hAnsi="Arial" w:eastAsia="Arial" w:cs="Arial"/>
                <w:sz w:val="20"/>
                <w:szCs w:val="20"/>
                <w:lang w:val="en-GB"/>
              </w:rPr>
              <w:t> </w:t>
            </w:r>
          </w:p>
          <w:p w:rsidRPr="00410D4A" w:rsidR="0059743F" w:rsidRDefault="0059743F" w14:paraId="64722686" w14:textId="77777777">
            <w:pPr>
              <w:spacing w:after="0"/>
              <w:rPr>
                <w:rFonts w:ascii="Arial" w:hAnsi="Arial" w:eastAsia="Arial" w:cs="Arial"/>
                <w:sz w:val="20"/>
                <w:szCs w:val="20"/>
              </w:rPr>
            </w:pPr>
            <w:r w:rsidRPr="5D3E683C">
              <w:rPr>
                <w:rFonts w:ascii="Arial" w:hAnsi="Arial" w:eastAsia="Arial" w:cs="Arial"/>
                <w:sz w:val="20"/>
                <w:szCs w:val="20"/>
              </w:rPr>
              <w:t>Protected teaching at EDGH for FY1/2 and CMT doctors</w:t>
            </w:r>
            <w:r>
              <w:tab/>
            </w:r>
            <w:r w:rsidRPr="5D3E683C">
              <w:rPr>
                <w:rFonts w:ascii="Arial" w:hAnsi="Arial" w:eastAsia="Arial" w:cs="Arial"/>
                <w:sz w:val="20"/>
                <w:szCs w:val="20"/>
                <w:lang w:val="en-GB"/>
              </w:rPr>
              <w:t> </w:t>
            </w:r>
          </w:p>
        </w:tc>
      </w:tr>
      <w:tr w:rsidRPr="00410D4A" w:rsidR="0059743F" w:rsidTr="5D3E683C" w14:paraId="7273EF84" w14:textId="77777777">
        <w:trPr>
          <w:trHeight w:val="300"/>
        </w:trPr>
        <w:tc>
          <w:tcPr>
            <w:tcW w:w="1560" w:type="dxa"/>
            <w:tcBorders>
              <w:top w:val="single" w:color="auto" w:sz="6" w:space="0"/>
              <w:left w:val="single" w:color="auto" w:sz="6" w:space="0"/>
              <w:bottom w:val="single" w:color="auto" w:sz="6" w:space="0"/>
              <w:right w:val="single" w:color="auto" w:sz="6" w:space="0"/>
            </w:tcBorders>
          </w:tcPr>
          <w:p w:rsidRPr="00410D4A" w:rsidR="0059743F" w:rsidRDefault="0059743F" w14:paraId="584F7E05" w14:textId="77777777">
            <w:pPr>
              <w:spacing w:after="0"/>
              <w:rPr>
                <w:rFonts w:ascii="Arial" w:hAnsi="Arial" w:eastAsia="Arial" w:cs="Arial"/>
                <w:sz w:val="20"/>
                <w:szCs w:val="20"/>
              </w:rPr>
            </w:pPr>
            <w:r w:rsidRPr="5D3E683C">
              <w:rPr>
                <w:rFonts w:ascii="Arial" w:hAnsi="Arial" w:eastAsia="Arial" w:cs="Arial"/>
                <w:b/>
                <w:bCs/>
                <w:sz w:val="20"/>
                <w:szCs w:val="20"/>
              </w:rPr>
              <w:t>Main duties and further information about the placement </w:t>
            </w:r>
            <w:r w:rsidRPr="5D3E683C">
              <w:rPr>
                <w:rFonts w:ascii="Arial" w:hAnsi="Arial" w:eastAsia="Arial" w:cs="Arial"/>
                <w:sz w:val="20"/>
                <w:szCs w:val="20"/>
                <w:lang w:val="en-GB"/>
              </w:rPr>
              <w:t> </w:t>
            </w:r>
          </w:p>
        </w:tc>
        <w:tc>
          <w:tcPr>
            <w:tcW w:w="7590" w:type="dxa"/>
            <w:tcBorders>
              <w:top w:val="single" w:color="auto" w:sz="6" w:space="0"/>
              <w:left w:val="single" w:color="auto" w:sz="6" w:space="0"/>
              <w:bottom w:val="single" w:color="auto" w:sz="6" w:space="0"/>
              <w:right w:val="single" w:color="auto" w:sz="6" w:space="0"/>
            </w:tcBorders>
          </w:tcPr>
          <w:p w:rsidRPr="00410D4A" w:rsidR="0059743F" w:rsidRDefault="0059743F" w14:paraId="7CA26E7D" w14:textId="77777777">
            <w:pPr>
              <w:spacing w:after="0"/>
              <w:rPr>
                <w:rFonts w:ascii="Arial" w:hAnsi="Arial" w:eastAsia="Arial" w:cs="Arial"/>
                <w:sz w:val="20"/>
                <w:szCs w:val="20"/>
              </w:rPr>
            </w:pPr>
            <w:r w:rsidRPr="5D3E683C">
              <w:rPr>
                <w:rFonts w:ascii="Arial" w:hAnsi="Arial" w:eastAsia="Arial" w:cs="Arial"/>
                <w:sz w:val="20"/>
                <w:szCs w:val="20"/>
                <w:lang w:val="en-GB"/>
              </w:rPr>
              <w:t>During the placement FY2 doctors will gain experience across the three key domains of public health (health improvement, health protection and healthcare public health).  </w:t>
            </w:r>
          </w:p>
          <w:p w:rsidRPr="00410D4A" w:rsidR="0059743F" w:rsidRDefault="0059743F" w14:paraId="7E75A818" w14:textId="77777777">
            <w:pPr>
              <w:spacing w:after="0"/>
              <w:rPr>
                <w:rFonts w:ascii="Arial" w:hAnsi="Arial" w:eastAsia="Arial" w:cs="Arial"/>
                <w:sz w:val="20"/>
                <w:szCs w:val="20"/>
              </w:rPr>
            </w:pPr>
            <w:r w:rsidRPr="5D3E683C">
              <w:rPr>
                <w:rFonts w:ascii="Arial" w:hAnsi="Arial" w:eastAsia="Arial" w:cs="Arial"/>
                <w:sz w:val="20"/>
                <w:szCs w:val="20"/>
                <w:lang w:val="en-GB"/>
              </w:rPr>
              <w:t>The type of work carried out by the FY2 doctor will vary depending on time of year, workloads and programme timetables, as well as the individual interests of the FY2 doctors.  Examples of types of work include the following, although this list is not exhaustive: </w:t>
            </w:r>
          </w:p>
          <w:p w:rsidRPr="00410D4A" w:rsidR="0059743F" w:rsidP="0059743F" w:rsidRDefault="0059743F" w14:paraId="02BE9623" w14:textId="77777777">
            <w:pPr>
              <w:pStyle w:val="NoSpacing"/>
              <w:numPr>
                <w:ilvl w:val="0"/>
                <w:numId w:val="2"/>
              </w:numPr>
              <w:spacing w:line="240" w:lineRule="auto"/>
              <w:ind w:left="287" w:hanging="142"/>
              <w:rPr>
                <w:rFonts w:ascii="Arial" w:hAnsi="Arial" w:eastAsia="Arial" w:cs="Arial"/>
                <w:sz w:val="20"/>
                <w:szCs w:val="20"/>
              </w:rPr>
            </w:pPr>
            <w:r w:rsidRPr="5D3E683C">
              <w:rPr>
                <w:rFonts w:ascii="Arial" w:hAnsi="Arial" w:eastAsia="Arial" w:cs="Arial"/>
                <w:sz w:val="20"/>
                <w:szCs w:val="20"/>
              </w:rPr>
              <w:t>Audit, including equity audit</w:t>
            </w:r>
          </w:p>
          <w:p w:rsidRPr="00410D4A" w:rsidR="0059743F" w:rsidP="0059743F" w:rsidRDefault="0059743F" w14:paraId="6492621A" w14:textId="77777777">
            <w:pPr>
              <w:pStyle w:val="NoSpacing"/>
              <w:numPr>
                <w:ilvl w:val="0"/>
                <w:numId w:val="2"/>
              </w:numPr>
              <w:spacing w:line="240" w:lineRule="auto"/>
              <w:ind w:left="287" w:hanging="142"/>
              <w:rPr>
                <w:rFonts w:ascii="Arial" w:hAnsi="Arial" w:eastAsia="Arial" w:cs="Arial"/>
                <w:sz w:val="20"/>
                <w:szCs w:val="20"/>
              </w:rPr>
            </w:pPr>
            <w:r w:rsidRPr="5D3E683C">
              <w:rPr>
                <w:rFonts w:ascii="Arial" w:hAnsi="Arial" w:eastAsia="Arial" w:cs="Arial"/>
                <w:sz w:val="20"/>
                <w:szCs w:val="20"/>
              </w:rPr>
              <w:t>Literature and evidence reviews</w:t>
            </w:r>
          </w:p>
          <w:p w:rsidRPr="00410D4A" w:rsidR="0059743F" w:rsidP="0059743F" w:rsidRDefault="0059743F" w14:paraId="5ECA71C9" w14:textId="77777777">
            <w:pPr>
              <w:pStyle w:val="NoSpacing"/>
              <w:numPr>
                <w:ilvl w:val="0"/>
                <w:numId w:val="2"/>
              </w:numPr>
              <w:spacing w:line="240" w:lineRule="auto"/>
              <w:ind w:left="287" w:hanging="142"/>
              <w:rPr>
                <w:rFonts w:ascii="Arial" w:hAnsi="Arial" w:eastAsia="Arial" w:cs="Arial"/>
                <w:sz w:val="20"/>
                <w:szCs w:val="20"/>
              </w:rPr>
            </w:pPr>
            <w:r w:rsidRPr="5D3E683C">
              <w:rPr>
                <w:rFonts w:ascii="Arial" w:hAnsi="Arial" w:eastAsia="Arial" w:cs="Arial"/>
                <w:sz w:val="20"/>
                <w:szCs w:val="20"/>
              </w:rPr>
              <w:t>Evaluations</w:t>
            </w:r>
          </w:p>
          <w:p w:rsidRPr="00410D4A" w:rsidR="0059743F" w:rsidP="0059743F" w:rsidRDefault="0059743F" w14:paraId="177C23E8" w14:textId="77777777">
            <w:pPr>
              <w:pStyle w:val="NoSpacing"/>
              <w:numPr>
                <w:ilvl w:val="0"/>
                <w:numId w:val="2"/>
              </w:numPr>
              <w:spacing w:line="240" w:lineRule="auto"/>
              <w:ind w:left="287" w:hanging="142"/>
              <w:rPr>
                <w:rFonts w:ascii="Arial" w:hAnsi="Arial" w:eastAsia="Arial" w:cs="Arial"/>
                <w:sz w:val="20"/>
                <w:szCs w:val="20"/>
              </w:rPr>
            </w:pPr>
            <w:r w:rsidRPr="5D3E683C">
              <w:rPr>
                <w:rFonts w:ascii="Arial" w:hAnsi="Arial" w:eastAsia="Arial" w:cs="Arial"/>
                <w:sz w:val="20"/>
                <w:szCs w:val="20"/>
              </w:rPr>
              <w:t>One-off project work as part of wider public health programmes and Enhance</w:t>
            </w:r>
          </w:p>
          <w:p w:rsidRPr="00410D4A" w:rsidR="0059743F" w:rsidP="0059743F" w:rsidRDefault="0059743F" w14:paraId="107A46BD" w14:textId="77777777">
            <w:pPr>
              <w:pStyle w:val="NoSpacing"/>
              <w:numPr>
                <w:ilvl w:val="0"/>
                <w:numId w:val="2"/>
              </w:numPr>
              <w:spacing w:line="240" w:lineRule="auto"/>
              <w:ind w:left="287" w:hanging="142"/>
              <w:rPr>
                <w:rFonts w:ascii="Arial" w:hAnsi="Arial" w:eastAsia="Arial" w:cs="Arial"/>
                <w:sz w:val="20"/>
                <w:szCs w:val="20"/>
              </w:rPr>
            </w:pPr>
            <w:r w:rsidRPr="5D3E683C">
              <w:rPr>
                <w:rFonts w:ascii="Arial" w:hAnsi="Arial" w:eastAsia="Arial" w:cs="Arial"/>
                <w:sz w:val="20"/>
                <w:szCs w:val="20"/>
              </w:rPr>
              <w:t>Presentation, teaching and training</w:t>
            </w:r>
          </w:p>
          <w:p w:rsidRPr="00410D4A" w:rsidR="0059743F" w:rsidP="0059743F" w:rsidRDefault="0059743F" w14:paraId="3DF870C4" w14:textId="77777777">
            <w:pPr>
              <w:pStyle w:val="NoSpacing"/>
              <w:numPr>
                <w:ilvl w:val="0"/>
                <w:numId w:val="2"/>
              </w:numPr>
              <w:spacing w:line="240" w:lineRule="auto"/>
              <w:ind w:left="287" w:hanging="142"/>
              <w:rPr>
                <w:rFonts w:ascii="Arial" w:hAnsi="Arial" w:eastAsia="Arial" w:cs="Arial"/>
                <w:sz w:val="20"/>
                <w:szCs w:val="20"/>
              </w:rPr>
            </w:pPr>
            <w:r w:rsidRPr="5D3E683C">
              <w:rPr>
                <w:rFonts w:ascii="Arial" w:hAnsi="Arial" w:eastAsia="Arial" w:cs="Arial"/>
                <w:sz w:val="20"/>
                <w:szCs w:val="20"/>
              </w:rPr>
              <w:t>Work to address inequalities in health, health improvement and health protection.</w:t>
            </w:r>
          </w:p>
          <w:p w:rsidRPr="00410D4A" w:rsidR="0059743F" w:rsidRDefault="0059743F" w14:paraId="7F0ADA34" w14:textId="77777777">
            <w:pPr>
              <w:spacing w:after="0" w:line="240" w:lineRule="auto"/>
              <w:rPr>
                <w:rFonts w:ascii="Arial" w:hAnsi="Arial" w:eastAsia="Arial" w:cs="Arial"/>
                <w:sz w:val="20"/>
                <w:szCs w:val="20"/>
              </w:rPr>
            </w:pPr>
          </w:p>
          <w:p w:rsidRPr="00410D4A" w:rsidR="0059743F" w:rsidRDefault="0059743F" w14:paraId="5E61F646" w14:textId="77777777">
            <w:pPr>
              <w:spacing w:after="0"/>
              <w:rPr>
                <w:rFonts w:ascii="Arial" w:hAnsi="Arial" w:eastAsia="Arial" w:cs="Arial"/>
                <w:sz w:val="20"/>
                <w:szCs w:val="20"/>
              </w:rPr>
            </w:pPr>
            <w:r w:rsidRPr="5D3E683C">
              <w:rPr>
                <w:rFonts w:ascii="Arial" w:hAnsi="Arial" w:eastAsia="Arial" w:cs="Arial"/>
                <w:sz w:val="20"/>
                <w:szCs w:val="20"/>
                <w:lang w:val="en-GB"/>
              </w:rPr>
              <w:t>They will have the opportunity to work with consultants, health improvement specialists, public health intelligence specialists and other health and social care commissioners from a range of organisations. </w:t>
            </w:r>
          </w:p>
          <w:p w:rsidRPr="00410D4A" w:rsidR="0059743F" w:rsidRDefault="0059743F" w14:paraId="6F31BF28" w14:textId="77777777">
            <w:pPr>
              <w:spacing w:after="0"/>
              <w:rPr>
                <w:rFonts w:ascii="Arial" w:hAnsi="Arial" w:eastAsia="Arial" w:cs="Arial"/>
                <w:sz w:val="20"/>
                <w:szCs w:val="20"/>
              </w:rPr>
            </w:pPr>
            <w:r w:rsidRPr="5D3E683C">
              <w:rPr>
                <w:rFonts w:ascii="Arial" w:hAnsi="Arial" w:eastAsia="Arial" w:cs="Arial"/>
                <w:sz w:val="20"/>
                <w:szCs w:val="20"/>
                <w:lang w:val="en-GB"/>
              </w:rPr>
              <w:lastRenderedPageBreak/>
              <w:t>Represent public health on multi-agency groups and meetings relating to all areas of public health: health protection, health improvement and health services; undertake audits, evidence reviews and report writing. Liaise with primary and secondary care services on areas such as infection control. May include work on mental health, children’s services and disease areas such as cancer. There may be opportunities to attend community clinics. </w:t>
            </w:r>
          </w:p>
          <w:p w:rsidRPr="00410D4A" w:rsidR="0059743F" w:rsidRDefault="0059743F" w14:paraId="627F58AA" w14:textId="77777777">
            <w:pPr>
              <w:spacing w:after="0"/>
              <w:rPr>
                <w:rFonts w:ascii="Arial" w:hAnsi="Arial" w:eastAsia="Arial" w:cs="Arial"/>
                <w:sz w:val="20"/>
                <w:szCs w:val="20"/>
              </w:rPr>
            </w:pPr>
            <w:r w:rsidRPr="5D3E683C">
              <w:rPr>
                <w:rFonts w:ascii="Arial" w:hAnsi="Arial" w:eastAsia="Arial" w:cs="Arial"/>
                <w:sz w:val="20"/>
                <w:szCs w:val="20"/>
                <w:lang w:val="en-GB"/>
              </w:rPr>
              <w:t xml:space="preserve">The placement will include a minimum of two hours per week of Self Development Time.  This will include meetings with the Clinical Supervisor, shared learning sessions with the Speciality </w:t>
            </w:r>
            <w:r w:rsidRPr="5D3E683C">
              <w:rPr>
                <w:rFonts w:ascii="Arial" w:hAnsi="Arial" w:eastAsia="Arial" w:cs="Arial"/>
                <w:sz w:val="20"/>
                <w:szCs w:val="20"/>
              </w:rPr>
              <w:t>doctor</w:t>
            </w:r>
            <w:r w:rsidRPr="5D3E683C">
              <w:rPr>
                <w:rFonts w:ascii="Arial" w:hAnsi="Arial" w:eastAsia="Arial" w:cs="Arial"/>
                <w:sz w:val="20"/>
                <w:szCs w:val="20"/>
                <w:lang w:val="en-GB"/>
              </w:rPr>
              <w:t>/s in Public Health, time for learning reflection within Enhance explore , time to develop an informal teaching session for a Lunch and Learn to deliver to the Public Health team (towards the end of the placement), reflective time and time to complete the required assignments within Enhance and time for exploring career opportunities. </w:t>
            </w:r>
          </w:p>
          <w:p w:rsidRPr="00410D4A" w:rsidR="0059743F" w:rsidRDefault="0059743F" w14:paraId="4A796AC4" w14:textId="77777777">
            <w:pPr>
              <w:spacing w:after="0"/>
              <w:rPr>
                <w:rFonts w:ascii="Arial" w:hAnsi="Arial" w:eastAsia="Arial" w:cs="Arial"/>
                <w:sz w:val="20"/>
                <w:szCs w:val="20"/>
              </w:rPr>
            </w:pPr>
            <w:r w:rsidRPr="5D3E683C">
              <w:rPr>
                <w:rFonts w:ascii="Arial" w:hAnsi="Arial" w:eastAsia="Arial" w:cs="Arial"/>
                <w:sz w:val="20"/>
                <w:szCs w:val="20"/>
                <w:lang w:val="en-GB"/>
              </w:rPr>
              <w:t> </w:t>
            </w:r>
          </w:p>
          <w:p w:rsidRPr="00410D4A" w:rsidR="0059743F" w:rsidRDefault="0059743F" w14:paraId="2F01C875" w14:textId="77777777">
            <w:pPr>
              <w:spacing w:after="0"/>
              <w:rPr>
                <w:rFonts w:ascii="Arial" w:hAnsi="Arial" w:eastAsia="Arial" w:cs="Arial"/>
                <w:sz w:val="20"/>
                <w:szCs w:val="20"/>
              </w:rPr>
            </w:pPr>
            <w:r w:rsidRPr="5D3E683C">
              <w:rPr>
                <w:rFonts w:ascii="Arial" w:hAnsi="Arial" w:eastAsia="Arial" w:cs="Arial"/>
                <w:b/>
                <w:bCs/>
                <w:sz w:val="20"/>
                <w:szCs w:val="20"/>
                <w:lang w:val="en-GB"/>
              </w:rPr>
              <w:t>Due to Public Health work being largely desk-based and mostly remote, this placement will suit proactive, motivated individuals, who are used to working independently on projects. Support from Consultants and other colleagues is however easily accessible.</w:t>
            </w:r>
            <w:r w:rsidRPr="5D3E683C">
              <w:rPr>
                <w:rFonts w:ascii="Arial" w:hAnsi="Arial" w:eastAsia="Arial" w:cs="Arial"/>
                <w:sz w:val="20"/>
                <w:szCs w:val="20"/>
                <w:lang w:val="en-GB"/>
              </w:rPr>
              <w:t> </w:t>
            </w:r>
          </w:p>
        </w:tc>
      </w:tr>
      <w:tr w:rsidRPr="00410D4A" w:rsidR="0059743F" w:rsidTr="5D3E683C" w14:paraId="0242D38C" w14:textId="77777777">
        <w:trPr>
          <w:trHeight w:val="300"/>
        </w:trPr>
        <w:tc>
          <w:tcPr>
            <w:tcW w:w="1560" w:type="dxa"/>
            <w:tcBorders>
              <w:top w:val="single" w:color="auto" w:sz="6" w:space="0"/>
              <w:left w:val="single" w:color="auto" w:sz="6" w:space="0"/>
              <w:bottom w:val="single" w:color="auto" w:sz="6" w:space="0"/>
              <w:right w:val="single" w:color="auto" w:sz="6" w:space="0"/>
            </w:tcBorders>
            <w:vAlign w:val="center"/>
          </w:tcPr>
          <w:p w:rsidRPr="00410D4A" w:rsidR="0059743F" w:rsidRDefault="0059743F" w14:paraId="64B891F0" w14:textId="77777777">
            <w:pPr>
              <w:spacing w:after="0"/>
              <w:rPr>
                <w:rFonts w:ascii="Arial" w:hAnsi="Arial" w:eastAsia="Arial" w:cs="Arial"/>
                <w:sz w:val="20"/>
                <w:szCs w:val="20"/>
              </w:rPr>
            </w:pPr>
            <w:r w:rsidRPr="5D3E683C">
              <w:rPr>
                <w:rFonts w:ascii="Arial" w:hAnsi="Arial" w:eastAsia="Arial" w:cs="Arial"/>
                <w:b/>
                <w:bCs/>
                <w:sz w:val="20"/>
                <w:szCs w:val="20"/>
              </w:rPr>
              <w:lastRenderedPageBreak/>
              <w:t>Clinical Supervisor(s)</w:t>
            </w:r>
            <w:r w:rsidRPr="5D3E683C">
              <w:rPr>
                <w:rFonts w:ascii="Arial" w:hAnsi="Arial" w:eastAsia="Arial" w:cs="Arial"/>
                <w:sz w:val="20"/>
                <w:szCs w:val="20"/>
                <w:lang w:val="en-GB"/>
              </w:rPr>
              <w:t> </w:t>
            </w:r>
          </w:p>
          <w:p w:rsidRPr="00410D4A" w:rsidR="0059743F" w:rsidRDefault="0059743F" w14:paraId="17C38F1D" w14:textId="77777777">
            <w:pPr>
              <w:spacing w:after="0"/>
              <w:rPr>
                <w:rFonts w:ascii="Arial" w:hAnsi="Arial" w:eastAsia="Arial" w:cs="Arial"/>
                <w:sz w:val="20"/>
                <w:szCs w:val="20"/>
              </w:rPr>
            </w:pPr>
            <w:r w:rsidRPr="5D3E683C">
              <w:rPr>
                <w:rFonts w:ascii="Arial" w:hAnsi="Arial" w:eastAsia="Arial" w:cs="Arial"/>
                <w:i/>
                <w:iCs/>
                <w:sz w:val="20"/>
                <w:szCs w:val="20"/>
              </w:rPr>
              <w:t>This may be subject to change</w:t>
            </w:r>
            <w:r w:rsidRPr="5D3E683C">
              <w:rPr>
                <w:rFonts w:ascii="Arial" w:hAnsi="Arial" w:eastAsia="Arial" w:cs="Arial"/>
                <w:sz w:val="20"/>
                <w:szCs w:val="20"/>
                <w:lang w:val="en-GB"/>
              </w:rPr>
              <w:t> </w:t>
            </w:r>
          </w:p>
        </w:tc>
        <w:tc>
          <w:tcPr>
            <w:tcW w:w="7590" w:type="dxa"/>
            <w:tcBorders>
              <w:top w:val="single" w:color="auto" w:sz="6" w:space="0"/>
              <w:left w:val="single" w:color="auto" w:sz="6" w:space="0"/>
              <w:bottom w:val="single" w:color="auto" w:sz="6" w:space="0"/>
              <w:right w:val="single" w:color="auto" w:sz="6" w:space="0"/>
            </w:tcBorders>
            <w:vAlign w:val="center"/>
          </w:tcPr>
          <w:p w:rsidRPr="00410D4A" w:rsidR="0059743F" w:rsidP="5D3E683C" w:rsidRDefault="0059743F" w14:paraId="445606BB" w14:textId="77777777">
            <w:pPr>
              <w:spacing w:after="0"/>
              <w:rPr>
                <w:rFonts w:ascii="Arial" w:hAnsi="Arial" w:eastAsia="Arial" w:cs="Arial"/>
                <w:sz w:val="20"/>
                <w:szCs w:val="20"/>
              </w:rPr>
            </w:pPr>
            <w:r w:rsidRPr="5D3E683C">
              <w:rPr>
                <w:rFonts w:ascii="Arial" w:hAnsi="Arial" w:eastAsia="Arial" w:cs="Arial"/>
                <w:sz w:val="20"/>
                <w:szCs w:val="20"/>
              </w:rPr>
              <w:t xml:space="preserve">Anna Merla </w:t>
            </w:r>
            <w:hyperlink r:id="rId10">
              <w:r w:rsidRPr="5D3E683C">
                <w:rPr>
                  <w:rStyle w:val="Hyperlink"/>
                  <w:rFonts w:ascii="Arial" w:hAnsi="Arial" w:eastAsia="Arial" w:cs="Arial"/>
                  <w:sz w:val="20"/>
                  <w:szCs w:val="20"/>
                </w:rPr>
                <w:t>Anna.Merla@eastsussex.gov.uk</w:t>
              </w:r>
            </w:hyperlink>
          </w:p>
          <w:p w:rsidRPr="00410D4A" w:rsidR="0059743F" w:rsidP="5D3E683C" w:rsidRDefault="0059743F" w14:paraId="334CFA71" w14:textId="77777777">
            <w:pPr>
              <w:spacing w:after="0"/>
              <w:rPr>
                <w:rFonts w:ascii="Arial" w:hAnsi="Arial" w:eastAsia="Arial" w:cs="Arial"/>
                <w:sz w:val="20"/>
                <w:szCs w:val="20"/>
              </w:rPr>
            </w:pPr>
            <w:r w:rsidRPr="5D3E683C">
              <w:rPr>
                <w:rFonts w:ascii="Arial" w:hAnsi="Arial" w:eastAsia="Arial" w:cs="Arial"/>
                <w:sz w:val="20"/>
                <w:szCs w:val="20"/>
              </w:rPr>
              <w:t xml:space="preserve">Ben Brown </w:t>
            </w:r>
            <w:hyperlink r:id="rId11">
              <w:r w:rsidRPr="5D3E683C">
                <w:rPr>
                  <w:rStyle w:val="Hyperlink"/>
                  <w:rFonts w:ascii="Arial" w:hAnsi="Arial" w:eastAsia="Arial" w:cs="Arial"/>
                  <w:sz w:val="20"/>
                  <w:szCs w:val="20"/>
                </w:rPr>
                <w:t>Ben.Brown@eastsussex.gov.uk</w:t>
              </w:r>
            </w:hyperlink>
          </w:p>
          <w:p w:rsidRPr="00410D4A" w:rsidR="0059743F" w:rsidRDefault="0059743F" w14:paraId="2B3097F8" w14:textId="77777777">
            <w:pPr>
              <w:spacing w:after="0"/>
              <w:rPr>
                <w:rFonts w:ascii="Arial" w:hAnsi="Arial" w:eastAsia="Arial" w:cs="Arial"/>
                <w:sz w:val="20"/>
                <w:szCs w:val="20"/>
              </w:rPr>
            </w:pPr>
            <w:r w:rsidRPr="5D3E683C">
              <w:rPr>
                <w:rFonts w:ascii="Arial" w:hAnsi="Arial" w:eastAsia="Arial" w:cs="Arial"/>
                <w:sz w:val="20"/>
                <w:szCs w:val="20"/>
              </w:rPr>
              <w:t xml:space="preserve">Rob Tolfree </w:t>
            </w:r>
            <w:hyperlink r:id="rId12">
              <w:r w:rsidRPr="5D3E683C">
                <w:rPr>
                  <w:rStyle w:val="Hyperlink"/>
                  <w:rFonts w:ascii="Arial" w:hAnsi="Arial" w:eastAsia="Arial" w:cs="Arial"/>
                  <w:sz w:val="20"/>
                  <w:szCs w:val="20"/>
                </w:rPr>
                <w:t>Rob.tolfree@eastsussex.gov.uk</w:t>
              </w:r>
            </w:hyperlink>
            <w:r w:rsidRPr="5D3E683C">
              <w:rPr>
                <w:rFonts w:ascii="Arial" w:hAnsi="Arial" w:eastAsia="Arial" w:cs="Arial"/>
                <w:sz w:val="20"/>
                <w:szCs w:val="20"/>
              </w:rPr>
              <w:t>  </w:t>
            </w:r>
            <w:r w:rsidRPr="5D3E683C">
              <w:rPr>
                <w:rFonts w:ascii="Arial" w:hAnsi="Arial" w:eastAsia="Arial" w:cs="Arial"/>
                <w:sz w:val="20"/>
                <w:szCs w:val="20"/>
                <w:lang w:val="en-GB"/>
              </w:rPr>
              <w:t> </w:t>
            </w:r>
          </w:p>
        </w:tc>
      </w:tr>
      <w:tr w:rsidRPr="00410D4A" w:rsidR="0059743F" w:rsidTr="5D3E683C" w14:paraId="6B845032" w14:textId="77777777">
        <w:trPr>
          <w:trHeight w:val="300"/>
        </w:trPr>
        <w:tc>
          <w:tcPr>
            <w:tcW w:w="1560" w:type="dxa"/>
            <w:tcBorders>
              <w:top w:val="single" w:color="auto" w:sz="6" w:space="0"/>
              <w:left w:val="single" w:color="auto" w:sz="6" w:space="0"/>
              <w:bottom w:val="single" w:color="auto" w:sz="6" w:space="0"/>
              <w:right w:val="single" w:color="auto" w:sz="6" w:space="0"/>
            </w:tcBorders>
          </w:tcPr>
          <w:p w:rsidRPr="00410D4A" w:rsidR="0059743F" w:rsidRDefault="0059743F" w14:paraId="58BA5C27" w14:textId="77777777">
            <w:pPr>
              <w:spacing w:after="0"/>
              <w:rPr>
                <w:rFonts w:ascii="Arial" w:hAnsi="Arial" w:eastAsia="Arial" w:cs="Arial"/>
                <w:sz w:val="20"/>
                <w:szCs w:val="20"/>
              </w:rPr>
            </w:pPr>
            <w:r w:rsidRPr="5D3E683C">
              <w:rPr>
                <w:rFonts w:ascii="Arial" w:hAnsi="Arial" w:eastAsia="Arial" w:cs="Arial"/>
                <w:b/>
                <w:bCs/>
                <w:sz w:val="20"/>
                <w:szCs w:val="20"/>
              </w:rPr>
              <w:t>Typical working pattern in the placement </w:t>
            </w:r>
            <w:r w:rsidRPr="5D3E683C">
              <w:rPr>
                <w:rFonts w:ascii="Arial" w:hAnsi="Arial" w:eastAsia="Arial" w:cs="Arial"/>
                <w:sz w:val="20"/>
                <w:szCs w:val="20"/>
                <w:lang w:val="en-GB"/>
              </w:rPr>
              <w:t> </w:t>
            </w:r>
          </w:p>
          <w:p w:rsidRPr="00410D4A" w:rsidR="0059743F" w:rsidRDefault="0059743F" w14:paraId="006E2A27" w14:textId="77777777">
            <w:pPr>
              <w:spacing w:after="0"/>
              <w:rPr>
                <w:rFonts w:ascii="Arial" w:hAnsi="Arial" w:eastAsia="Arial" w:cs="Arial"/>
                <w:sz w:val="20"/>
                <w:szCs w:val="20"/>
              </w:rPr>
            </w:pPr>
            <w:proofErr w:type="spellStart"/>
            <w:r w:rsidRPr="5D3E683C">
              <w:rPr>
                <w:rFonts w:ascii="Arial" w:hAnsi="Arial" w:eastAsia="Arial" w:cs="Arial"/>
                <w:sz w:val="20"/>
                <w:szCs w:val="20"/>
              </w:rPr>
              <w:t>e.g</w:t>
            </w:r>
            <w:proofErr w:type="spellEnd"/>
            <w:r w:rsidRPr="5D3E683C">
              <w:rPr>
                <w:rFonts w:ascii="Arial" w:hAnsi="Arial" w:eastAsia="Arial" w:cs="Arial"/>
                <w:sz w:val="20"/>
                <w:szCs w:val="20"/>
              </w:rPr>
              <w:t xml:space="preserve"> ward round, clinics, theatre</w:t>
            </w:r>
            <w:r w:rsidRPr="5D3E683C">
              <w:rPr>
                <w:rFonts w:ascii="Arial" w:hAnsi="Arial" w:eastAsia="Arial" w:cs="Arial"/>
                <w:sz w:val="20"/>
                <w:szCs w:val="20"/>
                <w:lang w:val="en-GB"/>
              </w:rPr>
              <w:t> </w:t>
            </w:r>
          </w:p>
        </w:tc>
        <w:tc>
          <w:tcPr>
            <w:tcW w:w="7590" w:type="dxa"/>
            <w:tcBorders>
              <w:top w:val="single" w:color="auto" w:sz="6" w:space="0"/>
              <w:left w:val="single" w:color="auto" w:sz="6" w:space="0"/>
              <w:bottom w:val="single" w:color="auto" w:sz="6" w:space="0"/>
              <w:right w:val="single" w:color="auto" w:sz="6" w:space="0"/>
            </w:tcBorders>
          </w:tcPr>
          <w:p w:rsidRPr="00410D4A" w:rsidR="0059743F" w:rsidRDefault="0059743F" w14:paraId="1D53C674" w14:textId="77777777">
            <w:pPr>
              <w:spacing w:after="0"/>
              <w:rPr>
                <w:rFonts w:ascii="Arial" w:hAnsi="Arial" w:eastAsia="Arial" w:cs="Arial"/>
                <w:sz w:val="20"/>
                <w:szCs w:val="20"/>
              </w:rPr>
            </w:pPr>
            <w:r w:rsidRPr="5D3E683C">
              <w:rPr>
                <w:rFonts w:ascii="Arial" w:hAnsi="Arial" w:eastAsia="Arial" w:cs="Arial"/>
                <w:b/>
                <w:bCs/>
                <w:sz w:val="20"/>
                <w:szCs w:val="20"/>
                <w:lang w:val="en-GB"/>
              </w:rPr>
              <w:t>The teamwork in a hybrid way between working at home and the office in Lewes. It is expected that the FY2 doctor will attend the office once a week, for team meetings or other in-person meetings.</w:t>
            </w:r>
            <w:r w:rsidRPr="5D3E683C">
              <w:rPr>
                <w:rFonts w:ascii="Arial" w:hAnsi="Arial" w:eastAsia="Arial" w:cs="Arial"/>
                <w:sz w:val="20"/>
                <w:szCs w:val="20"/>
                <w:lang w:val="en-GB"/>
              </w:rPr>
              <w:t> </w:t>
            </w:r>
          </w:p>
          <w:p w:rsidRPr="00410D4A" w:rsidR="0059743F" w:rsidRDefault="0059743F" w14:paraId="31F11108" w14:textId="77777777">
            <w:pPr>
              <w:spacing w:after="0"/>
              <w:rPr>
                <w:rFonts w:ascii="Arial" w:hAnsi="Arial" w:eastAsia="Arial" w:cs="Arial"/>
                <w:sz w:val="20"/>
                <w:szCs w:val="20"/>
              </w:rPr>
            </w:pPr>
            <w:r w:rsidRPr="5D3E683C">
              <w:rPr>
                <w:rFonts w:ascii="Arial" w:hAnsi="Arial" w:eastAsia="Arial" w:cs="Arial"/>
                <w:sz w:val="20"/>
                <w:szCs w:val="20"/>
                <w:lang w:val="en-GB"/>
              </w:rPr>
              <w:t xml:space="preserve"> Typical working is in the public health department undertaking desk-based research and analysis, out in settings doing data collection, and attending and contributing to multi-disciplinary meetings in a range of settings (or more likely on Microsoft Teams). Project partners include NHS Sussex, other ESCC departments, Office for Health Improvement and Disparities (OHID), UK Health Security Agency (UKHSA), other health, social care and community and voluntary sector partners -all aligned with Enhance. </w:t>
            </w:r>
          </w:p>
          <w:p w:rsidRPr="00410D4A" w:rsidR="0059743F" w:rsidRDefault="0059743F" w14:paraId="08272A6D" w14:textId="77777777">
            <w:pPr>
              <w:spacing w:after="0"/>
              <w:rPr>
                <w:rFonts w:ascii="Arial" w:hAnsi="Arial" w:eastAsia="Arial" w:cs="Arial"/>
                <w:sz w:val="20"/>
                <w:szCs w:val="20"/>
              </w:rPr>
            </w:pPr>
            <w:r w:rsidRPr="5D3E683C">
              <w:rPr>
                <w:rFonts w:ascii="Arial" w:hAnsi="Arial" w:eastAsia="Arial" w:cs="Arial"/>
                <w:sz w:val="20"/>
                <w:szCs w:val="20"/>
                <w:lang w:val="en-GB"/>
              </w:rPr>
              <w:t>The primary base is County Hall, Lewes and hours are 09.00-17.00 apart from Wednesdays, which will be based at Eastbourne District General Hospital.               </w:t>
            </w:r>
          </w:p>
          <w:p w:rsidRPr="00410D4A" w:rsidR="0059743F" w:rsidRDefault="0059743F" w14:paraId="61935081" w14:textId="77777777">
            <w:pPr>
              <w:spacing w:after="0"/>
              <w:rPr>
                <w:rFonts w:ascii="Arial" w:hAnsi="Arial" w:eastAsia="Arial" w:cs="Arial"/>
                <w:sz w:val="20"/>
                <w:szCs w:val="20"/>
              </w:rPr>
            </w:pPr>
            <w:r w:rsidRPr="5D3E683C">
              <w:rPr>
                <w:rFonts w:ascii="Arial" w:hAnsi="Arial" w:eastAsia="Arial" w:cs="Arial"/>
                <w:i/>
                <w:iCs/>
                <w:sz w:val="20"/>
                <w:szCs w:val="20"/>
                <w:lang w:val="en-GB"/>
              </w:rPr>
              <w:t>On call requirements:</w:t>
            </w:r>
            <w:r w:rsidRPr="5D3E683C">
              <w:rPr>
                <w:rFonts w:ascii="Arial" w:hAnsi="Arial" w:eastAsia="Arial" w:cs="Arial"/>
                <w:sz w:val="20"/>
                <w:szCs w:val="20"/>
                <w:lang w:val="en-GB"/>
              </w:rPr>
              <w:t xml:space="preserve"> No out of hours. </w:t>
            </w:r>
          </w:p>
        </w:tc>
      </w:tr>
      <w:tr w:rsidRPr="00410D4A" w:rsidR="0059743F" w:rsidTr="5D3E683C" w14:paraId="6A5D4463" w14:textId="77777777">
        <w:trPr>
          <w:trHeight w:val="300"/>
        </w:trPr>
        <w:tc>
          <w:tcPr>
            <w:tcW w:w="1560" w:type="dxa"/>
            <w:tcBorders>
              <w:top w:val="single" w:color="auto" w:sz="6" w:space="0"/>
              <w:left w:val="single" w:color="auto" w:sz="6" w:space="0"/>
              <w:bottom w:val="single" w:color="auto" w:sz="6" w:space="0"/>
              <w:right w:val="single" w:color="auto" w:sz="6" w:space="0"/>
            </w:tcBorders>
          </w:tcPr>
          <w:p w:rsidRPr="00410D4A" w:rsidR="0059743F" w:rsidRDefault="0059743F" w14:paraId="4E0582E7" w14:textId="77777777">
            <w:pPr>
              <w:spacing w:after="0"/>
              <w:rPr>
                <w:rFonts w:ascii="Arial" w:hAnsi="Arial" w:eastAsia="Arial" w:cs="Arial"/>
                <w:sz w:val="20"/>
                <w:szCs w:val="20"/>
              </w:rPr>
            </w:pPr>
            <w:r w:rsidRPr="5D3E683C">
              <w:rPr>
                <w:rFonts w:ascii="Arial" w:hAnsi="Arial" w:eastAsia="Arial" w:cs="Arial"/>
                <w:b/>
                <w:bCs/>
                <w:sz w:val="20"/>
                <w:szCs w:val="20"/>
              </w:rPr>
              <w:t>For further information, please contact the Local Education Provider (LEP) administrative contact</w:t>
            </w:r>
            <w:r w:rsidRPr="5D3E683C">
              <w:rPr>
                <w:rFonts w:ascii="Arial" w:hAnsi="Arial" w:eastAsia="Arial" w:cs="Arial"/>
                <w:sz w:val="20"/>
                <w:szCs w:val="20"/>
                <w:lang w:val="en-GB"/>
              </w:rPr>
              <w:t> </w:t>
            </w:r>
          </w:p>
        </w:tc>
        <w:tc>
          <w:tcPr>
            <w:tcW w:w="7590" w:type="dxa"/>
            <w:tcBorders>
              <w:top w:val="single" w:color="auto" w:sz="6" w:space="0"/>
              <w:left w:val="single" w:color="auto" w:sz="6" w:space="0"/>
              <w:bottom w:val="single" w:color="auto" w:sz="6" w:space="0"/>
              <w:right w:val="single" w:color="auto" w:sz="6" w:space="0"/>
            </w:tcBorders>
          </w:tcPr>
          <w:p w:rsidRPr="00410D4A" w:rsidR="0059743F" w:rsidRDefault="0059743F" w14:paraId="447BB1C2" w14:textId="77777777">
            <w:pPr>
              <w:spacing w:after="0"/>
              <w:rPr>
                <w:rFonts w:ascii="Arial" w:hAnsi="Arial" w:eastAsia="Arial" w:cs="Arial"/>
                <w:sz w:val="20"/>
                <w:szCs w:val="20"/>
              </w:rPr>
            </w:pPr>
            <w:r w:rsidRPr="5D3E683C">
              <w:rPr>
                <w:rFonts w:ascii="Arial" w:hAnsi="Arial" w:eastAsia="Arial" w:cs="Arial"/>
                <w:sz w:val="20"/>
                <w:szCs w:val="20"/>
              </w:rPr>
              <w:t xml:space="preserve">Link to specific trust information page on KSS website will be included here- </w:t>
            </w:r>
            <w:hyperlink r:id="rId13">
              <w:r w:rsidRPr="5D3E683C">
                <w:rPr>
                  <w:rStyle w:val="Hyperlink"/>
                  <w:rFonts w:ascii="Arial" w:hAnsi="Arial" w:eastAsia="Arial" w:cs="Arial"/>
                  <w:sz w:val="20"/>
                  <w:szCs w:val="20"/>
                </w:rPr>
                <w:t>https://kss.hee.nhs.uk/kss-foundation/trust-information-pages/</w:t>
              </w:r>
            </w:hyperlink>
            <w:r w:rsidRPr="5D3E683C">
              <w:rPr>
                <w:rFonts w:ascii="Arial" w:hAnsi="Arial" w:eastAsia="Arial" w:cs="Arial"/>
                <w:sz w:val="20"/>
                <w:szCs w:val="20"/>
                <w:lang w:val="en-GB"/>
              </w:rPr>
              <w:t> </w:t>
            </w:r>
          </w:p>
          <w:p w:rsidRPr="00410D4A" w:rsidR="0059743F" w:rsidRDefault="0059743F" w14:paraId="585F3126" w14:textId="77777777">
            <w:pPr>
              <w:spacing w:after="0"/>
              <w:rPr>
                <w:rFonts w:ascii="Arial" w:hAnsi="Arial" w:eastAsia="Arial" w:cs="Arial"/>
                <w:sz w:val="20"/>
                <w:szCs w:val="20"/>
              </w:rPr>
            </w:pPr>
            <w:hyperlink r:id="rId14">
              <w:r w:rsidRPr="5D3E683C">
                <w:rPr>
                  <w:rStyle w:val="Hyperlink"/>
                  <w:rFonts w:ascii="Arial" w:hAnsi="Arial" w:eastAsia="Arial" w:cs="Arial"/>
                  <w:sz w:val="20"/>
                  <w:szCs w:val="20"/>
                </w:rPr>
                <w:t>https://kss.hee.nhs.uk/east-sussex-healthcare-nhs-trust/</w:t>
              </w:r>
            </w:hyperlink>
            <w:r w:rsidRPr="5D3E683C">
              <w:rPr>
                <w:rFonts w:ascii="Arial" w:hAnsi="Arial" w:eastAsia="Arial" w:cs="Arial"/>
                <w:sz w:val="20"/>
                <w:szCs w:val="20"/>
                <w:lang w:val="en-GB"/>
              </w:rPr>
              <w:t> </w:t>
            </w:r>
          </w:p>
          <w:p w:rsidRPr="00410D4A" w:rsidR="0059743F" w:rsidRDefault="0059743F" w14:paraId="56ED5831" w14:textId="77777777">
            <w:pPr>
              <w:spacing w:after="0"/>
              <w:rPr>
                <w:rFonts w:ascii="Arial" w:hAnsi="Arial" w:eastAsia="Arial" w:cs="Arial"/>
                <w:sz w:val="20"/>
                <w:szCs w:val="20"/>
              </w:rPr>
            </w:pPr>
            <w:hyperlink w:anchor=":~:text=Who%20can%20complete%20enhance?%20Enhance%20is%20open%20to%20anyone%20who" r:id="rId15">
              <w:r w:rsidRPr="5D3E683C">
                <w:rPr>
                  <w:rStyle w:val="Hyperlink"/>
                  <w:rFonts w:ascii="Arial" w:hAnsi="Arial" w:eastAsia="Arial" w:cs="Arial"/>
                  <w:sz w:val="20"/>
                  <w:szCs w:val="20"/>
                  <w:lang w:val="en-GB"/>
                </w:rPr>
                <w:t>ENHANCING GENERALIST SKILLS - Working across Kent, Surrey and Sussex (hee.nhs.uk)</w:t>
              </w:r>
            </w:hyperlink>
          </w:p>
        </w:tc>
      </w:tr>
    </w:tbl>
    <w:p w:rsidRPr="00410D4A" w:rsidR="00423E4B" w:rsidP="0059743F" w:rsidRDefault="0059743F" w14:paraId="06CF6AE4" w14:textId="609717E8">
      <w:pPr>
        <w:spacing w:after="0"/>
        <w:rPr>
          <w:rFonts w:ascii="Arial" w:hAnsi="Arial" w:eastAsia="Arial" w:cs="Arial"/>
          <w:color w:val="000000" w:themeColor="text1"/>
          <w:sz w:val="20"/>
          <w:szCs w:val="20"/>
          <w:lang w:val="en-GB"/>
        </w:rPr>
      </w:pPr>
      <w:r w:rsidRPr="5D3E683C">
        <w:rPr>
          <w:rFonts w:ascii="Arial" w:hAnsi="Arial" w:eastAsia="Arial" w:cs="Arial"/>
          <w:color w:val="000000" w:themeColor="text1"/>
          <w:sz w:val="20"/>
          <w:szCs w:val="20"/>
          <w:lang w:val="en-GB"/>
        </w:rPr>
        <w:t>**It is important to note that this description is a typical example of the placement and may be subject to change**</w:t>
      </w:r>
    </w:p>
    <w:p w:rsidRPr="00410D4A" w:rsidR="00423E4B" w:rsidRDefault="00423E4B" w14:paraId="1F7CFB5F" w14:textId="77777777">
      <w:pPr>
        <w:spacing w:line="278" w:lineRule="auto"/>
        <w:rPr>
          <w:rFonts w:ascii="Arial" w:hAnsi="Arial" w:eastAsia="Arial" w:cs="Arial"/>
          <w:color w:val="000000" w:themeColor="text1"/>
          <w:sz w:val="20"/>
          <w:szCs w:val="20"/>
          <w:lang w:val="en-GB"/>
        </w:rPr>
      </w:pPr>
      <w:r w:rsidRPr="5D3E683C">
        <w:rPr>
          <w:rFonts w:ascii="Arial" w:hAnsi="Arial" w:eastAsia="Arial" w:cs="Arial"/>
          <w:color w:val="000000" w:themeColor="text1"/>
          <w:sz w:val="20"/>
          <w:szCs w:val="20"/>
          <w:lang w:val="en-GB"/>
        </w:rPr>
        <w:br w:type="page"/>
      </w:r>
    </w:p>
    <w:p w:rsidRPr="00410D4A" w:rsidR="009C1A31" w:rsidP="009C1A31" w:rsidRDefault="00C43E08" w14:paraId="3C7994FE" w14:textId="25E2AE91">
      <w:pPr>
        <w:spacing w:after="0"/>
        <w:jc w:val="both"/>
        <w:rPr>
          <w:rFonts w:ascii="Arial" w:hAnsi="Arial" w:eastAsia="Arial" w:cs="Arial"/>
          <w:color w:val="000000" w:themeColor="text1"/>
          <w:sz w:val="20"/>
          <w:szCs w:val="20"/>
        </w:rPr>
      </w:pPr>
      <w:r w:rsidRPr="5D3E683C">
        <w:rPr>
          <w:rFonts w:ascii="Arial" w:hAnsi="Arial" w:eastAsia="Arial" w:cs="Arial"/>
          <w:b/>
          <w:bCs/>
          <w:color w:val="000000" w:themeColor="text1"/>
          <w:sz w:val="20"/>
          <w:szCs w:val="20"/>
          <w:lang w:val="en-GB"/>
        </w:rPr>
        <w:lastRenderedPageBreak/>
        <w:t xml:space="preserve"> </w:t>
      </w:r>
      <w:r w:rsidRPr="5D3E683C" w:rsidR="004513DD">
        <w:rPr>
          <w:rFonts w:ascii="Arial" w:hAnsi="Arial" w:eastAsia="Arial" w:cs="Arial"/>
          <w:b/>
          <w:bCs/>
          <w:color w:val="000000" w:themeColor="text1"/>
          <w:sz w:val="20"/>
          <w:szCs w:val="20"/>
          <w:lang w:val="en-GB"/>
        </w:rPr>
        <w:t xml:space="preserve">Maidstone </w:t>
      </w:r>
      <w:r w:rsidRPr="5D3E683C" w:rsidR="00423E4B">
        <w:rPr>
          <w:rFonts w:ascii="Arial" w:hAnsi="Arial" w:eastAsia="Arial" w:cs="Arial"/>
          <w:b/>
          <w:bCs/>
          <w:color w:val="000000" w:themeColor="text1"/>
          <w:sz w:val="20"/>
          <w:szCs w:val="20"/>
          <w:lang w:val="en-GB"/>
        </w:rPr>
        <w:t>and Tunbridge Wells</w:t>
      </w:r>
      <w:r w:rsidR="009C1A31">
        <w:rPr>
          <w:rFonts w:ascii="Arial" w:hAnsi="Arial" w:eastAsia="Arial" w:cs="Arial"/>
          <w:b/>
          <w:bCs/>
          <w:color w:val="000000" w:themeColor="text1"/>
          <w:sz w:val="20"/>
          <w:szCs w:val="20"/>
          <w:lang w:val="en-GB"/>
        </w:rPr>
        <w:t xml:space="preserve"> </w:t>
      </w:r>
      <w:r w:rsidRPr="5D3E683C" w:rsidR="009C1A31">
        <w:rPr>
          <w:rFonts w:ascii="Arial" w:hAnsi="Arial" w:eastAsia="Arial" w:cs="Arial"/>
          <w:b/>
          <w:bCs/>
          <w:color w:val="000000" w:themeColor="text1"/>
          <w:sz w:val="20"/>
          <w:szCs w:val="20"/>
          <w:lang w:val="en-GB"/>
        </w:rPr>
        <w:t xml:space="preserve">Job Descriptions for the four-month </w:t>
      </w:r>
      <w:r w:rsidR="009C1A31">
        <w:rPr>
          <w:rFonts w:ascii="Arial" w:hAnsi="Arial" w:eastAsia="Arial" w:cs="Arial"/>
          <w:b/>
          <w:bCs/>
          <w:color w:val="000000" w:themeColor="text1"/>
          <w:sz w:val="20"/>
          <w:szCs w:val="20"/>
          <w:lang w:val="en-GB"/>
        </w:rPr>
        <w:t>Public</w:t>
      </w:r>
      <w:r w:rsidRPr="5D3E683C" w:rsidR="009C1A31">
        <w:rPr>
          <w:rFonts w:ascii="Arial" w:hAnsi="Arial" w:eastAsia="Arial" w:cs="Arial"/>
          <w:b/>
          <w:bCs/>
          <w:color w:val="000000" w:themeColor="text1"/>
          <w:sz w:val="20"/>
          <w:szCs w:val="20"/>
          <w:lang w:val="en-GB"/>
        </w:rPr>
        <w:t xml:space="preserve"> Education</w:t>
      </w:r>
    </w:p>
    <w:p w:rsidR="00B8515A" w:rsidP="5D3E683C" w:rsidRDefault="00B8515A" w14:paraId="56DED1B4" w14:textId="1F55A712">
      <w:pPr>
        <w:spacing w:after="0"/>
        <w:rPr>
          <w:rFonts w:ascii="Arial" w:hAnsi="Arial" w:eastAsia="Arial" w:cs="Arial"/>
          <w:b/>
          <w:bCs/>
          <w:color w:val="000000" w:themeColor="text1"/>
          <w:sz w:val="20"/>
          <w:szCs w:val="20"/>
          <w:lang w:val="en-GB"/>
        </w:rPr>
      </w:pPr>
    </w:p>
    <w:tbl>
      <w:tblPr>
        <w:tblStyle w:val="TableGrid"/>
        <w:tblpPr w:leftFromText="181" w:rightFromText="181" w:vertAnchor="text" w:horzAnchor="margin" w:tblpXSpec="center" w:tblpY="1"/>
        <w:tblW w:w="4950" w:type="pct"/>
        <w:tblCellMar>
          <w:left w:w="0" w:type="dxa"/>
          <w:right w:w="0" w:type="dxa"/>
        </w:tblCellMar>
        <w:tblLook w:val="0000" w:firstRow="0" w:lastRow="0" w:firstColumn="0" w:lastColumn="0" w:noHBand="0" w:noVBand="0"/>
      </w:tblPr>
      <w:tblGrid>
        <w:gridCol w:w="2451"/>
        <w:gridCol w:w="6806"/>
      </w:tblGrid>
      <w:tr w:rsidRPr="00410D4A" w:rsidR="00B8515A" w:rsidTr="1C2BDCDE" w14:paraId="283AF410" w14:textId="77777777">
        <w:trPr>
          <w:trHeight w:val="413"/>
        </w:trPr>
        <w:tc>
          <w:tcPr>
            <w:tcW w:w="1324" w:type="pct"/>
            <w:tcMar/>
          </w:tcPr>
          <w:p w:rsidRPr="00410D4A" w:rsidR="00B8515A" w:rsidP="008852BE" w:rsidRDefault="00B8515A" w14:paraId="3D1FC88C" w14:textId="77777777">
            <w:pPr>
              <w:keepNext/>
              <w:rPr>
                <w:rFonts w:ascii="Arial" w:hAnsi="Arial" w:eastAsia="Arial" w:cs="Arial"/>
                <w:b/>
                <w:bCs/>
                <w:sz w:val="20"/>
                <w:szCs w:val="20"/>
              </w:rPr>
            </w:pPr>
            <w:bookmarkStart w:name="_Hlk177132345" w:id="0"/>
            <w:r w:rsidRPr="5D3E683C">
              <w:rPr>
                <w:rFonts w:ascii="Arial" w:hAnsi="Arial" w:eastAsia="Arial" w:cs="Arial"/>
                <w:b/>
                <w:bCs/>
                <w:sz w:val="20"/>
                <w:szCs w:val="20"/>
              </w:rPr>
              <w:t>Specialty</w:t>
            </w:r>
          </w:p>
        </w:tc>
        <w:tc>
          <w:tcPr>
            <w:tcW w:w="3676" w:type="pct"/>
            <w:tcMar/>
          </w:tcPr>
          <w:p w:rsidRPr="00410D4A" w:rsidR="00B8515A" w:rsidP="008852BE" w:rsidRDefault="00B8515A" w14:paraId="075D7AC1" w14:textId="77777777">
            <w:pPr>
              <w:keepNext/>
              <w:spacing w:line="253" w:lineRule="exact"/>
              <w:ind w:left="105"/>
              <w:textAlignment w:val="baseline"/>
              <w:rPr>
                <w:rFonts w:ascii="Arial" w:hAnsi="Arial" w:eastAsia="Arial" w:cs="Arial"/>
                <w:b/>
                <w:bCs/>
                <w:sz w:val="20"/>
                <w:szCs w:val="20"/>
              </w:rPr>
            </w:pPr>
            <w:r w:rsidRPr="5D3E683C">
              <w:rPr>
                <w:rFonts w:ascii="Arial" w:hAnsi="Arial" w:eastAsia="Arial" w:cs="Arial"/>
                <w:b/>
                <w:bCs/>
                <w:sz w:val="20"/>
                <w:szCs w:val="20"/>
              </w:rPr>
              <w:t>Public Health</w:t>
            </w:r>
          </w:p>
        </w:tc>
      </w:tr>
      <w:tr w:rsidRPr="00410D4A" w:rsidR="00B8515A" w:rsidTr="1C2BDCDE" w14:paraId="4C5D4264" w14:textId="77777777">
        <w:trPr>
          <w:trHeight w:val="280" w:hRule="exact"/>
        </w:trPr>
        <w:tc>
          <w:tcPr>
            <w:tcW w:w="1324" w:type="pct"/>
            <w:tcMar/>
          </w:tcPr>
          <w:p w:rsidRPr="00410D4A" w:rsidR="00B8515A" w:rsidP="5D3E683C" w:rsidRDefault="00B8515A" w14:paraId="78B1DB42" w14:textId="77777777">
            <w:pPr>
              <w:keepNext/>
              <w:rPr>
                <w:rFonts w:ascii="Arial" w:hAnsi="Arial" w:eastAsia="Arial" w:cs="Arial"/>
                <w:b/>
                <w:bCs/>
                <w:sz w:val="20"/>
                <w:szCs w:val="20"/>
              </w:rPr>
            </w:pPr>
            <w:r w:rsidRPr="5D3E683C">
              <w:rPr>
                <w:rFonts w:ascii="Arial" w:hAnsi="Arial" w:eastAsia="Arial" w:cs="Arial"/>
                <w:b/>
                <w:bCs/>
                <w:sz w:val="20"/>
                <w:szCs w:val="20"/>
              </w:rPr>
              <w:t>Grade</w:t>
            </w:r>
          </w:p>
        </w:tc>
        <w:tc>
          <w:tcPr>
            <w:tcW w:w="3676" w:type="pct"/>
            <w:tcMar/>
          </w:tcPr>
          <w:p w:rsidRPr="00410D4A" w:rsidR="00B8515A" w:rsidP="5D3E683C" w:rsidRDefault="00B8515A" w14:paraId="5A355DD3" w14:textId="77777777">
            <w:pPr>
              <w:keepNext/>
              <w:spacing w:after="725" w:line="254" w:lineRule="exact"/>
              <w:ind w:left="105"/>
              <w:textAlignment w:val="baseline"/>
              <w:rPr>
                <w:rFonts w:ascii="Arial" w:hAnsi="Arial" w:eastAsia="Arial" w:cs="Arial"/>
                <w:b/>
                <w:bCs/>
                <w:color w:val="000000"/>
                <w:sz w:val="20"/>
                <w:szCs w:val="20"/>
              </w:rPr>
            </w:pPr>
            <w:r w:rsidRPr="5D3E683C">
              <w:rPr>
                <w:rFonts w:ascii="Arial" w:hAnsi="Arial" w:eastAsia="Arial" w:cs="Arial"/>
                <w:b/>
                <w:bCs/>
                <w:color w:val="000000" w:themeColor="text1"/>
                <w:sz w:val="20"/>
                <w:szCs w:val="20"/>
              </w:rPr>
              <w:t>F2</w:t>
            </w:r>
          </w:p>
        </w:tc>
      </w:tr>
      <w:tr w:rsidRPr="00410D4A" w:rsidR="00B8515A" w:rsidTr="1C2BDCDE" w14:paraId="3997B57F" w14:textId="77777777">
        <w:trPr>
          <w:trHeight w:val="320" w:hRule="exact"/>
        </w:trPr>
        <w:tc>
          <w:tcPr>
            <w:tcW w:w="1324" w:type="pct"/>
            <w:tcMar/>
          </w:tcPr>
          <w:p w:rsidRPr="00410D4A" w:rsidR="00B8515A" w:rsidP="5D3E683C" w:rsidRDefault="00B8515A" w14:paraId="30C8CEE5" w14:textId="77777777">
            <w:pPr>
              <w:keepNext/>
              <w:rPr>
                <w:rFonts w:ascii="Arial" w:hAnsi="Arial" w:eastAsia="Arial" w:cs="Arial"/>
                <w:b/>
                <w:bCs/>
                <w:sz w:val="20"/>
                <w:szCs w:val="20"/>
              </w:rPr>
            </w:pPr>
            <w:r w:rsidRPr="5D3E683C">
              <w:rPr>
                <w:rFonts w:ascii="Arial" w:hAnsi="Arial" w:eastAsia="Arial" w:cs="Arial"/>
                <w:b/>
                <w:bCs/>
                <w:sz w:val="20"/>
                <w:szCs w:val="20"/>
              </w:rPr>
              <w:t>Trust</w:t>
            </w:r>
          </w:p>
        </w:tc>
        <w:tc>
          <w:tcPr>
            <w:tcW w:w="3676" w:type="pct"/>
            <w:tcMar/>
          </w:tcPr>
          <w:p w:rsidRPr="00410D4A" w:rsidR="00B8515A" w:rsidP="5D3E683C" w:rsidRDefault="00B8515A" w14:paraId="22B5F57E" w14:textId="77777777">
            <w:pPr>
              <w:keepNext/>
              <w:spacing w:after="725" w:line="254" w:lineRule="exact"/>
              <w:ind w:left="105"/>
              <w:textAlignment w:val="baseline"/>
              <w:rPr>
                <w:rFonts w:ascii="Arial" w:hAnsi="Arial" w:eastAsia="Arial" w:cs="Arial"/>
                <w:b/>
                <w:bCs/>
                <w:color w:val="000000"/>
                <w:sz w:val="20"/>
                <w:szCs w:val="20"/>
              </w:rPr>
            </w:pPr>
            <w:r w:rsidRPr="5D3E683C">
              <w:rPr>
                <w:rFonts w:ascii="Arial" w:hAnsi="Arial" w:eastAsia="Arial" w:cs="Arial"/>
                <w:b/>
                <w:bCs/>
                <w:color w:val="000000" w:themeColor="text1"/>
                <w:sz w:val="20"/>
                <w:szCs w:val="20"/>
              </w:rPr>
              <w:t>Maidstone and Tunbridge Wells NHS Trust</w:t>
            </w:r>
          </w:p>
        </w:tc>
      </w:tr>
      <w:tr w:rsidRPr="00410D4A" w:rsidR="00B8515A" w:rsidTr="1C2BDCDE" w14:paraId="568889E5" w14:textId="77777777">
        <w:trPr>
          <w:trHeight w:val="971" w:hRule="exact"/>
        </w:trPr>
        <w:tc>
          <w:tcPr>
            <w:tcW w:w="1324" w:type="pct"/>
            <w:tcMar/>
          </w:tcPr>
          <w:p w:rsidRPr="00410D4A" w:rsidR="00B8515A" w:rsidP="5D3E683C" w:rsidRDefault="00B8515A" w14:paraId="0C1A90FF" w14:textId="77777777">
            <w:pPr>
              <w:keepNext/>
              <w:rPr>
                <w:rFonts w:ascii="Arial" w:hAnsi="Arial" w:eastAsia="Arial" w:cs="Arial"/>
                <w:b/>
                <w:bCs/>
                <w:sz w:val="20"/>
                <w:szCs w:val="20"/>
              </w:rPr>
            </w:pPr>
            <w:r w:rsidRPr="5D3E683C">
              <w:rPr>
                <w:rFonts w:ascii="Arial" w:hAnsi="Arial" w:eastAsia="Arial" w:cs="Arial"/>
                <w:b/>
                <w:bCs/>
                <w:sz w:val="20"/>
                <w:szCs w:val="20"/>
              </w:rPr>
              <w:t xml:space="preserve">Site name and address </w:t>
            </w:r>
          </w:p>
          <w:p w:rsidRPr="00410D4A" w:rsidR="00B8515A" w:rsidP="5D3E683C" w:rsidRDefault="00B8515A" w14:paraId="72394187" w14:textId="77777777">
            <w:pPr>
              <w:keepNext/>
              <w:rPr>
                <w:rFonts w:ascii="Arial" w:hAnsi="Arial" w:eastAsia="Arial" w:cs="Arial"/>
                <w:sz w:val="20"/>
                <w:szCs w:val="20"/>
              </w:rPr>
            </w:pPr>
            <w:r w:rsidRPr="5D3E683C">
              <w:rPr>
                <w:rFonts w:ascii="Arial" w:hAnsi="Arial" w:eastAsia="Arial" w:cs="Arial"/>
                <w:b/>
                <w:bCs/>
                <w:sz w:val="20"/>
                <w:szCs w:val="20"/>
              </w:rPr>
              <w:t>(include trust name if different to employing trust)</w:t>
            </w:r>
          </w:p>
        </w:tc>
        <w:tc>
          <w:tcPr>
            <w:tcW w:w="3676" w:type="pct"/>
            <w:tcMar/>
          </w:tcPr>
          <w:p w:rsidRPr="00410D4A" w:rsidR="00B8515A" w:rsidP="5D3E683C" w:rsidRDefault="00B8515A" w14:paraId="1993CF68" w14:textId="77777777">
            <w:pPr>
              <w:keepNext/>
              <w:spacing w:after="725" w:line="254" w:lineRule="exact"/>
              <w:ind w:left="105"/>
              <w:jc w:val="both"/>
              <w:textAlignment w:val="baseline"/>
              <w:rPr>
                <w:rFonts w:ascii="Arial" w:hAnsi="Arial" w:eastAsia="Arial" w:cs="Arial"/>
                <w:color w:val="000000"/>
                <w:sz w:val="20"/>
                <w:szCs w:val="20"/>
              </w:rPr>
            </w:pPr>
            <w:r w:rsidRPr="5D3E683C">
              <w:rPr>
                <w:rFonts w:ascii="Arial" w:hAnsi="Arial" w:eastAsia="Arial" w:cs="Arial"/>
                <w:color w:val="000000" w:themeColor="text1"/>
                <w:sz w:val="20"/>
                <w:szCs w:val="20"/>
              </w:rPr>
              <w:t>Kent County Council, Sessions House, County Road, Maidstone, Kent, ME14 1XQ</w:t>
            </w:r>
          </w:p>
        </w:tc>
      </w:tr>
      <w:tr w:rsidRPr="00410D4A" w:rsidR="00B8515A" w:rsidTr="1C2BDCDE" w14:paraId="54E5A42C" w14:textId="77777777">
        <w:trPr>
          <w:trHeight w:val="3408" w:hRule="exact"/>
        </w:trPr>
        <w:tc>
          <w:tcPr>
            <w:tcW w:w="1324" w:type="pct"/>
            <w:tcMar/>
          </w:tcPr>
          <w:p w:rsidRPr="00410D4A" w:rsidR="00B8515A" w:rsidP="5D3E683C" w:rsidRDefault="00B8515A" w14:paraId="4F1EEA1C" w14:textId="77777777">
            <w:pPr>
              <w:keepNext/>
              <w:rPr>
                <w:rFonts w:ascii="Arial" w:hAnsi="Arial" w:eastAsia="Arial" w:cs="Arial"/>
                <w:b/>
                <w:bCs/>
                <w:sz w:val="20"/>
                <w:szCs w:val="20"/>
              </w:rPr>
            </w:pPr>
            <w:r w:rsidRPr="5D3E683C">
              <w:rPr>
                <w:rFonts w:ascii="Arial" w:hAnsi="Arial" w:eastAsia="Arial" w:cs="Arial"/>
                <w:b/>
                <w:bCs/>
                <w:sz w:val="20"/>
                <w:szCs w:val="20"/>
              </w:rPr>
              <w:t>Type of work to expect and learning opportunities</w:t>
            </w:r>
          </w:p>
        </w:tc>
        <w:tc>
          <w:tcPr>
            <w:tcW w:w="3676" w:type="pct"/>
            <w:tcMar/>
          </w:tcPr>
          <w:p w:rsidRPr="00410D4A" w:rsidR="00B8515A" w:rsidP="008852BE" w:rsidRDefault="00B8515A" w14:paraId="0566D428" w14:textId="52A7800C">
            <w:pPr>
              <w:keepNext/>
              <w:spacing w:after="725" w:line="254" w:lineRule="exact"/>
              <w:textAlignment w:val="baseline"/>
              <w:rPr>
                <w:rFonts w:ascii="Arial" w:hAnsi="Arial" w:eastAsia="Arial" w:cs="Arial"/>
                <w:color w:val="000000"/>
                <w:sz w:val="20"/>
                <w:szCs w:val="20"/>
              </w:rPr>
            </w:pPr>
            <w:r w:rsidRPr="5D3E683C">
              <w:rPr>
                <w:rFonts w:ascii="Arial" w:hAnsi="Arial" w:eastAsia="Arial" w:cs="Arial"/>
                <w:color w:val="000000" w:themeColor="text1"/>
                <w:sz w:val="20"/>
                <w:szCs w:val="20"/>
              </w:rPr>
              <w:t xml:space="preserve">The Public Health role will help you </w:t>
            </w:r>
            <w:proofErr w:type="gramStart"/>
            <w:r w:rsidRPr="5D3E683C">
              <w:rPr>
                <w:rFonts w:ascii="Arial" w:hAnsi="Arial" w:eastAsia="Arial" w:cs="Arial"/>
                <w:color w:val="000000" w:themeColor="text1"/>
                <w:sz w:val="20"/>
                <w:szCs w:val="20"/>
              </w:rPr>
              <w:t>build on</w:t>
            </w:r>
            <w:proofErr w:type="gramEnd"/>
            <w:r w:rsidRPr="5D3E683C">
              <w:rPr>
                <w:rFonts w:ascii="Arial" w:hAnsi="Arial" w:eastAsia="Arial" w:cs="Arial"/>
                <w:color w:val="000000" w:themeColor="text1"/>
                <w:sz w:val="20"/>
                <w:szCs w:val="20"/>
              </w:rPr>
              <w:t xml:space="preserve"> FY1 knowledge to gain experience in dealing with a wide range of medical conditions. You will be involved in meetings with various professionals both internally and externally and you will be taking part in numerous projects as assigned by the consultant. You will have the opportunity to make changes to the access, delivery, and experience of healthcare. You will learn about vaccinations; non-communicable environmental public health issues and you will also gain an understanding of primary care infrastructure. The skills to be gained </w:t>
            </w:r>
            <w:proofErr w:type="gramStart"/>
            <w:r w:rsidRPr="5D3E683C">
              <w:rPr>
                <w:rFonts w:ascii="Arial" w:hAnsi="Arial" w:eastAsia="Arial" w:cs="Arial"/>
                <w:color w:val="000000" w:themeColor="text1"/>
                <w:sz w:val="20"/>
                <w:szCs w:val="20"/>
              </w:rPr>
              <w:t>include:</w:t>
            </w:r>
            <w:proofErr w:type="gramEnd"/>
            <w:r w:rsidRPr="5D3E683C">
              <w:rPr>
                <w:rFonts w:ascii="Arial" w:hAnsi="Arial" w:eastAsia="Arial" w:cs="Arial"/>
                <w:color w:val="000000" w:themeColor="text1"/>
                <w:sz w:val="20"/>
                <w:szCs w:val="20"/>
              </w:rPr>
              <w:t xml:space="preserve"> application of the principles of epidemiology, applying surveillance skills in prevention and control of communicable diseases, multi-agency working, better understanding of </w:t>
            </w:r>
            <w:proofErr w:type="spellStart"/>
            <w:r w:rsidRPr="5D3E683C">
              <w:rPr>
                <w:rFonts w:ascii="Arial" w:hAnsi="Arial" w:eastAsia="Arial" w:cs="Arial"/>
                <w:color w:val="000000" w:themeColor="text1"/>
                <w:sz w:val="20"/>
                <w:szCs w:val="20"/>
              </w:rPr>
              <w:t>immunisations</w:t>
            </w:r>
            <w:proofErr w:type="spellEnd"/>
            <w:r w:rsidRPr="5D3E683C">
              <w:rPr>
                <w:rFonts w:ascii="Arial" w:hAnsi="Arial" w:eastAsia="Arial" w:cs="Arial"/>
                <w:color w:val="000000" w:themeColor="text1"/>
                <w:sz w:val="20"/>
                <w:szCs w:val="20"/>
              </w:rPr>
              <w:t xml:space="preserve">, risk assessments, critical appraisals, audit, research, teaching, presentations, general communication and report writing. </w:t>
            </w:r>
          </w:p>
        </w:tc>
      </w:tr>
      <w:tr w:rsidRPr="00410D4A" w:rsidR="00B8515A" w:rsidTr="1C2BDCDE" w14:paraId="2CA65FC3" w14:textId="77777777">
        <w:trPr>
          <w:trHeight w:val="3330"/>
        </w:trPr>
        <w:tc>
          <w:tcPr>
            <w:tcW w:w="1324" w:type="pct"/>
            <w:tcMar/>
          </w:tcPr>
          <w:p w:rsidRPr="00410D4A" w:rsidR="00B8515A" w:rsidP="5D3E683C" w:rsidRDefault="00B8515A" w14:paraId="08D81B2F" w14:textId="77777777">
            <w:pPr>
              <w:keepNext/>
              <w:rPr>
                <w:rFonts w:ascii="Arial" w:hAnsi="Arial" w:eastAsia="Arial" w:cs="Arial"/>
                <w:b/>
                <w:bCs/>
                <w:sz w:val="20"/>
                <w:szCs w:val="20"/>
              </w:rPr>
            </w:pPr>
            <w:r w:rsidRPr="5D3E683C">
              <w:rPr>
                <w:rFonts w:ascii="Arial" w:hAnsi="Arial" w:eastAsia="Arial" w:cs="Arial"/>
                <w:b/>
                <w:bCs/>
                <w:sz w:val="20"/>
                <w:szCs w:val="20"/>
              </w:rPr>
              <w:t>Main duties and further information about the placement</w:t>
            </w:r>
          </w:p>
        </w:tc>
        <w:tc>
          <w:tcPr>
            <w:tcW w:w="3676" w:type="pct"/>
            <w:tcMar/>
          </w:tcPr>
          <w:p w:rsidRPr="00410D4A" w:rsidR="00B8515A" w:rsidP="5D3E683C" w:rsidRDefault="00B8515A" w14:paraId="65977C77" w14:textId="77777777">
            <w:pPr>
              <w:pStyle w:val="TableParagraph"/>
              <w:keepNext/>
              <w:spacing w:line="276" w:lineRule="auto"/>
              <w:ind w:right="181"/>
              <w:rPr>
                <w:rFonts w:ascii="Arial" w:hAnsi="Arial" w:eastAsia="Arial" w:cs="Arial"/>
                <w:sz w:val="20"/>
                <w:szCs w:val="20"/>
              </w:rPr>
            </w:pPr>
            <w:r w:rsidRPr="5D3E683C">
              <w:rPr>
                <w:rFonts w:ascii="Arial" w:hAnsi="Arial" w:eastAsia="Arial" w:cs="Arial"/>
                <w:sz w:val="20"/>
                <w:szCs w:val="20"/>
              </w:rPr>
              <w:t xml:space="preserve">This placement is designed to give you experience of taking a population approach to medicine and will allow you to build up public health skills. Instead of </w:t>
            </w:r>
            <w:proofErr w:type="gramStart"/>
            <w:r w:rsidRPr="5D3E683C">
              <w:rPr>
                <w:rFonts w:ascii="Arial" w:hAnsi="Arial" w:eastAsia="Arial" w:cs="Arial"/>
                <w:sz w:val="20"/>
                <w:szCs w:val="20"/>
              </w:rPr>
              <w:t>day to day</w:t>
            </w:r>
            <w:proofErr w:type="gramEnd"/>
            <w:r w:rsidRPr="5D3E683C">
              <w:rPr>
                <w:rFonts w:ascii="Arial" w:hAnsi="Arial" w:eastAsia="Arial" w:cs="Arial"/>
                <w:sz w:val="20"/>
                <w:szCs w:val="20"/>
              </w:rPr>
              <w:t xml:space="preserve"> ward-based jobs, you will be working on </w:t>
            </w:r>
            <w:proofErr w:type="gramStart"/>
            <w:r w:rsidRPr="5D3E683C">
              <w:rPr>
                <w:rFonts w:ascii="Arial" w:hAnsi="Arial" w:eastAsia="Arial" w:cs="Arial"/>
                <w:sz w:val="20"/>
                <w:szCs w:val="20"/>
              </w:rPr>
              <w:t>long term</w:t>
            </w:r>
            <w:proofErr w:type="gramEnd"/>
            <w:r w:rsidRPr="5D3E683C">
              <w:rPr>
                <w:rFonts w:ascii="Arial" w:hAnsi="Arial" w:eastAsia="Arial" w:cs="Arial"/>
                <w:sz w:val="20"/>
                <w:szCs w:val="20"/>
              </w:rPr>
              <w:t xml:space="preserve"> projects. The nature of the KCC public health practice is around commissioning, health care planning, population health analysis and partnership working. </w:t>
            </w:r>
          </w:p>
          <w:p w:rsidRPr="00410D4A" w:rsidR="00B8515A" w:rsidP="5D3E683C" w:rsidRDefault="00B8515A" w14:paraId="7F8EC961" w14:textId="77777777">
            <w:pPr>
              <w:pStyle w:val="TableParagraph"/>
              <w:keepNext/>
              <w:spacing w:line="276" w:lineRule="auto"/>
              <w:ind w:right="181"/>
              <w:rPr>
                <w:rFonts w:ascii="Arial" w:hAnsi="Arial" w:eastAsia="Arial" w:cs="Arial"/>
                <w:sz w:val="20"/>
                <w:szCs w:val="20"/>
              </w:rPr>
            </w:pPr>
            <w:r w:rsidRPr="5D3E683C">
              <w:rPr>
                <w:rFonts w:ascii="Arial" w:hAnsi="Arial" w:eastAsia="Arial" w:cs="Arial"/>
                <w:sz w:val="20"/>
                <w:szCs w:val="20"/>
              </w:rPr>
              <w:t xml:space="preserve">You will be able to shadow and listen to Local Authority Public Health teams and attend relevant meetings around key Health Protection activities. </w:t>
            </w:r>
          </w:p>
          <w:p w:rsidRPr="00410D4A" w:rsidR="00B8515A" w:rsidP="5D3E683C" w:rsidRDefault="00B8515A" w14:paraId="23D07A83" w14:textId="77777777">
            <w:pPr>
              <w:pStyle w:val="TableParagraph"/>
              <w:keepNext/>
              <w:spacing w:line="276" w:lineRule="auto"/>
              <w:ind w:right="181"/>
              <w:rPr>
                <w:rFonts w:ascii="Arial" w:hAnsi="Arial" w:eastAsia="Arial" w:cs="Arial"/>
                <w:sz w:val="20"/>
                <w:szCs w:val="20"/>
              </w:rPr>
            </w:pPr>
            <w:r w:rsidRPr="5D3E683C">
              <w:rPr>
                <w:rFonts w:ascii="Arial" w:hAnsi="Arial" w:eastAsia="Arial" w:cs="Arial"/>
                <w:sz w:val="20"/>
                <w:szCs w:val="20"/>
              </w:rPr>
              <w:t xml:space="preserve">You will gain experience across the three domains of public health – health improvement, health protection and healthcare </w:t>
            </w:r>
          </w:p>
          <w:p w:rsidRPr="00410D4A" w:rsidR="00B8515A" w:rsidP="5D3E683C" w:rsidRDefault="00B8515A" w14:paraId="53E5A98D" w14:textId="6AE00559">
            <w:pPr>
              <w:pStyle w:val="TableParagraph"/>
              <w:keepNext/>
              <w:spacing w:after="725" w:line="276" w:lineRule="auto"/>
              <w:ind w:right="181"/>
              <w:textAlignment w:val="baseline"/>
              <w:rPr>
                <w:rFonts w:ascii="Arial" w:hAnsi="Arial" w:eastAsia="Arial" w:cs="Arial"/>
                <w:sz w:val="20"/>
                <w:szCs w:val="20"/>
              </w:rPr>
            </w:pPr>
            <w:r w:rsidRPr="5D3E683C">
              <w:rPr>
                <w:rFonts w:ascii="Arial" w:hAnsi="Arial" w:eastAsia="Arial" w:cs="Arial"/>
                <w:sz w:val="20"/>
                <w:szCs w:val="20"/>
              </w:rPr>
              <w:t>public health.</w:t>
            </w:r>
          </w:p>
        </w:tc>
      </w:tr>
      <w:tr w:rsidRPr="00410D4A" w:rsidR="00B8515A" w:rsidTr="1C2BDCDE" w14:paraId="19942741" w14:textId="77777777">
        <w:trPr>
          <w:trHeight w:val="5255" w:hRule="exact"/>
        </w:trPr>
        <w:tc>
          <w:tcPr>
            <w:tcW w:w="1324" w:type="pct"/>
            <w:tcMar/>
          </w:tcPr>
          <w:p w:rsidRPr="00410D4A" w:rsidR="00B8515A" w:rsidP="5D3E683C" w:rsidRDefault="00B8515A" w14:paraId="05B49801" w14:textId="77777777">
            <w:pPr>
              <w:keepNext/>
              <w:rPr>
                <w:rFonts w:ascii="Arial" w:hAnsi="Arial" w:eastAsia="Arial" w:cs="Arial"/>
                <w:b/>
                <w:bCs/>
                <w:sz w:val="20"/>
                <w:szCs w:val="20"/>
              </w:rPr>
            </w:pPr>
          </w:p>
        </w:tc>
        <w:tc>
          <w:tcPr>
            <w:tcW w:w="3676" w:type="pct"/>
            <w:tcMar/>
          </w:tcPr>
          <w:p w:rsidRPr="00410D4A" w:rsidR="00B8515A" w:rsidP="5D3E683C" w:rsidRDefault="00B8515A" w14:paraId="7C3821DF" w14:textId="77777777">
            <w:pPr>
              <w:pStyle w:val="TableParagraph"/>
              <w:keepNext/>
              <w:spacing w:line="276" w:lineRule="auto"/>
              <w:ind w:right="181"/>
              <w:rPr>
                <w:rFonts w:ascii="Arial" w:hAnsi="Arial" w:eastAsia="Arial" w:cs="Arial"/>
                <w:sz w:val="20"/>
                <w:szCs w:val="20"/>
              </w:rPr>
            </w:pPr>
            <w:r w:rsidRPr="5D3E683C">
              <w:rPr>
                <w:rFonts w:ascii="Arial" w:hAnsi="Arial" w:eastAsia="Arial" w:cs="Arial"/>
                <w:sz w:val="20"/>
                <w:szCs w:val="20"/>
              </w:rPr>
              <w:t xml:space="preserve">Your role will be varied and could include managing the publication write up of past projects, assisting in statistical analyses and contributing to sections on population health needs assessments. </w:t>
            </w:r>
          </w:p>
          <w:p w:rsidRPr="00410D4A" w:rsidR="00B8515A" w:rsidP="5D3E683C" w:rsidRDefault="00B8515A" w14:paraId="10785B1B" w14:textId="77777777">
            <w:pPr>
              <w:pStyle w:val="TableParagraph"/>
              <w:keepNext/>
              <w:spacing w:line="276" w:lineRule="auto"/>
              <w:ind w:right="181"/>
              <w:rPr>
                <w:rFonts w:ascii="Arial" w:hAnsi="Arial" w:eastAsia="Arial" w:cs="Arial"/>
                <w:sz w:val="20"/>
                <w:szCs w:val="20"/>
              </w:rPr>
            </w:pPr>
            <w:r w:rsidRPr="5D3E683C">
              <w:rPr>
                <w:rFonts w:ascii="Arial" w:hAnsi="Arial" w:eastAsia="Arial" w:cs="Arial"/>
                <w:sz w:val="20"/>
                <w:szCs w:val="20"/>
              </w:rPr>
              <w:t>An example of a publication which you could be tasked with writing up includes one on a project which looked at our local approach in delivering COVID testing to vulnerable migrants. Another example includes estimating the bed demand for patients requiring inpatient detoxification.</w:t>
            </w:r>
          </w:p>
          <w:p w:rsidRPr="00410D4A" w:rsidR="00B8515A" w:rsidP="5D3E683C" w:rsidRDefault="00B8515A" w14:paraId="744BCE48" w14:textId="77777777">
            <w:pPr>
              <w:pStyle w:val="TableParagraph"/>
              <w:keepNext/>
              <w:spacing w:line="276" w:lineRule="auto"/>
              <w:ind w:right="181"/>
              <w:rPr>
                <w:rFonts w:ascii="Arial" w:hAnsi="Arial" w:eastAsia="Arial" w:cs="Arial"/>
                <w:sz w:val="20"/>
                <w:szCs w:val="20"/>
              </w:rPr>
            </w:pPr>
            <w:r w:rsidRPr="5D3E683C">
              <w:rPr>
                <w:rFonts w:ascii="Arial" w:hAnsi="Arial" w:eastAsia="Arial" w:cs="Arial"/>
                <w:sz w:val="20"/>
                <w:szCs w:val="20"/>
              </w:rPr>
              <w:t xml:space="preserve">You may also participate in stakeholder engagement exercises as well as health promotional activities. </w:t>
            </w:r>
          </w:p>
          <w:p w:rsidRPr="00410D4A" w:rsidR="00B8515A" w:rsidP="5D3E683C" w:rsidRDefault="00B8515A" w14:paraId="1B359832" w14:textId="77777777">
            <w:pPr>
              <w:pStyle w:val="TableParagraph"/>
              <w:keepNext/>
              <w:spacing w:line="276" w:lineRule="auto"/>
              <w:ind w:right="181"/>
              <w:rPr>
                <w:rFonts w:ascii="Arial" w:hAnsi="Arial" w:eastAsia="Arial" w:cs="Arial"/>
                <w:sz w:val="20"/>
                <w:szCs w:val="20"/>
              </w:rPr>
            </w:pPr>
            <w:r w:rsidRPr="5D3E683C">
              <w:rPr>
                <w:rFonts w:ascii="Arial" w:hAnsi="Arial" w:eastAsia="Arial" w:cs="Arial"/>
                <w:sz w:val="20"/>
                <w:szCs w:val="20"/>
              </w:rPr>
              <w:t xml:space="preserve">You will be talking to various healthcare professionals including GPs, hospital Doctors and nurses. Public Health consultants are often more available than hospital consultants for any questions you might </w:t>
            </w:r>
            <w:proofErr w:type="gramStart"/>
            <w:r w:rsidRPr="5D3E683C">
              <w:rPr>
                <w:rFonts w:ascii="Arial" w:hAnsi="Arial" w:eastAsia="Arial" w:cs="Arial"/>
                <w:sz w:val="20"/>
                <w:szCs w:val="20"/>
              </w:rPr>
              <w:t>have, and</w:t>
            </w:r>
            <w:proofErr w:type="gramEnd"/>
            <w:r w:rsidRPr="5D3E683C">
              <w:rPr>
                <w:rFonts w:ascii="Arial" w:hAnsi="Arial" w:eastAsia="Arial" w:cs="Arial"/>
                <w:sz w:val="20"/>
                <w:szCs w:val="20"/>
              </w:rPr>
              <w:t xml:space="preserve"> may also be working on the projects with you. </w:t>
            </w:r>
          </w:p>
          <w:p w:rsidRPr="00410D4A" w:rsidR="00B8515A" w:rsidP="5D3E683C" w:rsidRDefault="00B8515A" w14:paraId="721C6956" w14:textId="77777777">
            <w:pPr>
              <w:pStyle w:val="TableParagraph"/>
              <w:keepNext/>
              <w:spacing w:line="276" w:lineRule="auto"/>
              <w:ind w:right="181"/>
              <w:rPr>
                <w:rFonts w:ascii="Arial" w:hAnsi="Arial" w:eastAsia="Arial" w:cs="Arial"/>
                <w:sz w:val="20"/>
                <w:szCs w:val="20"/>
              </w:rPr>
            </w:pPr>
            <w:r w:rsidRPr="5D3E683C">
              <w:rPr>
                <w:rFonts w:ascii="Arial" w:hAnsi="Arial" w:eastAsia="Arial" w:cs="Arial"/>
                <w:sz w:val="20"/>
                <w:szCs w:val="20"/>
              </w:rPr>
              <w:t xml:space="preserve">Your role will involve taking part in audits, critical appraisals and presentations. The work could include designing assessments, data collection and report writing. These are all beneficial skills to help equip </w:t>
            </w:r>
            <w:proofErr w:type="gramStart"/>
            <w:r w:rsidRPr="5D3E683C">
              <w:rPr>
                <w:rFonts w:ascii="Arial" w:hAnsi="Arial" w:eastAsia="Arial" w:cs="Arial"/>
                <w:sz w:val="20"/>
                <w:szCs w:val="20"/>
              </w:rPr>
              <w:t>you in</w:t>
            </w:r>
            <w:proofErr w:type="gramEnd"/>
            <w:r w:rsidRPr="5D3E683C">
              <w:rPr>
                <w:rFonts w:ascii="Arial" w:hAnsi="Arial" w:eastAsia="Arial" w:cs="Arial"/>
                <w:sz w:val="20"/>
                <w:szCs w:val="20"/>
              </w:rPr>
              <w:t xml:space="preserve"> with your future career. </w:t>
            </w:r>
          </w:p>
          <w:p w:rsidRPr="00410D4A" w:rsidR="00B8515A" w:rsidP="5D3E683C" w:rsidRDefault="00B8515A" w14:paraId="35B5C6B0" w14:textId="69680B65">
            <w:pPr>
              <w:pStyle w:val="TableParagraph"/>
              <w:keepNext/>
              <w:spacing w:line="276" w:lineRule="auto"/>
              <w:ind w:right="181"/>
              <w:rPr>
                <w:rFonts w:ascii="Arial" w:hAnsi="Arial" w:eastAsia="Arial" w:cs="Arial"/>
                <w:sz w:val="20"/>
                <w:szCs w:val="20"/>
              </w:rPr>
            </w:pPr>
            <w:r w:rsidRPr="5D3E683C">
              <w:rPr>
                <w:rFonts w:ascii="Arial" w:hAnsi="Arial" w:eastAsia="Arial" w:cs="Arial"/>
                <w:sz w:val="20"/>
                <w:szCs w:val="20"/>
              </w:rPr>
              <w:t xml:space="preserve">The main areas of workload will </w:t>
            </w:r>
            <w:proofErr w:type="gramStart"/>
            <w:r w:rsidRPr="5D3E683C">
              <w:rPr>
                <w:rFonts w:ascii="Arial" w:hAnsi="Arial" w:eastAsia="Arial" w:cs="Arial"/>
                <w:sz w:val="20"/>
                <w:szCs w:val="20"/>
              </w:rPr>
              <w:t>include:</w:t>
            </w:r>
            <w:proofErr w:type="gramEnd"/>
            <w:r w:rsidRPr="5D3E683C">
              <w:rPr>
                <w:rFonts w:ascii="Arial" w:hAnsi="Arial" w:eastAsia="Arial" w:cs="Arial"/>
                <w:sz w:val="20"/>
                <w:szCs w:val="20"/>
              </w:rPr>
              <w:t xml:space="preserve"> infectious diseases, chemicals, poisons and toxins, radiation, emergency planning and response, and environmental health hazards. </w:t>
            </w:r>
          </w:p>
        </w:tc>
      </w:tr>
      <w:tr w:rsidRPr="00410D4A" w:rsidR="00B8515A" w:rsidTr="1C2BDCDE" w14:paraId="7443F594" w14:textId="77777777">
        <w:trPr>
          <w:trHeight w:val="858" w:hRule="exact"/>
        </w:trPr>
        <w:tc>
          <w:tcPr>
            <w:tcW w:w="1324" w:type="pct"/>
            <w:tcMar/>
          </w:tcPr>
          <w:p w:rsidRPr="00410D4A" w:rsidR="00B8515A" w:rsidP="5D3E683C" w:rsidRDefault="00B8515A" w14:paraId="63B2AFDE" w14:textId="77777777">
            <w:pPr>
              <w:keepNext/>
              <w:rPr>
                <w:rFonts w:ascii="Arial" w:hAnsi="Arial" w:eastAsia="Arial" w:cs="Arial"/>
                <w:b/>
                <w:bCs/>
                <w:sz w:val="20"/>
                <w:szCs w:val="20"/>
              </w:rPr>
            </w:pPr>
            <w:r w:rsidRPr="5D3E683C">
              <w:rPr>
                <w:rFonts w:ascii="Arial" w:hAnsi="Arial" w:eastAsia="Arial" w:cs="Arial"/>
                <w:b/>
                <w:bCs/>
                <w:sz w:val="20"/>
                <w:szCs w:val="20"/>
              </w:rPr>
              <w:t xml:space="preserve">Clinical Supervisor(s) </w:t>
            </w:r>
          </w:p>
          <w:p w:rsidRPr="00410D4A" w:rsidR="00B8515A" w:rsidP="5D3E683C" w:rsidRDefault="00B8515A" w14:paraId="5911CDE2" w14:textId="77777777">
            <w:pPr>
              <w:keepNext/>
              <w:rPr>
                <w:rFonts w:ascii="Arial" w:hAnsi="Arial" w:eastAsia="Arial" w:cs="Arial"/>
                <w:i/>
                <w:iCs/>
                <w:sz w:val="20"/>
                <w:szCs w:val="20"/>
              </w:rPr>
            </w:pPr>
            <w:r w:rsidRPr="5D3E683C">
              <w:rPr>
                <w:rFonts w:ascii="Arial" w:hAnsi="Arial" w:eastAsia="Arial" w:cs="Arial"/>
                <w:i/>
                <w:iCs/>
                <w:sz w:val="20"/>
                <w:szCs w:val="20"/>
              </w:rPr>
              <w:t>This may be subject to change</w:t>
            </w:r>
          </w:p>
        </w:tc>
        <w:tc>
          <w:tcPr>
            <w:tcW w:w="3676" w:type="pct"/>
            <w:tcMar/>
          </w:tcPr>
          <w:p w:rsidRPr="00410D4A" w:rsidR="00B8515A" w:rsidP="5D3E683C" w:rsidRDefault="00B8515A" w14:paraId="1B144912" w14:textId="77777777">
            <w:pPr>
              <w:keepNext/>
              <w:spacing w:after="552" w:line="254" w:lineRule="exact"/>
              <w:textAlignment w:val="baseline"/>
              <w:rPr>
                <w:rFonts w:ascii="Arial" w:hAnsi="Arial" w:eastAsia="Arial" w:cs="Arial"/>
                <w:color w:val="000000"/>
                <w:sz w:val="20"/>
                <w:szCs w:val="20"/>
              </w:rPr>
            </w:pPr>
            <w:r w:rsidRPr="5D3E683C">
              <w:rPr>
                <w:rFonts w:ascii="Arial" w:hAnsi="Arial" w:eastAsia="Arial" w:cs="Arial"/>
                <w:color w:val="000000" w:themeColor="text1"/>
                <w:sz w:val="20"/>
                <w:szCs w:val="20"/>
              </w:rPr>
              <w:t xml:space="preserve">Each Trainee will have a dedicated Clinical Supervisor. </w:t>
            </w:r>
          </w:p>
        </w:tc>
      </w:tr>
      <w:tr w:rsidRPr="00410D4A" w:rsidR="00B8515A" w:rsidTr="1C2BDCDE" w14:paraId="43DF2E89" w14:textId="77777777">
        <w:trPr>
          <w:trHeight w:val="1685" w:hRule="exact"/>
        </w:trPr>
        <w:tc>
          <w:tcPr>
            <w:tcW w:w="1324" w:type="pct"/>
            <w:tcMar/>
          </w:tcPr>
          <w:p w:rsidRPr="00410D4A" w:rsidR="00B8515A" w:rsidP="5D3E683C" w:rsidRDefault="00B8515A" w14:paraId="6E3117E3" w14:textId="77777777">
            <w:pPr>
              <w:keepNext/>
              <w:rPr>
                <w:rFonts w:ascii="Arial" w:hAnsi="Arial" w:eastAsia="Arial" w:cs="Arial"/>
                <w:sz w:val="20"/>
                <w:szCs w:val="20"/>
              </w:rPr>
            </w:pPr>
            <w:r w:rsidRPr="5D3E683C">
              <w:rPr>
                <w:rFonts w:ascii="Arial" w:hAnsi="Arial" w:eastAsia="Arial" w:cs="Arial"/>
                <w:b/>
                <w:bCs/>
                <w:sz w:val="20"/>
                <w:szCs w:val="20"/>
              </w:rPr>
              <w:t xml:space="preserve">Typical working pattern in </w:t>
            </w:r>
            <w:proofErr w:type="gramStart"/>
            <w:r w:rsidRPr="5D3E683C">
              <w:rPr>
                <w:rFonts w:ascii="Arial" w:hAnsi="Arial" w:eastAsia="Arial" w:cs="Arial"/>
                <w:b/>
                <w:bCs/>
                <w:sz w:val="20"/>
                <w:szCs w:val="20"/>
              </w:rPr>
              <w:t>the placement</w:t>
            </w:r>
            <w:proofErr w:type="gramEnd"/>
            <w:r w:rsidRPr="5D3E683C">
              <w:rPr>
                <w:rFonts w:ascii="Arial" w:hAnsi="Arial" w:eastAsia="Arial" w:cs="Arial"/>
                <w:b/>
                <w:bCs/>
                <w:sz w:val="20"/>
                <w:szCs w:val="20"/>
              </w:rPr>
              <w:t>.</w:t>
            </w:r>
            <w:r w:rsidRPr="5D3E683C">
              <w:rPr>
                <w:rFonts w:ascii="Arial" w:hAnsi="Arial" w:eastAsia="Arial" w:cs="Arial"/>
                <w:sz w:val="20"/>
                <w:szCs w:val="20"/>
              </w:rPr>
              <w:t xml:space="preserve">  e.g. ward rounds, clinics, theatre</w:t>
            </w:r>
          </w:p>
        </w:tc>
        <w:tc>
          <w:tcPr>
            <w:tcW w:w="3676" w:type="pct"/>
            <w:tcMar/>
          </w:tcPr>
          <w:p w:rsidRPr="00410D4A" w:rsidR="00B8515A" w:rsidP="1C2BDCDE" w:rsidRDefault="00B8515A" w14:paraId="6C6E59AC" w14:textId="77777777" w14:noSpellErr="1">
            <w:pPr>
              <w:pStyle w:val="Default"/>
              <w:keepNext w:val="1"/>
              <w:rPr>
                <w:rFonts w:eastAsia="Arial"/>
                <w:color w:val="auto"/>
                <w:spacing w:val="-1"/>
                <w:sz w:val="20"/>
                <w:szCs w:val="20"/>
                <w:lang w:val="en-US"/>
              </w:rPr>
            </w:pPr>
            <w:r w:rsidRPr="1C2BDCDE" w:rsidR="00B8515A">
              <w:rPr>
                <w:rFonts w:eastAsia="Arial"/>
                <w:color w:val="auto"/>
                <w:spacing w:val="-1"/>
                <w:sz w:val="20"/>
                <w:szCs w:val="20"/>
                <w:lang w:val="en-US"/>
              </w:rPr>
              <w:t xml:space="preserve">Some remote working as well as office based, the position is office hours</w:t>
            </w:r>
            <w:r w:rsidRPr="1C2BDCDE" w:rsidR="00B8515A">
              <w:rPr>
                <w:rFonts w:eastAsia="Arial"/>
                <w:color w:val="auto"/>
                <w:spacing w:val="-1"/>
                <w:sz w:val="20"/>
                <w:szCs w:val="20"/>
                <w:lang w:val="en-US"/>
              </w:rPr>
              <w:t xml:space="preserve">.  </w:t>
            </w:r>
          </w:p>
          <w:p w:rsidRPr="00410D4A" w:rsidR="00B8515A" w:rsidP="5D3E683C" w:rsidRDefault="00B8515A" w14:paraId="6072FF36" w14:textId="77777777">
            <w:pPr>
              <w:pStyle w:val="Default"/>
              <w:keepNext/>
              <w:rPr>
                <w:rFonts w:eastAsia="Arial"/>
                <w:color w:val="auto"/>
                <w:spacing w:val="-1"/>
                <w:sz w:val="20"/>
                <w:szCs w:val="20"/>
              </w:rPr>
            </w:pPr>
          </w:p>
          <w:p w:rsidRPr="00410D4A" w:rsidR="00B8515A" w:rsidP="5D3E683C" w:rsidRDefault="00B8515A" w14:paraId="36B5B1D4" w14:textId="77777777">
            <w:pPr>
              <w:pStyle w:val="Default"/>
              <w:keepNext/>
              <w:rPr>
                <w:rFonts w:eastAsia="Arial"/>
                <w:color w:val="auto"/>
                <w:spacing w:val="-1"/>
                <w:sz w:val="20"/>
                <w:szCs w:val="20"/>
              </w:rPr>
            </w:pPr>
            <w:r w:rsidRPr="5D3E683C">
              <w:rPr>
                <w:rFonts w:eastAsia="Arial"/>
                <w:i/>
                <w:iCs/>
                <w:color w:val="auto"/>
                <w:spacing w:val="-1"/>
                <w:sz w:val="20"/>
                <w:szCs w:val="20"/>
              </w:rPr>
              <w:t>Education:</w:t>
            </w:r>
            <w:r w:rsidRPr="5D3E683C">
              <w:rPr>
                <w:rFonts w:eastAsia="Arial"/>
                <w:color w:val="auto"/>
                <w:spacing w:val="-1"/>
                <w:sz w:val="20"/>
                <w:szCs w:val="20"/>
              </w:rPr>
              <w:t xml:space="preserve"> There is dedicated weekly teaching Thursday 2pm to 4pm at MGH. You are also welcome to attend the MGH Grand Round which takes place on a Monday afternoon. </w:t>
            </w:r>
          </w:p>
          <w:p w:rsidRPr="00410D4A" w:rsidR="00B8515A" w:rsidP="5D3E683C" w:rsidRDefault="00B8515A" w14:paraId="7373EB7A" w14:textId="77777777">
            <w:pPr>
              <w:pStyle w:val="Default"/>
              <w:keepNext/>
              <w:rPr>
                <w:rFonts w:eastAsia="Arial"/>
                <w:color w:val="auto"/>
                <w:spacing w:val="-1"/>
                <w:sz w:val="20"/>
                <w:szCs w:val="20"/>
              </w:rPr>
            </w:pPr>
          </w:p>
          <w:p w:rsidRPr="00410D4A" w:rsidR="00B8515A" w:rsidP="1C2BDCDE" w:rsidRDefault="00B8515A" w14:paraId="40BA3DBC" w14:textId="17C5DFF4" w14:noSpellErr="1">
            <w:pPr>
              <w:pStyle w:val="Default"/>
              <w:keepNext w:val="1"/>
              <w:rPr>
                <w:rFonts w:eastAsia="Arial"/>
                <w:color w:val="auto"/>
                <w:spacing w:val="-1"/>
                <w:sz w:val="20"/>
                <w:szCs w:val="20"/>
                <w:lang w:val="en-US"/>
              </w:rPr>
            </w:pPr>
            <w:r w:rsidRPr="1C2BDCDE" w:rsidR="00B8515A">
              <w:rPr>
                <w:rFonts w:eastAsia="Arial"/>
                <w:color w:val="auto"/>
                <w:spacing w:val="-1"/>
                <w:sz w:val="20"/>
                <w:szCs w:val="20"/>
                <w:lang w:val="en-US"/>
              </w:rPr>
              <w:t xml:space="preserve">Foundation Trainees are </w:t>
            </w:r>
            <w:r w:rsidRPr="1C2BDCDE" w:rsidR="00B8515A">
              <w:rPr>
                <w:rFonts w:eastAsia="Arial"/>
                <w:color w:val="auto"/>
                <w:spacing w:val="-1"/>
                <w:sz w:val="20"/>
                <w:szCs w:val="20"/>
                <w:lang w:val="en-US"/>
              </w:rPr>
              <w:t>allocated</w:t>
            </w:r>
            <w:r w:rsidRPr="1C2BDCDE" w:rsidR="00B8515A">
              <w:rPr>
                <w:rFonts w:eastAsia="Arial"/>
                <w:color w:val="auto"/>
                <w:spacing w:val="-1"/>
                <w:sz w:val="20"/>
                <w:szCs w:val="20"/>
                <w:lang w:val="en-US"/>
              </w:rPr>
              <w:t xml:space="preserve"> protected Self-Development Time.</w:t>
            </w:r>
          </w:p>
        </w:tc>
      </w:tr>
      <w:tr w:rsidRPr="00410D4A" w:rsidR="00B8515A" w:rsidTr="1C2BDCDE" w14:paraId="5E5A2452" w14:textId="77777777">
        <w:trPr>
          <w:trHeight w:val="1284" w:hRule="exact"/>
        </w:trPr>
        <w:tc>
          <w:tcPr>
            <w:tcW w:w="1324" w:type="pct"/>
            <w:tcMar/>
          </w:tcPr>
          <w:p w:rsidRPr="00410D4A" w:rsidR="00B8515A" w:rsidP="5D3E683C" w:rsidRDefault="00B8515A" w14:paraId="6409246B" w14:textId="77777777">
            <w:pPr>
              <w:keepNext/>
              <w:rPr>
                <w:rFonts w:ascii="Arial" w:hAnsi="Arial" w:eastAsia="Arial" w:cs="Arial"/>
                <w:b/>
                <w:bCs/>
                <w:sz w:val="20"/>
                <w:szCs w:val="20"/>
              </w:rPr>
            </w:pPr>
            <w:r w:rsidRPr="5D3E683C">
              <w:rPr>
                <w:rFonts w:ascii="Arial" w:hAnsi="Arial" w:eastAsia="Arial" w:cs="Arial"/>
                <w:b/>
                <w:bCs/>
                <w:sz w:val="20"/>
                <w:szCs w:val="20"/>
              </w:rPr>
              <w:t xml:space="preserve">For further information, please contact the </w:t>
            </w:r>
          </w:p>
          <w:p w:rsidRPr="00410D4A" w:rsidR="00B8515A" w:rsidP="5D3E683C" w:rsidRDefault="00B8515A" w14:paraId="4DC7173A" w14:textId="77777777">
            <w:pPr>
              <w:keepNext/>
              <w:rPr>
                <w:rFonts w:ascii="Arial" w:hAnsi="Arial" w:eastAsia="Arial" w:cs="Arial"/>
                <w:sz w:val="20"/>
                <w:szCs w:val="20"/>
              </w:rPr>
            </w:pPr>
            <w:r w:rsidRPr="5D3E683C">
              <w:rPr>
                <w:rFonts w:ascii="Arial" w:hAnsi="Arial" w:eastAsia="Arial" w:cs="Arial"/>
                <w:b/>
                <w:bCs/>
                <w:sz w:val="20"/>
                <w:szCs w:val="20"/>
              </w:rPr>
              <w:t>Local Education Provider (LEP) administrative contact</w:t>
            </w:r>
          </w:p>
        </w:tc>
        <w:tc>
          <w:tcPr>
            <w:tcW w:w="3676" w:type="pct"/>
            <w:tcMar/>
          </w:tcPr>
          <w:p w:rsidRPr="00410D4A" w:rsidR="00B8515A" w:rsidP="5D3E683C" w:rsidRDefault="00B8515A" w14:paraId="69D2FDA9" w14:textId="77777777">
            <w:pPr>
              <w:keepNext/>
              <w:spacing w:before="236" w:line="240" w:lineRule="exact"/>
              <w:ind w:left="72"/>
              <w:rPr>
                <w:rFonts w:ascii="Arial" w:hAnsi="Arial" w:eastAsia="Arial" w:cs="Arial"/>
                <w:color w:val="000000"/>
                <w:sz w:val="20"/>
                <w:szCs w:val="20"/>
              </w:rPr>
            </w:pPr>
            <w:r w:rsidRPr="5D3E683C">
              <w:rPr>
                <w:rFonts w:ascii="Arial" w:hAnsi="Arial" w:eastAsia="Arial" w:cs="Arial"/>
                <w:color w:val="000000" w:themeColor="text1"/>
                <w:sz w:val="20"/>
                <w:szCs w:val="20"/>
              </w:rPr>
              <w:t xml:space="preserve">Link to specific trust information page on KSS website will be included here- </w:t>
            </w:r>
            <w:hyperlink r:id="rId16">
              <w:r w:rsidRPr="5D3E683C">
                <w:rPr>
                  <w:rStyle w:val="Hyperlink"/>
                  <w:rFonts w:ascii="Arial" w:hAnsi="Arial" w:eastAsia="Arial" w:cs="Arial"/>
                  <w:sz w:val="20"/>
                  <w:szCs w:val="20"/>
                </w:rPr>
                <w:t>https://kss.hee.nhs.uk/kss-foundation/trust-information-pages/</w:t>
              </w:r>
            </w:hyperlink>
          </w:p>
        </w:tc>
      </w:tr>
    </w:tbl>
    <w:bookmarkEnd w:id="0"/>
    <w:p w:rsidR="0056221F" w:rsidP="5D3E683C" w:rsidRDefault="00B8515A" w14:paraId="374E7D5B" w14:textId="072623F8">
      <w:pPr>
        <w:rPr>
          <w:rFonts w:ascii="Arial" w:hAnsi="Arial" w:eastAsia="Arial" w:cs="Arial"/>
          <w:sz w:val="20"/>
          <w:szCs w:val="20"/>
        </w:rPr>
      </w:pPr>
      <w:r w:rsidRPr="5D3E683C">
        <w:rPr>
          <w:rFonts w:ascii="Arial" w:hAnsi="Arial" w:eastAsia="Arial" w:cs="Arial"/>
          <w:sz w:val="20"/>
          <w:szCs w:val="20"/>
        </w:rPr>
        <w:t>**It is important to note that this description is a typical example of the placement and may be subject to change**</w:t>
      </w:r>
    </w:p>
    <w:p w:rsidR="0084626C" w:rsidP="5D3E683C" w:rsidRDefault="0084626C" w14:paraId="22B8873F" w14:textId="1618C4BE">
      <w:pPr>
        <w:spacing w:line="278" w:lineRule="auto"/>
        <w:rPr>
          <w:rFonts w:ascii="Arial" w:hAnsi="Arial" w:eastAsia="Arial" w:cs="Arial"/>
          <w:sz w:val="20"/>
          <w:szCs w:val="20"/>
        </w:rPr>
      </w:pPr>
      <w:r w:rsidRPr="5D3E683C">
        <w:rPr>
          <w:rFonts w:ascii="Arial" w:hAnsi="Arial" w:eastAsia="Arial" w:cs="Arial"/>
          <w:sz w:val="20"/>
          <w:szCs w:val="20"/>
        </w:rPr>
        <w:br w:type="page"/>
      </w:r>
    </w:p>
    <w:p w:rsidRPr="008852BE" w:rsidR="000372A6" w:rsidP="00264B4B" w:rsidRDefault="00946C84" w14:paraId="79C10230" w14:textId="3E49C6FD">
      <w:pPr>
        <w:spacing w:after="0"/>
        <w:rPr>
          <w:rFonts w:ascii="Arial" w:hAnsi="Arial" w:eastAsia="Arial" w:cs="Arial"/>
          <w:b/>
          <w:bCs/>
          <w:color w:val="000000" w:themeColor="text1"/>
          <w:sz w:val="20"/>
          <w:szCs w:val="20"/>
          <w:lang w:val="en-GB"/>
        </w:rPr>
      </w:pPr>
      <w:r w:rsidRPr="5D3E683C">
        <w:rPr>
          <w:rFonts w:ascii="Arial" w:hAnsi="Arial" w:eastAsia="Arial" w:cs="Arial"/>
          <w:b/>
          <w:bCs/>
          <w:color w:val="000000" w:themeColor="text1"/>
          <w:sz w:val="20"/>
          <w:szCs w:val="20"/>
          <w:lang w:val="en-GB"/>
        </w:rPr>
        <w:lastRenderedPageBreak/>
        <w:t>Medway Trust Job Descriptions for the four-month Community Geriatric and Enhance Explore programme</w:t>
      </w: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130"/>
        <w:gridCol w:w="7170"/>
      </w:tblGrid>
      <w:tr w:rsidR="00264B4B" w:rsidTr="5D3E683C" w14:paraId="0021BE7B" w14:textId="77777777">
        <w:trPr>
          <w:trHeight w:val="300"/>
        </w:trPr>
        <w:tc>
          <w:tcPr>
            <w:tcW w:w="2130" w:type="dxa"/>
            <w:tcBorders>
              <w:top w:val="single" w:color="auto" w:sz="6" w:space="0"/>
              <w:left w:val="single" w:color="auto" w:sz="6" w:space="0"/>
              <w:bottom w:val="single" w:color="auto" w:sz="6" w:space="0"/>
              <w:right w:val="single" w:color="auto" w:sz="6" w:space="0"/>
            </w:tcBorders>
          </w:tcPr>
          <w:p w:rsidR="00264B4B" w:rsidRDefault="00264B4B" w14:paraId="0BDAA08A" w14:textId="77777777">
            <w:pPr>
              <w:spacing w:after="0"/>
              <w:rPr>
                <w:rFonts w:ascii="Arial" w:hAnsi="Arial" w:eastAsia="Arial" w:cs="Arial"/>
                <w:sz w:val="20"/>
                <w:szCs w:val="20"/>
              </w:rPr>
            </w:pPr>
            <w:r w:rsidRPr="5D3E683C">
              <w:rPr>
                <w:rFonts w:ascii="Arial" w:hAnsi="Arial" w:eastAsia="Arial" w:cs="Arial"/>
                <w:b/>
                <w:bCs/>
                <w:sz w:val="20"/>
                <w:szCs w:val="20"/>
              </w:rPr>
              <w:t>Specialty</w:t>
            </w:r>
            <w:r w:rsidRPr="5D3E683C">
              <w:rPr>
                <w:rFonts w:ascii="Arial" w:hAnsi="Arial" w:eastAsia="Arial" w:cs="Arial"/>
                <w:sz w:val="20"/>
                <w:szCs w:val="20"/>
                <w:lang w:val="en-GB"/>
              </w:rPr>
              <w:t> </w:t>
            </w:r>
          </w:p>
        </w:tc>
        <w:tc>
          <w:tcPr>
            <w:tcW w:w="7170" w:type="dxa"/>
            <w:tcBorders>
              <w:top w:val="single" w:color="auto" w:sz="6" w:space="0"/>
              <w:left w:val="single" w:color="auto" w:sz="6" w:space="0"/>
              <w:bottom w:val="single" w:color="auto" w:sz="6" w:space="0"/>
              <w:right w:val="single" w:color="auto" w:sz="6" w:space="0"/>
            </w:tcBorders>
          </w:tcPr>
          <w:p w:rsidR="00264B4B" w:rsidRDefault="00264B4B" w14:paraId="5D4D78D7" w14:textId="77777777">
            <w:pPr>
              <w:spacing w:after="0"/>
              <w:rPr>
                <w:rFonts w:ascii="Arial" w:hAnsi="Arial" w:eastAsia="Arial" w:cs="Arial"/>
                <w:sz w:val="20"/>
                <w:szCs w:val="20"/>
              </w:rPr>
            </w:pPr>
            <w:r w:rsidRPr="5D3E683C">
              <w:rPr>
                <w:rFonts w:ascii="Arial" w:hAnsi="Arial" w:eastAsia="Arial" w:cs="Arial"/>
                <w:sz w:val="20"/>
                <w:szCs w:val="20"/>
              </w:rPr>
              <w:t>Community Geriatric Medicine</w:t>
            </w:r>
            <w:r w:rsidRPr="5D3E683C">
              <w:rPr>
                <w:rFonts w:ascii="Arial" w:hAnsi="Arial" w:eastAsia="Arial" w:cs="Arial"/>
                <w:sz w:val="20"/>
                <w:szCs w:val="20"/>
                <w:lang w:val="en-GB"/>
              </w:rPr>
              <w:t xml:space="preserve"> and Enhance Explore</w:t>
            </w:r>
          </w:p>
        </w:tc>
      </w:tr>
      <w:tr w:rsidR="00264B4B" w:rsidTr="5D3E683C" w14:paraId="15BE8346" w14:textId="77777777">
        <w:trPr>
          <w:trHeight w:val="300"/>
        </w:trPr>
        <w:tc>
          <w:tcPr>
            <w:tcW w:w="2130" w:type="dxa"/>
            <w:tcBorders>
              <w:top w:val="single" w:color="auto" w:sz="6" w:space="0"/>
              <w:left w:val="single" w:color="auto" w:sz="6" w:space="0"/>
              <w:bottom w:val="single" w:color="auto" w:sz="6" w:space="0"/>
              <w:right w:val="single" w:color="auto" w:sz="6" w:space="0"/>
            </w:tcBorders>
          </w:tcPr>
          <w:p w:rsidR="00264B4B" w:rsidRDefault="00264B4B" w14:paraId="29951727" w14:textId="77777777">
            <w:pPr>
              <w:spacing w:after="0"/>
              <w:rPr>
                <w:rFonts w:ascii="Arial" w:hAnsi="Arial" w:eastAsia="Arial" w:cs="Arial"/>
                <w:sz w:val="20"/>
                <w:szCs w:val="20"/>
              </w:rPr>
            </w:pPr>
            <w:r w:rsidRPr="5D3E683C">
              <w:rPr>
                <w:rFonts w:ascii="Arial" w:hAnsi="Arial" w:eastAsia="Arial" w:cs="Arial"/>
                <w:b/>
                <w:bCs/>
                <w:sz w:val="20"/>
                <w:szCs w:val="20"/>
              </w:rPr>
              <w:t>Grade</w:t>
            </w:r>
            <w:r w:rsidRPr="5D3E683C">
              <w:rPr>
                <w:rFonts w:ascii="Arial" w:hAnsi="Arial" w:eastAsia="Arial" w:cs="Arial"/>
                <w:sz w:val="20"/>
                <w:szCs w:val="20"/>
                <w:lang w:val="en-GB"/>
              </w:rPr>
              <w:t> </w:t>
            </w:r>
          </w:p>
        </w:tc>
        <w:tc>
          <w:tcPr>
            <w:tcW w:w="7170" w:type="dxa"/>
            <w:tcBorders>
              <w:top w:val="single" w:color="auto" w:sz="6" w:space="0"/>
              <w:left w:val="single" w:color="auto" w:sz="6" w:space="0"/>
              <w:bottom w:val="single" w:color="auto" w:sz="6" w:space="0"/>
              <w:right w:val="single" w:color="auto" w:sz="6" w:space="0"/>
            </w:tcBorders>
          </w:tcPr>
          <w:p w:rsidR="00264B4B" w:rsidRDefault="00264B4B" w14:paraId="57A5FBEC" w14:textId="77777777">
            <w:pPr>
              <w:spacing w:after="0"/>
              <w:rPr>
                <w:rFonts w:ascii="Arial" w:hAnsi="Arial" w:eastAsia="Arial" w:cs="Arial"/>
                <w:sz w:val="20"/>
                <w:szCs w:val="20"/>
              </w:rPr>
            </w:pPr>
            <w:r w:rsidRPr="5D3E683C">
              <w:rPr>
                <w:rFonts w:ascii="Arial" w:hAnsi="Arial" w:eastAsia="Arial" w:cs="Arial"/>
                <w:sz w:val="20"/>
                <w:szCs w:val="20"/>
              </w:rPr>
              <w:t>F2</w:t>
            </w:r>
            <w:r w:rsidRPr="5D3E683C">
              <w:rPr>
                <w:rFonts w:ascii="Arial" w:hAnsi="Arial" w:eastAsia="Arial" w:cs="Arial"/>
                <w:sz w:val="20"/>
                <w:szCs w:val="20"/>
                <w:lang w:val="en-GB"/>
              </w:rPr>
              <w:t> </w:t>
            </w:r>
          </w:p>
        </w:tc>
      </w:tr>
      <w:tr w:rsidR="00264B4B" w:rsidTr="5D3E683C" w14:paraId="615D1221" w14:textId="77777777">
        <w:trPr>
          <w:trHeight w:val="300"/>
        </w:trPr>
        <w:tc>
          <w:tcPr>
            <w:tcW w:w="2130" w:type="dxa"/>
            <w:tcBorders>
              <w:top w:val="single" w:color="auto" w:sz="6" w:space="0"/>
              <w:left w:val="single" w:color="auto" w:sz="6" w:space="0"/>
              <w:bottom w:val="single" w:color="auto" w:sz="6" w:space="0"/>
              <w:right w:val="single" w:color="auto" w:sz="6" w:space="0"/>
            </w:tcBorders>
          </w:tcPr>
          <w:p w:rsidR="00264B4B" w:rsidRDefault="00264B4B" w14:paraId="48BED58B" w14:textId="77777777">
            <w:pPr>
              <w:spacing w:after="0"/>
              <w:rPr>
                <w:rFonts w:ascii="Arial" w:hAnsi="Arial" w:eastAsia="Arial" w:cs="Arial"/>
                <w:sz w:val="20"/>
                <w:szCs w:val="20"/>
              </w:rPr>
            </w:pPr>
            <w:r w:rsidRPr="5D3E683C">
              <w:rPr>
                <w:rFonts w:ascii="Arial" w:hAnsi="Arial" w:eastAsia="Arial" w:cs="Arial"/>
                <w:b/>
                <w:bCs/>
                <w:sz w:val="20"/>
                <w:szCs w:val="20"/>
              </w:rPr>
              <w:t>Trust</w:t>
            </w:r>
            <w:r w:rsidRPr="5D3E683C">
              <w:rPr>
                <w:rFonts w:ascii="Arial" w:hAnsi="Arial" w:eastAsia="Arial" w:cs="Arial"/>
                <w:sz w:val="20"/>
                <w:szCs w:val="20"/>
                <w:lang w:val="en-GB"/>
              </w:rPr>
              <w:t> </w:t>
            </w:r>
          </w:p>
        </w:tc>
        <w:tc>
          <w:tcPr>
            <w:tcW w:w="7170" w:type="dxa"/>
            <w:tcBorders>
              <w:top w:val="single" w:color="auto" w:sz="6" w:space="0"/>
              <w:left w:val="single" w:color="auto" w:sz="6" w:space="0"/>
              <w:bottom w:val="single" w:color="auto" w:sz="6" w:space="0"/>
              <w:right w:val="single" w:color="auto" w:sz="6" w:space="0"/>
            </w:tcBorders>
          </w:tcPr>
          <w:p w:rsidR="00264B4B" w:rsidRDefault="00264B4B" w14:paraId="5C13096A" w14:textId="77777777">
            <w:pPr>
              <w:spacing w:after="0"/>
              <w:rPr>
                <w:rFonts w:ascii="Arial" w:hAnsi="Arial" w:eastAsia="Arial" w:cs="Arial"/>
                <w:sz w:val="20"/>
                <w:szCs w:val="20"/>
              </w:rPr>
            </w:pPr>
            <w:r w:rsidRPr="5D3E683C">
              <w:rPr>
                <w:rFonts w:ascii="Arial" w:hAnsi="Arial" w:eastAsia="Arial" w:cs="Arial"/>
                <w:sz w:val="20"/>
                <w:szCs w:val="20"/>
              </w:rPr>
              <w:t>Medway NHS Foundation Trust</w:t>
            </w:r>
            <w:r w:rsidRPr="5D3E683C">
              <w:rPr>
                <w:rFonts w:ascii="Arial" w:hAnsi="Arial" w:eastAsia="Arial" w:cs="Arial"/>
                <w:sz w:val="20"/>
                <w:szCs w:val="20"/>
                <w:lang w:val="en-GB"/>
              </w:rPr>
              <w:t> </w:t>
            </w:r>
          </w:p>
        </w:tc>
      </w:tr>
      <w:tr w:rsidR="00264B4B" w:rsidTr="5D3E683C" w14:paraId="10659C8A" w14:textId="77777777">
        <w:trPr>
          <w:trHeight w:val="300"/>
        </w:trPr>
        <w:tc>
          <w:tcPr>
            <w:tcW w:w="2130" w:type="dxa"/>
            <w:tcBorders>
              <w:top w:val="single" w:color="auto" w:sz="6" w:space="0"/>
              <w:left w:val="single" w:color="auto" w:sz="6" w:space="0"/>
              <w:bottom w:val="single" w:color="auto" w:sz="6" w:space="0"/>
              <w:right w:val="single" w:color="auto" w:sz="6" w:space="0"/>
            </w:tcBorders>
          </w:tcPr>
          <w:p w:rsidR="00264B4B" w:rsidRDefault="00264B4B" w14:paraId="4A8D6809" w14:textId="77777777">
            <w:pPr>
              <w:spacing w:after="0"/>
              <w:rPr>
                <w:rFonts w:ascii="Arial" w:hAnsi="Arial" w:eastAsia="Arial" w:cs="Arial"/>
                <w:sz w:val="20"/>
                <w:szCs w:val="20"/>
              </w:rPr>
            </w:pPr>
            <w:r w:rsidRPr="5D3E683C">
              <w:rPr>
                <w:rFonts w:ascii="Arial" w:hAnsi="Arial" w:eastAsia="Arial" w:cs="Arial"/>
                <w:b/>
                <w:bCs/>
                <w:sz w:val="20"/>
                <w:szCs w:val="20"/>
              </w:rPr>
              <w:t>Site name and address </w:t>
            </w:r>
            <w:r w:rsidRPr="5D3E683C">
              <w:rPr>
                <w:rFonts w:ascii="Arial" w:hAnsi="Arial" w:eastAsia="Arial" w:cs="Arial"/>
                <w:sz w:val="20"/>
                <w:szCs w:val="20"/>
                <w:lang w:val="en-GB"/>
              </w:rPr>
              <w:t> </w:t>
            </w:r>
          </w:p>
          <w:p w:rsidR="00264B4B" w:rsidRDefault="00264B4B" w14:paraId="2DDCF843" w14:textId="77777777">
            <w:pPr>
              <w:spacing w:after="0"/>
              <w:rPr>
                <w:rFonts w:ascii="Arial" w:hAnsi="Arial" w:eastAsia="Arial" w:cs="Arial"/>
                <w:sz w:val="20"/>
                <w:szCs w:val="20"/>
              </w:rPr>
            </w:pPr>
            <w:r w:rsidRPr="5D3E683C">
              <w:rPr>
                <w:rFonts w:ascii="Arial" w:hAnsi="Arial" w:eastAsia="Arial" w:cs="Arial"/>
                <w:b/>
                <w:bCs/>
                <w:sz w:val="20"/>
                <w:szCs w:val="20"/>
              </w:rPr>
              <w:t>(Include trust name if different to employing trust</w:t>
            </w:r>
            <w:r w:rsidRPr="5D3E683C">
              <w:rPr>
                <w:rFonts w:ascii="Arial" w:hAnsi="Arial" w:eastAsia="Arial" w:cs="Arial"/>
                <w:sz w:val="20"/>
                <w:szCs w:val="20"/>
              </w:rPr>
              <w:t> </w:t>
            </w:r>
            <w:r w:rsidRPr="5D3E683C">
              <w:rPr>
                <w:rFonts w:ascii="Arial" w:hAnsi="Arial" w:eastAsia="Arial" w:cs="Arial"/>
                <w:sz w:val="20"/>
                <w:szCs w:val="20"/>
                <w:lang w:val="en-GB"/>
              </w:rPr>
              <w:t> </w:t>
            </w:r>
          </w:p>
        </w:tc>
        <w:tc>
          <w:tcPr>
            <w:tcW w:w="7170" w:type="dxa"/>
            <w:tcBorders>
              <w:top w:val="single" w:color="auto" w:sz="6" w:space="0"/>
              <w:left w:val="single" w:color="auto" w:sz="6" w:space="0"/>
              <w:bottom w:val="single" w:color="auto" w:sz="6" w:space="0"/>
              <w:right w:val="single" w:color="auto" w:sz="6" w:space="0"/>
            </w:tcBorders>
          </w:tcPr>
          <w:p w:rsidR="00264B4B" w:rsidRDefault="00264B4B" w14:paraId="112CF7C3" w14:textId="77777777">
            <w:pPr>
              <w:spacing w:after="0"/>
              <w:rPr>
                <w:rFonts w:ascii="Arial" w:hAnsi="Arial" w:eastAsia="Arial" w:cs="Arial"/>
                <w:sz w:val="20"/>
                <w:szCs w:val="20"/>
              </w:rPr>
            </w:pPr>
            <w:r w:rsidRPr="5D3E683C">
              <w:rPr>
                <w:rFonts w:ascii="Arial" w:hAnsi="Arial" w:eastAsia="Arial" w:cs="Arial"/>
                <w:sz w:val="20"/>
                <w:szCs w:val="20"/>
              </w:rPr>
              <w:t>Medway Hospital- Blue and Brown Zones, Level 1</w:t>
            </w:r>
            <w:r w:rsidRPr="5D3E683C">
              <w:rPr>
                <w:rFonts w:ascii="Arial" w:hAnsi="Arial" w:eastAsia="Arial" w:cs="Arial"/>
                <w:sz w:val="20"/>
                <w:szCs w:val="20"/>
                <w:lang w:val="en-GB"/>
              </w:rPr>
              <w:t> </w:t>
            </w:r>
            <w:r>
              <w:br/>
            </w:r>
            <w:r w:rsidRPr="5D3E683C">
              <w:rPr>
                <w:rFonts w:ascii="Arial" w:hAnsi="Arial" w:eastAsia="Arial" w:cs="Arial"/>
                <w:sz w:val="20"/>
                <w:szCs w:val="20"/>
              </w:rPr>
              <w:t>Windmill Road, Gillingham ME7 5NY</w:t>
            </w:r>
            <w:r w:rsidRPr="5D3E683C">
              <w:rPr>
                <w:rFonts w:ascii="Arial" w:hAnsi="Arial" w:eastAsia="Arial" w:cs="Arial"/>
                <w:sz w:val="20"/>
                <w:szCs w:val="20"/>
                <w:lang w:val="en-GB"/>
              </w:rPr>
              <w:t> </w:t>
            </w:r>
          </w:p>
          <w:p w:rsidR="00264B4B" w:rsidRDefault="00264B4B" w14:paraId="0529AA04" w14:textId="77777777">
            <w:pPr>
              <w:spacing w:after="0"/>
              <w:rPr>
                <w:rFonts w:ascii="Arial" w:hAnsi="Arial" w:eastAsia="Arial" w:cs="Arial"/>
                <w:sz w:val="20"/>
                <w:szCs w:val="20"/>
              </w:rPr>
            </w:pPr>
            <w:r w:rsidRPr="5D3E683C">
              <w:rPr>
                <w:rFonts w:ascii="Arial" w:hAnsi="Arial" w:eastAsia="Arial" w:cs="Arial"/>
                <w:sz w:val="20"/>
                <w:szCs w:val="20"/>
                <w:lang w:val="en-GB"/>
              </w:rPr>
              <w:t>Sheppey Community Hospital Plover Road Minster on Sea, Sheerness, ME12 3LT</w:t>
            </w:r>
          </w:p>
          <w:p w:rsidR="00264B4B" w:rsidRDefault="00264B4B" w14:paraId="2A6C1B72" w14:textId="77777777">
            <w:pPr>
              <w:spacing w:after="0"/>
              <w:rPr>
                <w:rFonts w:ascii="Arial" w:hAnsi="Arial" w:eastAsia="Arial" w:cs="Arial"/>
                <w:sz w:val="20"/>
                <w:szCs w:val="20"/>
              </w:rPr>
            </w:pPr>
          </w:p>
        </w:tc>
      </w:tr>
      <w:tr w:rsidR="00264B4B" w:rsidTr="5D3E683C" w14:paraId="66F0647A" w14:textId="77777777">
        <w:trPr>
          <w:trHeight w:val="300"/>
        </w:trPr>
        <w:tc>
          <w:tcPr>
            <w:tcW w:w="2130" w:type="dxa"/>
            <w:tcBorders>
              <w:top w:val="single" w:color="auto" w:sz="6" w:space="0"/>
              <w:left w:val="single" w:color="auto" w:sz="6" w:space="0"/>
              <w:bottom w:val="single" w:color="auto" w:sz="6" w:space="0"/>
              <w:right w:val="single" w:color="auto" w:sz="6" w:space="0"/>
            </w:tcBorders>
          </w:tcPr>
          <w:p w:rsidR="00264B4B" w:rsidRDefault="00264B4B" w14:paraId="25330F7C" w14:textId="77777777">
            <w:pPr>
              <w:spacing w:after="0"/>
              <w:rPr>
                <w:rFonts w:ascii="Arial" w:hAnsi="Arial" w:eastAsia="Arial" w:cs="Arial"/>
                <w:sz w:val="20"/>
                <w:szCs w:val="20"/>
              </w:rPr>
            </w:pPr>
            <w:r w:rsidRPr="5D3E683C">
              <w:rPr>
                <w:rFonts w:ascii="Arial" w:hAnsi="Arial" w:eastAsia="Arial" w:cs="Arial"/>
                <w:b/>
                <w:bCs/>
                <w:sz w:val="20"/>
                <w:szCs w:val="20"/>
              </w:rPr>
              <w:t>Type of work to expect and learning opportunities</w:t>
            </w:r>
            <w:r w:rsidRPr="5D3E683C">
              <w:rPr>
                <w:rFonts w:ascii="Arial" w:hAnsi="Arial" w:eastAsia="Arial" w:cs="Arial"/>
                <w:sz w:val="20"/>
                <w:szCs w:val="20"/>
                <w:lang w:val="en-GB"/>
              </w:rPr>
              <w:t> </w:t>
            </w:r>
          </w:p>
        </w:tc>
        <w:tc>
          <w:tcPr>
            <w:tcW w:w="7170" w:type="dxa"/>
            <w:tcBorders>
              <w:top w:val="single" w:color="auto" w:sz="6" w:space="0"/>
              <w:left w:val="single" w:color="auto" w:sz="6" w:space="0"/>
              <w:bottom w:val="single" w:color="auto" w:sz="6" w:space="0"/>
              <w:right w:val="single" w:color="auto" w:sz="6" w:space="0"/>
            </w:tcBorders>
          </w:tcPr>
          <w:p w:rsidR="00264B4B" w:rsidRDefault="00264B4B" w14:paraId="32E5C81D" w14:textId="77777777">
            <w:pPr>
              <w:spacing w:after="0"/>
              <w:rPr>
                <w:rFonts w:ascii="Arial" w:hAnsi="Arial" w:eastAsia="Arial" w:cs="Arial"/>
                <w:sz w:val="20"/>
                <w:szCs w:val="20"/>
              </w:rPr>
            </w:pPr>
            <w:r w:rsidRPr="5D3E683C">
              <w:rPr>
                <w:rFonts w:ascii="Arial" w:hAnsi="Arial" w:eastAsia="Arial" w:cs="Arial"/>
                <w:sz w:val="20"/>
                <w:szCs w:val="20"/>
                <w:lang w:val="en-GB"/>
              </w:rPr>
              <w:t>This Geriatrics’ post integrates acute and community frailty. You will have opportunities to gain experience of movement disorders, falls, stroke, ortho-geriatrics and initial diagnosis and management of patients with multi co-morbidities and witness the integration between multi-profession care and social care in the community. This aligns brilliantly with Enhance Explore and the expected quality QIPs while in this placement.</w:t>
            </w:r>
          </w:p>
          <w:p w:rsidR="00264B4B" w:rsidRDefault="00264B4B" w14:paraId="343ABFA0" w14:textId="77777777">
            <w:pPr>
              <w:spacing w:after="0"/>
              <w:rPr>
                <w:rFonts w:ascii="Arial" w:hAnsi="Arial" w:eastAsia="Arial" w:cs="Arial"/>
                <w:sz w:val="20"/>
                <w:szCs w:val="20"/>
              </w:rPr>
            </w:pPr>
          </w:p>
          <w:p w:rsidR="00264B4B" w:rsidRDefault="00264B4B" w14:paraId="4CD634B7" w14:textId="77777777">
            <w:pPr>
              <w:spacing w:after="0"/>
              <w:rPr>
                <w:rFonts w:ascii="Arial" w:hAnsi="Arial" w:eastAsia="Arial" w:cs="Arial"/>
                <w:sz w:val="20"/>
                <w:szCs w:val="20"/>
              </w:rPr>
            </w:pPr>
            <w:r w:rsidRPr="5D3E683C">
              <w:rPr>
                <w:rFonts w:ascii="Arial" w:hAnsi="Arial" w:eastAsia="Arial" w:cs="Arial"/>
                <w:sz w:val="20"/>
                <w:szCs w:val="20"/>
              </w:rPr>
              <w:t>There are also audit and case presentation opportunities and a weekly Grand Round. You will also be encouraged to teach medical students attached to the firm.</w:t>
            </w:r>
            <w:r w:rsidRPr="5D3E683C">
              <w:rPr>
                <w:rFonts w:ascii="Arial" w:hAnsi="Arial" w:eastAsia="Arial" w:cs="Arial"/>
                <w:sz w:val="20"/>
                <w:szCs w:val="20"/>
                <w:lang w:val="en-GB"/>
              </w:rPr>
              <w:t> </w:t>
            </w:r>
          </w:p>
          <w:p w:rsidR="00264B4B" w:rsidRDefault="00264B4B" w14:paraId="50B13748" w14:textId="77777777">
            <w:pPr>
              <w:spacing w:after="0"/>
              <w:rPr>
                <w:rFonts w:ascii="Arial" w:hAnsi="Arial" w:eastAsia="Arial" w:cs="Arial"/>
                <w:sz w:val="20"/>
                <w:szCs w:val="20"/>
              </w:rPr>
            </w:pPr>
          </w:p>
          <w:p w:rsidR="00264B4B" w:rsidRDefault="00264B4B" w14:paraId="39A2A717" w14:textId="77777777">
            <w:pPr>
              <w:spacing w:after="0"/>
              <w:rPr>
                <w:rFonts w:ascii="Arial" w:hAnsi="Arial" w:eastAsia="Arial" w:cs="Arial"/>
                <w:sz w:val="20"/>
                <w:szCs w:val="20"/>
              </w:rPr>
            </w:pPr>
            <w:r w:rsidRPr="5D3E683C">
              <w:rPr>
                <w:rFonts w:ascii="Arial" w:hAnsi="Arial" w:eastAsia="Arial" w:cs="Arial"/>
                <w:sz w:val="20"/>
                <w:szCs w:val="20"/>
                <w:lang w:val="en-GB"/>
              </w:rPr>
              <w:t>F2 protected teaching – Thursdays 13:30 - 15:30 </w:t>
            </w:r>
          </w:p>
          <w:p w:rsidR="00264B4B" w:rsidRDefault="00264B4B" w14:paraId="2FF0E058" w14:textId="77777777">
            <w:pPr>
              <w:spacing w:after="0"/>
              <w:rPr>
                <w:rFonts w:ascii="Arial" w:hAnsi="Arial" w:eastAsia="Arial" w:cs="Arial"/>
                <w:sz w:val="20"/>
                <w:szCs w:val="20"/>
              </w:rPr>
            </w:pPr>
          </w:p>
          <w:p w:rsidR="00264B4B" w:rsidRDefault="00264B4B" w14:paraId="46DB5248" w14:textId="77777777">
            <w:pPr>
              <w:spacing w:after="0"/>
              <w:rPr>
                <w:rFonts w:ascii="Arial" w:hAnsi="Arial" w:eastAsia="Arial" w:cs="Arial"/>
                <w:sz w:val="20"/>
                <w:szCs w:val="20"/>
              </w:rPr>
            </w:pPr>
            <w:r w:rsidRPr="5D3E683C">
              <w:rPr>
                <w:rFonts w:ascii="Arial" w:hAnsi="Arial" w:eastAsia="Arial" w:cs="Arial"/>
                <w:sz w:val="20"/>
                <w:szCs w:val="20"/>
                <w:lang w:val="en-GB"/>
              </w:rPr>
              <w:t>2 Hours of Self-Development Time given weekly to engage with the Enhance workbooks and your own developmental reflection</w:t>
            </w:r>
          </w:p>
        </w:tc>
      </w:tr>
      <w:tr w:rsidR="00264B4B" w:rsidTr="5D3E683C" w14:paraId="4474DD05" w14:textId="77777777">
        <w:trPr>
          <w:trHeight w:val="300"/>
        </w:trPr>
        <w:tc>
          <w:tcPr>
            <w:tcW w:w="2130" w:type="dxa"/>
            <w:tcBorders>
              <w:top w:val="single" w:color="auto" w:sz="6" w:space="0"/>
              <w:left w:val="single" w:color="auto" w:sz="6" w:space="0"/>
              <w:bottom w:val="single" w:color="auto" w:sz="6" w:space="0"/>
              <w:right w:val="single" w:color="auto" w:sz="6" w:space="0"/>
            </w:tcBorders>
          </w:tcPr>
          <w:p w:rsidR="00264B4B" w:rsidRDefault="00264B4B" w14:paraId="2F4B91BC" w14:textId="77777777">
            <w:pPr>
              <w:spacing w:after="0"/>
              <w:rPr>
                <w:rFonts w:ascii="Arial" w:hAnsi="Arial" w:eastAsia="Arial" w:cs="Arial"/>
                <w:sz w:val="20"/>
                <w:szCs w:val="20"/>
              </w:rPr>
            </w:pPr>
            <w:r w:rsidRPr="5D3E683C">
              <w:rPr>
                <w:rFonts w:ascii="Arial" w:hAnsi="Arial" w:eastAsia="Arial" w:cs="Arial"/>
                <w:b/>
                <w:bCs/>
                <w:sz w:val="20"/>
                <w:szCs w:val="20"/>
              </w:rPr>
              <w:t>Main duties and further information about the placement</w:t>
            </w:r>
            <w:r w:rsidRPr="5D3E683C">
              <w:rPr>
                <w:rFonts w:ascii="Arial" w:hAnsi="Arial" w:eastAsia="Arial" w:cs="Arial"/>
                <w:sz w:val="20"/>
                <w:szCs w:val="20"/>
                <w:lang w:val="en-GB"/>
              </w:rPr>
              <w:t> </w:t>
            </w:r>
          </w:p>
        </w:tc>
        <w:tc>
          <w:tcPr>
            <w:tcW w:w="7170" w:type="dxa"/>
            <w:tcBorders>
              <w:top w:val="single" w:color="auto" w:sz="6" w:space="0"/>
              <w:left w:val="single" w:color="auto" w:sz="6" w:space="0"/>
              <w:bottom w:val="single" w:color="auto" w:sz="6" w:space="0"/>
              <w:right w:val="single" w:color="auto" w:sz="6" w:space="0"/>
            </w:tcBorders>
          </w:tcPr>
          <w:p w:rsidR="00264B4B" w:rsidRDefault="00264B4B" w14:paraId="0122A4FB" w14:textId="77777777">
            <w:pPr>
              <w:spacing w:after="0"/>
              <w:rPr>
                <w:rFonts w:ascii="Arial" w:hAnsi="Arial" w:eastAsia="Arial" w:cs="Arial"/>
                <w:sz w:val="20"/>
                <w:szCs w:val="20"/>
              </w:rPr>
            </w:pPr>
            <w:r w:rsidRPr="5D3E683C">
              <w:rPr>
                <w:rFonts w:ascii="Arial" w:hAnsi="Arial" w:eastAsia="Arial" w:cs="Arial"/>
                <w:sz w:val="20"/>
                <w:szCs w:val="20"/>
              </w:rPr>
              <w:t>Management of unselected acute medical admissions and subsequent patient care on the wards, working closely with other team members. Supervision of medical students.</w:t>
            </w:r>
          </w:p>
          <w:p w:rsidR="00264B4B" w:rsidRDefault="00264B4B" w14:paraId="291FCFD5" w14:textId="77777777">
            <w:pPr>
              <w:spacing w:after="0"/>
              <w:rPr>
                <w:rFonts w:ascii="Arial" w:hAnsi="Arial" w:eastAsia="Arial" w:cs="Arial"/>
                <w:sz w:val="20"/>
                <w:szCs w:val="20"/>
              </w:rPr>
            </w:pPr>
            <w:r w:rsidRPr="5D3E683C">
              <w:rPr>
                <w:rFonts w:ascii="Arial" w:hAnsi="Arial" w:eastAsia="Arial" w:cs="Arial"/>
                <w:sz w:val="20"/>
                <w:szCs w:val="20"/>
                <w:lang w:val="en-GB"/>
              </w:rPr>
              <w:t>Geriatrics: acute medical elderly patients are managed on 4 acute elderly wards and in the medical specialty ward, around 140 patients in total.  </w:t>
            </w:r>
          </w:p>
        </w:tc>
      </w:tr>
      <w:tr w:rsidR="00264B4B" w:rsidTr="5D3E683C" w14:paraId="0205658C" w14:textId="77777777">
        <w:trPr>
          <w:trHeight w:val="300"/>
        </w:trPr>
        <w:tc>
          <w:tcPr>
            <w:tcW w:w="2130" w:type="dxa"/>
            <w:tcBorders>
              <w:top w:val="single" w:color="auto" w:sz="6" w:space="0"/>
              <w:left w:val="single" w:color="auto" w:sz="6" w:space="0"/>
              <w:bottom w:val="single" w:color="auto" w:sz="6" w:space="0"/>
              <w:right w:val="single" w:color="auto" w:sz="6" w:space="0"/>
            </w:tcBorders>
          </w:tcPr>
          <w:p w:rsidR="00264B4B" w:rsidRDefault="00264B4B" w14:paraId="524FE876" w14:textId="77777777">
            <w:pPr>
              <w:spacing w:after="0"/>
              <w:rPr>
                <w:rFonts w:ascii="Arial" w:hAnsi="Arial" w:eastAsia="Arial" w:cs="Arial"/>
                <w:sz w:val="20"/>
                <w:szCs w:val="20"/>
              </w:rPr>
            </w:pPr>
            <w:r w:rsidRPr="5D3E683C">
              <w:rPr>
                <w:rFonts w:ascii="Arial" w:hAnsi="Arial" w:eastAsia="Arial" w:cs="Arial"/>
                <w:b/>
                <w:bCs/>
                <w:sz w:val="20"/>
                <w:szCs w:val="20"/>
              </w:rPr>
              <w:t>Clinical Supervisor(s) </w:t>
            </w:r>
            <w:r w:rsidRPr="5D3E683C">
              <w:rPr>
                <w:rFonts w:ascii="Arial" w:hAnsi="Arial" w:eastAsia="Arial" w:cs="Arial"/>
                <w:sz w:val="20"/>
                <w:szCs w:val="20"/>
                <w:lang w:val="en-GB"/>
              </w:rPr>
              <w:t> </w:t>
            </w:r>
          </w:p>
          <w:p w:rsidR="00264B4B" w:rsidRDefault="00264B4B" w14:paraId="5E95DEB7" w14:textId="77777777">
            <w:pPr>
              <w:spacing w:after="0"/>
              <w:rPr>
                <w:rFonts w:ascii="Arial" w:hAnsi="Arial" w:eastAsia="Arial" w:cs="Arial"/>
                <w:sz w:val="20"/>
                <w:szCs w:val="20"/>
              </w:rPr>
            </w:pPr>
            <w:r w:rsidRPr="5D3E683C">
              <w:rPr>
                <w:rFonts w:ascii="Arial" w:hAnsi="Arial" w:eastAsia="Arial" w:cs="Arial"/>
                <w:i/>
                <w:iCs/>
                <w:sz w:val="20"/>
                <w:szCs w:val="20"/>
              </w:rPr>
              <w:t>This may be subject to change</w:t>
            </w:r>
            <w:r w:rsidRPr="5D3E683C">
              <w:rPr>
                <w:rFonts w:ascii="Arial" w:hAnsi="Arial" w:eastAsia="Arial" w:cs="Arial"/>
                <w:sz w:val="20"/>
                <w:szCs w:val="20"/>
                <w:lang w:val="en-GB"/>
              </w:rPr>
              <w:t> </w:t>
            </w:r>
          </w:p>
        </w:tc>
        <w:tc>
          <w:tcPr>
            <w:tcW w:w="7170" w:type="dxa"/>
            <w:tcBorders>
              <w:top w:val="single" w:color="auto" w:sz="6" w:space="0"/>
              <w:left w:val="single" w:color="auto" w:sz="6" w:space="0"/>
              <w:bottom w:val="single" w:color="auto" w:sz="6" w:space="0"/>
              <w:right w:val="single" w:color="auto" w:sz="6" w:space="0"/>
            </w:tcBorders>
          </w:tcPr>
          <w:p w:rsidR="00264B4B" w:rsidRDefault="00264B4B" w14:paraId="368E093E" w14:textId="77777777">
            <w:pPr>
              <w:spacing w:after="0"/>
              <w:rPr>
                <w:rFonts w:ascii="Arial" w:hAnsi="Arial" w:eastAsia="Arial" w:cs="Arial"/>
                <w:sz w:val="20"/>
                <w:szCs w:val="20"/>
              </w:rPr>
            </w:pPr>
            <w:r w:rsidRPr="5D3E683C">
              <w:rPr>
                <w:rFonts w:ascii="Arial" w:hAnsi="Arial" w:eastAsia="Arial" w:cs="Arial"/>
                <w:sz w:val="20"/>
                <w:szCs w:val="20"/>
              </w:rPr>
              <w:t>TBC</w:t>
            </w:r>
            <w:r w:rsidRPr="5D3E683C">
              <w:rPr>
                <w:rFonts w:ascii="Arial" w:hAnsi="Arial" w:eastAsia="Arial" w:cs="Arial"/>
                <w:sz w:val="20"/>
                <w:szCs w:val="20"/>
                <w:lang w:val="en-GB"/>
              </w:rPr>
              <w:t> </w:t>
            </w:r>
          </w:p>
        </w:tc>
      </w:tr>
      <w:tr w:rsidR="00264B4B" w:rsidTr="5D3E683C" w14:paraId="260C0F15" w14:textId="77777777">
        <w:trPr>
          <w:trHeight w:val="300"/>
        </w:trPr>
        <w:tc>
          <w:tcPr>
            <w:tcW w:w="2130" w:type="dxa"/>
            <w:tcBorders>
              <w:top w:val="single" w:color="auto" w:sz="6" w:space="0"/>
              <w:left w:val="single" w:color="auto" w:sz="6" w:space="0"/>
              <w:bottom w:val="single" w:color="auto" w:sz="6" w:space="0"/>
              <w:right w:val="single" w:color="auto" w:sz="6" w:space="0"/>
            </w:tcBorders>
          </w:tcPr>
          <w:p w:rsidR="00264B4B" w:rsidRDefault="00264B4B" w14:paraId="24154D0E" w14:textId="77777777">
            <w:pPr>
              <w:spacing w:after="0"/>
              <w:rPr>
                <w:rFonts w:ascii="Arial" w:hAnsi="Arial" w:eastAsia="Arial" w:cs="Arial"/>
                <w:sz w:val="20"/>
                <w:szCs w:val="20"/>
              </w:rPr>
            </w:pPr>
            <w:r w:rsidRPr="5D3E683C">
              <w:rPr>
                <w:rFonts w:ascii="Arial" w:hAnsi="Arial" w:eastAsia="Arial" w:cs="Arial"/>
                <w:b/>
                <w:bCs/>
                <w:sz w:val="20"/>
                <w:szCs w:val="20"/>
              </w:rPr>
              <w:t xml:space="preserve">Typical working pattern in </w:t>
            </w:r>
            <w:proofErr w:type="gramStart"/>
            <w:r w:rsidRPr="5D3E683C">
              <w:rPr>
                <w:rFonts w:ascii="Arial" w:hAnsi="Arial" w:eastAsia="Arial" w:cs="Arial"/>
                <w:b/>
                <w:bCs/>
                <w:sz w:val="20"/>
                <w:szCs w:val="20"/>
              </w:rPr>
              <w:t>the placement</w:t>
            </w:r>
            <w:proofErr w:type="gramEnd"/>
            <w:r w:rsidRPr="5D3E683C">
              <w:rPr>
                <w:rFonts w:ascii="Arial" w:hAnsi="Arial" w:eastAsia="Arial" w:cs="Arial"/>
                <w:b/>
                <w:bCs/>
                <w:sz w:val="20"/>
                <w:szCs w:val="20"/>
              </w:rPr>
              <w:t>.</w:t>
            </w:r>
            <w:r w:rsidRPr="5D3E683C">
              <w:rPr>
                <w:rFonts w:ascii="Arial" w:hAnsi="Arial" w:eastAsia="Arial" w:cs="Arial"/>
                <w:sz w:val="20"/>
                <w:szCs w:val="20"/>
              </w:rPr>
              <w:t>  e.g. Ward rounds, clinics, theatre</w:t>
            </w:r>
            <w:r w:rsidRPr="5D3E683C">
              <w:rPr>
                <w:rFonts w:ascii="Arial" w:hAnsi="Arial" w:eastAsia="Arial" w:cs="Arial"/>
                <w:sz w:val="20"/>
                <w:szCs w:val="20"/>
                <w:lang w:val="en-GB"/>
              </w:rPr>
              <w:t> </w:t>
            </w:r>
          </w:p>
        </w:tc>
        <w:tc>
          <w:tcPr>
            <w:tcW w:w="7170" w:type="dxa"/>
            <w:tcBorders>
              <w:top w:val="single" w:color="auto" w:sz="6" w:space="0"/>
              <w:left w:val="single" w:color="auto" w:sz="6" w:space="0"/>
              <w:bottom w:val="single" w:color="auto" w:sz="6" w:space="0"/>
              <w:right w:val="single" w:color="auto" w:sz="6" w:space="0"/>
            </w:tcBorders>
          </w:tcPr>
          <w:p w:rsidR="00264B4B" w:rsidRDefault="00264B4B" w14:paraId="6039D778" w14:textId="77777777">
            <w:pPr>
              <w:spacing w:after="0"/>
              <w:rPr>
                <w:rFonts w:ascii="Arial" w:hAnsi="Arial" w:eastAsia="Arial" w:cs="Arial"/>
                <w:sz w:val="20"/>
                <w:szCs w:val="20"/>
              </w:rPr>
            </w:pPr>
            <w:r w:rsidRPr="5D3E683C">
              <w:rPr>
                <w:rFonts w:ascii="Arial" w:hAnsi="Arial" w:eastAsia="Arial" w:cs="Arial"/>
                <w:sz w:val="20"/>
                <w:szCs w:val="20"/>
              </w:rPr>
              <w:t>Ward rounds, on take - wards or AMU, post take ward rounds, X-Ray meetings, MDT teaching. Working days/nights/long days and on-calls</w:t>
            </w:r>
            <w:r w:rsidRPr="5D3E683C">
              <w:rPr>
                <w:rFonts w:ascii="Arial" w:hAnsi="Arial" w:eastAsia="Arial" w:cs="Arial"/>
                <w:sz w:val="20"/>
                <w:szCs w:val="20"/>
                <w:lang w:val="en-GB"/>
              </w:rPr>
              <w:t> </w:t>
            </w:r>
          </w:p>
        </w:tc>
      </w:tr>
      <w:tr w:rsidR="00264B4B" w:rsidTr="5D3E683C" w14:paraId="20CDF481" w14:textId="77777777">
        <w:trPr>
          <w:trHeight w:val="300"/>
        </w:trPr>
        <w:tc>
          <w:tcPr>
            <w:tcW w:w="2130" w:type="dxa"/>
            <w:tcBorders>
              <w:top w:val="single" w:color="auto" w:sz="6" w:space="0"/>
              <w:left w:val="single" w:color="auto" w:sz="6" w:space="0"/>
              <w:bottom w:val="single" w:color="auto" w:sz="6" w:space="0"/>
              <w:right w:val="single" w:color="auto" w:sz="6" w:space="0"/>
            </w:tcBorders>
          </w:tcPr>
          <w:p w:rsidR="00264B4B" w:rsidRDefault="00264B4B" w14:paraId="37AB4F1A" w14:textId="77777777">
            <w:pPr>
              <w:spacing w:after="0"/>
              <w:rPr>
                <w:rFonts w:ascii="Arial" w:hAnsi="Arial" w:eastAsia="Arial" w:cs="Arial"/>
                <w:sz w:val="20"/>
                <w:szCs w:val="20"/>
              </w:rPr>
            </w:pPr>
            <w:r w:rsidRPr="5D3E683C">
              <w:rPr>
                <w:rFonts w:ascii="Arial" w:hAnsi="Arial" w:eastAsia="Arial" w:cs="Arial"/>
                <w:b/>
                <w:bCs/>
                <w:sz w:val="20"/>
                <w:szCs w:val="20"/>
              </w:rPr>
              <w:t>For further information, please contact the </w:t>
            </w:r>
            <w:r w:rsidRPr="5D3E683C">
              <w:rPr>
                <w:rFonts w:ascii="Arial" w:hAnsi="Arial" w:eastAsia="Arial" w:cs="Arial"/>
                <w:sz w:val="20"/>
                <w:szCs w:val="20"/>
                <w:lang w:val="en-GB"/>
              </w:rPr>
              <w:t> </w:t>
            </w:r>
          </w:p>
          <w:p w:rsidR="00264B4B" w:rsidRDefault="00264B4B" w14:paraId="4206744F" w14:textId="77777777">
            <w:pPr>
              <w:spacing w:after="0"/>
              <w:rPr>
                <w:rFonts w:ascii="Arial" w:hAnsi="Arial" w:eastAsia="Arial" w:cs="Arial"/>
                <w:sz w:val="20"/>
                <w:szCs w:val="20"/>
              </w:rPr>
            </w:pPr>
            <w:r w:rsidRPr="5D3E683C">
              <w:rPr>
                <w:rFonts w:ascii="Arial" w:hAnsi="Arial" w:eastAsia="Arial" w:cs="Arial"/>
                <w:b/>
                <w:bCs/>
                <w:sz w:val="20"/>
                <w:szCs w:val="20"/>
              </w:rPr>
              <w:t>Local Education Provider (LEP) administrative contact</w:t>
            </w:r>
            <w:r w:rsidRPr="5D3E683C">
              <w:rPr>
                <w:rFonts w:ascii="Arial" w:hAnsi="Arial" w:eastAsia="Arial" w:cs="Arial"/>
                <w:sz w:val="20"/>
                <w:szCs w:val="20"/>
                <w:lang w:val="en-GB"/>
              </w:rPr>
              <w:t> </w:t>
            </w:r>
          </w:p>
        </w:tc>
        <w:tc>
          <w:tcPr>
            <w:tcW w:w="7170" w:type="dxa"/>
            <w:tcBorders>
              <w:top w:val="single" w:color="auto" w:sz="6" w:space="0"/>
              <w:left w:val="single" w:color="auto" w:sz="6" w:space="0"/>
              <w:bottom w:val="single" w:color="auto" w:sz="6" w:space="0"/>
              <w:right w:val="single" w:color="auto" w:sz="6" w:space="0"/>
            </w:tcBorders>
          </w:tcPr>
          <w:p w:rsidR="00264B4B" w:rsidRDefault="00264B4B" w14:paraId="0CA8C8B4" w14:textId="77777777">
            <w:pPr>
              <w:spacing w:after="0"/>
              <w:rPr>
                <w:rFonts w:ascii="Arial" w:hAnsi="Arial" w:eastAsia="Arial" w:cs="Arial"/>
                <w:sz w:val="20"/>
                <w:szCs w:val="20"/>
              </w:rPr>
            </w:pPr>
            <w:hyperlink r:id="rId17">
              <w:r w:rsidRPr="5D3E683C">
                <w:rPr>
                  <w:rStyle w:val="Hyperlink"/>
                  <w:rFonts w:ascii="Arial" w:hAnsi="Arial" w:eastAsia="Arial" w:cs="Arial"/>
                  <w:sz w:val="20"/>
                  <w:szCs w:val="20"/>
                </w:rPr>
                <w:t>https://kss.hee.nhs.uk/medway-prospectus/</w:t>
              </w:r>
            </w:hyperlink>
            <w:r w:rsidRPr="5D3E683C">
              <w:rPr>
                <w:rFonts w:ascii="Arial" w:hAnsi="Arial" w:eastAsia="Arial" w:cs="Arial"/>
                <w:sz w:val="20"/>
                <w:szCs w:val="20"/>
                <w:lang w:val="en-GB"/>
              </w:rPr>
              <w:t> </w:t>
            </w:r>
          </w:p>
          <w:p w:rsidR="00264B4B" w:rsidRDefault="00264B4B" w14:paraId="4228583D" w14:textId="77777777">
            <w:pPr>
              <w:spacing w:after="0"/>
              <w:rPr>
                <w:rFonts w:ascii="Arial" w:hAnsi="Arial" w:eastAsia="Arial" w:cs="Arial"/>
                <w:sz w:val="20"/>
                <w:szCs w:val="20"/>
              </w:rPr>
            </w:pPr>
            <w:hyperlink w:anchor=":~:text=Who%20can%20complete%20enhance?%20Enhance%20is%20open%20to%20anyone%20who" r:id="rId18">
              <w:r w:rsidRPr="5D3E683C">
                <w:rPr>
                  <w:rStyle w:val="Hyperlink"/>
                  <w:rFonts w:ascii="Arial" w:hAnsi="Arial" w:eastAsia="Arial" w:cs="Arial"/>
                  <w:sz w:val="20"/>
                  <w:szCs w:val="20"/>
                  <w:lang w:val="en-GB"/>
                </w:rPr>
                <w:t>ENHANCING GENERALIST SKILLS - Working across Kent, Surrey and Sussex (hee.nhs.uk)</w:t>
              </w:r>
            </w:hyperlink>
          </w:p>
        </w:tc>
      </w:tr>
    </w:tbl>
    <w:p w:rsidR="00264B4B" w:rsidP="00264B4B" w:rsidRDefault="00264B4B" w14:paraId="1829B243" w14:textId="77777777">
      <w:pPr>
        <w:spacing w:after="0"/>
        <w:rPr>
          <w:rFonts w:ascii="Arial" w:hAnsi="Arial" w:eastAsia="Arial" w:cs="Arial"/>
          <w:color w:val="000000" w:themeColor="text1"/>
          <w:sz w:val="20"/>
          <w:szCs w:val="20"/>
        </w:rPr>
      </w:pPr>
      <w:r w:rsidRPr="5D3E683C">
        <w:rPr>
          <w:rFonts w:ascii="Arial" w:hAnsi="Arial" w:eastAsia="Arial" w:cs="Arial"/>
          <w:color w:val="000000" w:themeColor="text1"/>
          <w:sz w:val="20"/>
          <w:szCs w:val="20"/>
          <w:lang w:val="en-GB"/>
        </w:rPr>
        <w:t>**It is important to note that this description is a typical example of the placement and may be subject to change**</w:t>
      </w:r>
    </w:p>
    <w:p w:rsidRPr="00410D4A" w:rsidR="000532AE" w:rsidP="5D3E683C" w:rsidRDefault="000532AE" w14:paraId="4F405EC6" w14:textId="77777777">
      <w:pPr>
        <w:rPr>
          <w:rFonts w:ascii="Arial" w:hAnsi="Arial" w:eastAsia="Arial" w:cs="Arial"/>
          <w:sz w:val="20"/>
          <w:szCs w:val="20"/>
        </w:rPr>
      </w:pPr>
    </w:p>
    <w:sectPr w:rsidRPr="00410D4A" w:rsidR="000532AE" w:rsidSect="00664CB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76524"/>
    <w:multiLevelType w:val="hybridMultilevel"/>
    <w:tmpl w:val="4A588A2A"/>
    <w:lvl w:ilvl="0" w:tplc="DC00987E">
      <w:numFmt w:val="bullet"/>
      <w:lvlText w:val="-"/>
      <w:lvlJc w:val="left"/>
      <w:pPr>
        <w:ind w:left="720" w:hanging="360"/>
      </w:pPr>
      <w:rPr>
        <w:rFonts w:hint="default" w:ascii="Arial" w:hAnsi="Arial"/>
      </w:rPr>
    </w:lvl>
    <w:lvl w:ilvl="1" w:tplc="88247568">
      <w:start w:val="1"/>
      <w:numFmt w:val="bullet"/>
      <w:lvlText w:val="o"/>
      <w:lvlJc w:val="left"/>
      <w:pPr>
        <w:ind w:left="1440" w:hanging="360"/>
      </w:pPr>
      <w:rPr>
        <w:rFonts w:hint="default" w:ascii="Courier New" w:hAnsi="Courier New"/>
      </w:rPr>
    </w:lvl>
    <w:lvl w:ilvl="2" w:tplc="BA329312">
      <w:start w:val="1"/>
      <w:numFmt w:val="bullet"/>
      <w:lvlText w:val=""/>
      <w:lvlJc w:val="left"/>
      <w:pPr>
        <w:ind w:left="2160" w:hanging="360"/>
      </w:pPr>
      <w:rPr>
        <w:rFonts w:hint="default" w:ascii="Wingdings" w:hAnsi="Wingdings"/>
      </w:rPr>
    </w:lvl>
    <w:lvl w:ilvl="3" w:tplc="C35E7984">
      <w:start w:val="1"/>
      <w:numFmt w:val="bullet"/>
      <w:lvlText w:val=""/>
      <w:lvlJc w:val="left"/>
      <w:pPr>
        <w:ind w:left="2880" w:hanging="360"/>
      </w:pPr>
      <w:rPr>
        <w:rFonts w:hint="default" w:ascii="Symbol" w:hAnsi="Symbol"/>
      </w:rPr>
    </w:lvl>
    <w:lvl w:ilvl="4" w:tplc="400C6DD8">
      <w:start w:val="1"/>
      <w:numFmt w:val="bullet"/>
      <w:lvlText w:val="o"/>
      <w:lvlJc w:val="left"/>
      <w:pPr>
        <w:ind w:left="3600" w:hanging="360"/>
      </w:pPr>
      <w:rPr>
        <w:rFonts w:hint="default" w:ascii="Courier New" w:hAnsi="Courier New"/>
      </w:rPr>
    </w:lvl>
    <w:lvl w:ilvl="5" w:tplc="89DC3CA6">
      <w:start w:val="1"/>
      <w:numFmt w:val="bullet"/>
      <w:lvlText w:val=""/>
      <w:lvlJc w:val="left"/>
      <w:pPr>
        <w:ind w:left="4320" w:hanging="360"/>
      </w:pPr>
      <w:rPr>
        <w:rFonts w:hint="default" w:ascii="Wingdings" w:hAnsi="Wingdings"/>
      </w:rPr>
    </w:lvl>
    <w:lvl w:ilvl="6" w:tplc="1DC8C122">
      <w:start w:val="1"/>
      <w:numFmt w:val="bullet"/>
      <w:lvlText w:val=""/>
      <w:lvlJc w:val="left"/>
      <w:pPr>
        <w:ind w:left="5040" w:hanging="360"/>
      </w:pPr>
      <w:rPr>
        <w:rFonts w:hint="default" w:ascii="Symbol" w:hAnsi="Symbol"/>
      </w:rPr>
    </w:lvl>
    <w:lvl w:ilvl="7" w:tplc="E53CB5BE">
      <w:start w:val="1"/>
      <w:numFmt w:val="bullet"/>
      <w:lvlText w:val="o"/>
      <w:lvlJc w:val="left"/>
      <w:pPr>
        <w:ind w:left="5760" w:hanging="360"/>
      </w:pPr>
      <w:rPr>
        <w:rFonts w:hint="default" w:ascii="Courier New" w:hAnsi="Courier New"/>
      </w:rPr>
    </w:lvl>
    <w:lvl w:ilvl="8" w:tplc="E1983404">
      <w:start w:val="1"/>
      <w:numFmt w:val="bullet"/>
      <w:lvlText w:val=""/>
      <w:lvlJc w:val="left"/>
      <w:pPr>
        <w:ind w:left="6480" w:hanging="360"/>
      </w:pPr>
      <w:rPr>
        <w:rFonts w:hint="default" w:ascii="Wingdings" w:hAnsi="Wingdings"/>
      </w:rPr>
    </w:lvl>
  </w:abstractNum>
  <w:abstractNum w:abstractNumId="1" w15:restartNumberingAfterBreak="0">
    <w:nsid w:val="4282113E"/>
    <w:multiLevelType w:val="hybridMultilevel"/>
    <w:tmpl w:val="0FFA6662"/>
    <w:lvl w:ilvl="0" w:tplc="24D0B946">
      <w:numFmt w:val="bullet"/>
      <w:lvlText w:val="-"/>
      <w:lvlJc w:val="left"/>
      <w:pPr>
        <w:ind w:left="720" w:hanging="360"/>
      </w:pPr>
      <w:rPr>
        <w:rFonts w:hint="default" w:ascii="Arial" w:hAnsi="Arial"/>
      </w:rPr>
    </w:lvl>
    <w:lvl w:ilvl="1" w:tplc="20F23CF2">
      <w:start w:val="1"/>
      <w:numFmt w:val="bullet"/>
      <w:lvlText w:val="o"/>
      <w:lvlJc w:val="left"/>
      <w:pPr>
        <w:ind w:left="1440" w:hanging="360"/>
      </w:pPr>
      <w:rPr>
        <w:rFonts w:hint="default" w:ascii="Courier New" w:hAnsi="Courier New"/>
      </w:rPr>
    </w:lvl>
    <w:lvl w:ilvl="2" w:tplc="65D8735A">
      <w:start w:val="1"/>
      <w:numFmt w:val="bullet"/>
      <w:lvlText w:val=""/>
      <w:lvlJc w:val="left"/>
      <w:pPr>
        <w:ind w:left="2160" w:hanging="360"/>
      </w:pPr>
      <w:rPr>
        <w:rFonts w:hint="default" w:ascii="Wingdings" w:hAnsi="Wingdings"/>
      </w:rPr>
    </w:lvl>
    <w:lvl w:ilvl="3" w:tplc="A9F83DC2">
      <w:start w:val="1"/>
      <w:numFmt w:val="bullet"/>
      <w:lvlText w:val=""/>
      <w:lvlJc w:val="left"/>
      <w:pPr>
        <w:ind w:left="2880" w:hanging="360"/>
      </w:pPr>
      <w:rPr>
        <w:rFonts w:hint="default" w:ascii="Symbol" w:hAnsi="Symbol"/>
      </w:rPr>
    </w:lvl>
    <w:lvl w:ilvl="4" w:tplc="B7A85900">
      <w:start w:val="1"/>
      <w:numFmt w:val="bullet"/>
      <w:lvlText w:val="o"/>
      <w:lvlJc w:val="left"/>
      <w:pPr>
        <w:ind w:left="3600" w:hanging="360"/>
      </w:pPr>
      <w:rPr>
        <w:rFonts w:hint="default" w:ascii="Courier New" w:hAnsi="Courier New"/>
      </w:rPr>
    </w:lvl>
    <w:lvl w:ilvl="5" w:tplc="D1BEF5E8">
      <w:start w:val="1"/>
      <w:numFmt w:val="bullet"/>
      <w:lvlText w:val=""/>
      <w:lvlJc w:val="left"/>
      <w:pPr>
        <w:ind w:left="4320" w:hanging="360"/>
      </w:pPr>
      <w:rPr>
        <w:rFonts w:hint="default" w:ascii="Wingdings" w:hAnsi="Wingdings"/>
      </w:rPr>
    </w:lvl>
    <w:lvl w:ilvl="6" w:tplc="531A98F4">
      <w:start w:val="1"/>
      <w:numFmt w:val="bullet"/>
      <w:lvlText w:val=""/>
      <w:lvlJc w:val="left"/>
      <w:pPr>
        <w:ind w:left="5040" w:hanging="360"/>
      </w:pPr>
      <w:rPr>
        <w:rFonts w:hint="default" w:ascii="Symbol" w:hAnsi="Symbol"/>
      </w:rPr>
    </w:lvl>
    <w:lvl w:ilvl="7" w:tplc="4728374C">
      <w:start w:val="1"/>
      <w:numFmt w:val="bullet"/>
      <w:lvlText w:val="o"/>
      <w:lvlJc w:val="left"/>
      <w:pPr>
        <w:ind w:left="5760" w:hanging="360"/>
      </w:pPr>
      <w:rPr>
        <w:rFonts w:hint="default" w:ascii="Courier New" w:hAnsi="Courier New"/>
      </w:rPr>
    </w:lvl>
    <w:lvl w:ilvl="8" w:tplc="E0466F4E">
      <w:start w:val="1"/>
      <w:numFmt w:val="bullet"/>
      <w:lvlText w:val=""/>
      <w:lvlJc w:val="left"/>
      <w:pPr>
        <w:ind w:left="6480" w:hanging="360"/>
      </w:pPr>
      <w:rPr>
        <w:rFonts w:hint="default" w:ascii="Wingdings" w:hAnsi="Wingdings"/>
      </w:rPr>
    </w:lvl>
  </w:abstractNum>
  <w:abstractNum w:abstractNumId="2" w15:restartNumberingAfterBreak="0">
    <w:nsid w:val="5B962BAD"/>
    <w:multiLevelType w:val="hybridMultilevel"/>
    <w:tmpl w:val="A0BE0A5E"/>
    <w:lvl w:ilvl="0" w:tplc="237E20C6">
      <w:start w:val="1"/>
      <w:numFmt w:val="decimal"/>
      <w:lvlText w:val="%1."/>
      <w:lvlJc w:val="left"/>
      <w:pPr>
        <w:ind w:left="720" w:hanging="360"/>
      </w:pPr>
    </w:lvl>
    <w:lvl w:ilvl="1" w:tplc="D75C9DA8">
      <w:start w:val="1"/>
      <w:numFmt w:val="lowerLetter"/>
      <w:lvlText w:val="%2."/>
      <w:lvlJc w:val="left"/>
      <w:pPr>
        <w:ind w:left="1440" w:hanging="360"/>
      </w:pPr>
    </w:lvl>
    <w:lvl w:ilvl="2" w:tplc="BFE8BEF4">
      <w:start w:val="1"/>
      <w:numFmt w:val="lowerRoman"/>
      <w:lvlText w:val="%3."/>
      <w:lvlJc w:val="right"/>
      <w:pPr>
        <w:ind w:left="2160" w:hanging="180"/>
      </w:pPr>
    </w:lvl>
    <w:lvl w:ilvl="3" w:tplc="1ED6759E">
      <w:start w:val="1"/>
      <w:numFmt w:val="decimal"/>
      <w:lvlText w:val="%4."/>
      <w:lvlJc w:val="left"/>
      <w:pPr>
        <w:ind w:left="2880" w:hanging="360"/>
      </w:pPr>
    </w:lvl>
    <w:lvl w:ilvl="4" w:tplc="8A0C6B5C">
      <w:start w:val="1"/>
      <w:numFmt w:val="lowerLetter"/>
      <w:lvlText w:val="%5."/>
      <w:lvlJc w:val="left"/>
      <w:pPr>
        <w:ind w:left="3600" w:hanging="360"/>
      </w:pPr>
    </w:lvl>
    <w:lvl w:ilvl="5" w:tplc="22600A4C">
      <w:start w:val="1"/>
      <w:numFmt w:val="lowerRoman"/>
      <w:lvlText w:val="%6."/>
      <w:lvlJc w:val="right"/>
      <w:pPr>
        <w:ind w:left="4320" w:hanging="180"/>
      </w:pPr>
    </w:lvl>
    <w:lvl w:ilvl="6" w:tplc="675A639C">
      <w:start w:val="1"/>
      <w:numFmt w:val="decimal"/>
      <w:lvlText w:val="%7."/>
      <w:lvlJc w:val="left"/>
      <w:pPr>
        <w:ind w:left="5040" w:hanging="360"/>
      </w:pPr>
    </w:lvl>
    <w:lvl w:ilvl="7" w:tplc="E4A64D52">
      <w:start w:val="1"/>
      <w:numFmt w:val="lowerLetter"/>
      <w:lvlText w:val="%8."/>
      <w:lvlJc w:val="left"/>
      <w:pPr>
        <w:ind w:left="5760" w:hanging="360"/>
      </w:pPr>
    </w:lvl>
    <w:lvl w:ilvl="8" w:tplc="A49A120C">
      <w:start w:val="1"/>
      <w:numFmt w:val="lowerRoman"/>
      <w:lvlText w:val="%9."/>
      <w:lvlJc w:val="right"/>
      <w:pPr>
        <w:ind w:left="6480" w:hanging="180"/>
      </w:pPr>
    </w:lvl>
  </w:abstractNum>
  <w:abstractNum w:abstractNumId="3" w15:restartNumberingAfterBreak="0">
    <w:nsid w:val="6BD5C6E6"/>
    <w:multiLevelType w:val="hybridMultilevel"/>
    <w:tmpl w:val="FFAC2A64"/>
    <w:lvl w:ilvl="0" w:tplc="8722BDD0">
      <w:start w:val="1"/>
      <w:numFmt w:val="bullet"/>
      <w:lvlText w:val=""/>
      <w:lvlJc w:val="left"/>
      <w:pPr>
        <w:ind w:left="720" w:hanging="360"/>
      </w:pPr>
      <w:rPr>
        <w:rFonts w:hint="default" w:ascii="Symbol" w:hAnsi="Symbol"/>
      </w:rPr>
    </w:lvl>
    <w:lvl w:ilvl="1" w:tplc="701C572C">
      <w:start w:val="1"/>
      <w:numFmt w:val="bullet"/>
      <w:lvlText w:val="o"/>
      <w:lvlJc w:val="left"/>
      <w:pPr>
        <w:ind w:left="1440" w:hanging="360"/>
      </w:pPr>
      <w:rPr>
        <w:rFonts w:hint="default" w:ascii="Courier New" w:hAnsi="Courier New"/>
      </w:rPr>
    </w:lvl>
    <w:lvl w:ilvl="2" w:tplc="AE06C16A">
      <w:start w:val="1"/>
      <w:numFmt w:val="bullet"/>
      <w:lvlText w:val=""/>
      <w:lvlJc w:val="left"/>
      <w:pPr>
        <w:ind w:left="2160" w:hanging="360"/>
      </w:pPr>
      <w:rPr>
        <w:rFonts w:hint="default" w:ascii="Wingdings" w:hAnsi="Wingdings"/>
      </w:rPr>
    </w:lvl>
    <w:lvl w:ilvl="3" w:tplc="A3520290">
      <w:start w:val="1"/>
      <w:numFmt w:val="bullet"/>
      <w:lvlText w:val=""/>
      <w:lvlJc w:val="left"/>
      <w:pPr>
        <w:ind w:left="2880" w:hanging="360"/>
      </w:pPr>
      <w:rPr>
        <w:rFonts w:hint="default" w:ascii="Symbol" w:hAnsi="Symbol"/>
      </w:rPr>
    </w:lvl>
    <w:lvl w:ilvl="4" w:tplc="D1C2BC62">
      <w:start w:val="1"/>
      <w:numFmt w:val="bullet"/>
      <w:lvlText w:val="o"/>
      <w:lvlJc w:val="left"/>
      <w:pPr>
        <w:ind w:left="3600" w:hanging="360"/>
      </w:pPr>
      <w:rPr>
        <w:rFonts w:hint="default" w:ascii="Courier New" w:hAnsi="Courier New"/>
      </w:rPr>
    </w:lvl>
    <w:lvl w:ilvl="5" w:tplc="8FCE5D98">
      <w:start w:val="1"/>
      <w:numFmt w:val="bullet"/>
      <w:lvlText w:val=""/>
      <w:lvlJc w:val="left"/>
      <w:pPr>
        <w:ind w:left="4320" w:hanging="360"/>
      </w:pPr>
      <w:rPr>
        <w:rFonts w:hint="default" w:ascii="Wingdings" w:hAnsi="Wingdings"/>
      </w:rPr>
    </w:lvl>
    <w:lvl w:ilvl="6" w:tplc="FBD0F7FA">
      <w:start w:val="1"/>
      <w:numFmt w:val="bullet"/>
      <w:lvlText w:val=""/>
      <w:lvlJc w:val="left"/>
      <w:pPr>
        <w:ind w:left="5040" w:hanging="360"/>
      </w:pPr>
      <w:rPr>
        <w:rFonts w:hint="default" w:ascii="Symbol" w:hAnsi="Symbol"/>
      </w:rPr>
    </w:lvl>
    <w:lvl w:ilvl="7" w:tplc="EFFE8BAE">
      <w:start w:val="1"/>
      <w:numFmt w:val="bullet"/>
      <w:lvlText w:val="o"/>
      <w:lvlJc w:val="left"/>
      <w:pPr>
        <w:ind w:left="5760" w:hanging="360"/>
      </w:pPr>
      <w:rPr>
        <w:rFonts w:hint="default" w:ascii="Courier New" w:hAnsi="Courier New"/>
      </w:rPr>
    </w:lvl>
    <w:lvl w:ilvl="8" w:tplc="32485F54">
      <w:start w:val="1"/>
      <w:numFmt w:val="bullet"/>
      <w:lvlText w:val=""/>
      <w:lvlJc w:val="left"/>
      <w:pPr>
        <w:ind w:left="6480" w:hanging="360"/>
      </w:pPr>
      <w:rPr>
        <w:rFonts w:hint="default" w:ascii="Wingdings" w:hAnsi="Wingdings"/>
      </w:rPr>
    </w:lvl>
  </w:abstractNum>
  <w:abstractNum w:abstractNumId="4" w15:restartNumberingAfterBreak="0">
    <w:nsid w:val="76532967"/>
    <w:multiLevelType w:val="hybridMultilevel"/>
    <w:tmpl w:val="23ACE9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300300533">
    <w:abstractNumId w:val="4"/>
  </w:num>
  <w:num w:numId="2" w16cid:durableId="1022170176">
    <w:abstractNumId w:val="3"/>
  </w:num>
  <w:num w:numId="3" w16cid:durableId="2022466736">
    <w:abstractNumId w:val="0"/>
  </w:num>
  <w:num w:numId="4" w16cid:durableId="1883515568">
    <w:abstractNumId w:val="1"/>
  </w:num>
  <w:num w:numId="5" w16cid:durableId="2103336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983"/>
    <w:rsid w:val="000372A6"/>
    <w:rsid w:val="000532AE"/>
    <w:rsid w:val="000B46EB"/>
    <w:rsid w:val="00133983"/>
    <w:rsid w:val="001442BB"/>
    <w:rsid w:val="00223AE6"/>
    <w:rsid w:val="0026110B"/>
    <w:rsid w:val="0026248D"/>
    <w:rsid w:val="00264B4B"/>
    <w:rsid w:val="002A2012"/>
    <w:rsid w:val="002C20DB"/>
    <w:rsid w:val="00410D4A"/>
    <w:rsid w:val="00423E4B"/>
    <w:rsid w:val="004513DD"/>
    <w:rsid w:val="005554DF"/>
    <w:rsid w:val="0056221F"/>
    <w:rsid w:val="00562283"/>
    <w:rsid w:val="0057088B"/>
    <w:rsid w:val="005859EC"/>
    <w:rsid w:val="0059743F"/>
    <w:rsid w:val="00660922"/>
    <w:rsid w:val="00664CB4"/>
    <w:rsid w:val="006943CB"/>
    <w:rsid w:val="006B3DBA"/>
    <w:rsid w:val="006D4B0F"/>
    <w:rsid w:val="006E098E"/>
    <w:rsid w:val="00715CE7"/>
    <w:rsid w:val="007322E9"/>
    <w:rsid w:val="00741B5B"/>
    <w:rsid w:val="007C3BB7"/>
    <w:rsid w:val="007E34FA"/>
    <w:rsid w:val="008417B5"/>
    <w:rsid w:val="00844557"/>
    <w:rsid w:val="0084626C"/>
    <w:rsid w:val="0087336C"/>
    <w:rsid w:val="008852BE"/>
    <w:rsid w:val="00901CAB"/>
    <w:rsid w:val="00933107"/>
    <w:rsid w:val="00946C84"/>
    <w:rsid w:val="009C1A31"/>
    <w:rsid w:val="00A0015A"/>
    <w:rsid w:val="00AB1919"/>
    <w:rsid w:val="00AF2C49"/>
    <w:rsid w:val="00B40FA5"/>
    <w:rsid w:val="00B8515A"/>
    <w:rsid w:val="00B9060A"/>
    <w:rsid w:val="00C43E08"/>
    <w:rsid w:val="00CD7039"/>
    <w:rsid w:val="00D158F6"/>
    <w:rsid w:val="00D61CE4"/>
    <w:rsid w:val="00DC009C"/>
    <w:rsid w:val="00E07DD2"/>
    <w:rsid w:val="00E343D3"/>
    <w:rsid w:val="00ED7A6C"/>
    <w:rsid w:val="00F46983"/>
    <w:rsid w:val="0A820A49"/>
    <w:rsid w:val="1C2BDCDE"/>
    <w:rsid w:val="22CB35AC"/>
    <w:rsid w:val="3CD7233B"/>
    <w:rsid w:val="45F38030"/>
    <w:rsid w:val="5D3E683C"/>
    <w:rsid w:val="5EBC846E"/>
    <w:rsid w:val="79E70D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858EC"/>
  <w15:chartTrackingRefBased/>
  <w15:docId w15:val="{E8A6B2F2-5DBE-4568-8645-76AE0751C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64CB4"/>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13398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3398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39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39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39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39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39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39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398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3398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3398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3398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3398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3398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3398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3398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3398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33983"/>
    <w:rPr>
      <w:rFonts w:eastAsiaTheme="majorEastAsia" w:cstheme="majorBidi"/>
      <w:color w:val="272727" w:themeColor="text1" w:themeTint="D8"/>
    </w:rPr>
  </w:style>
  <w:style w:type="paragraph" w:styleId="Title">
    <w:name w:val="Title"/>
    <w:basedOn w:val="Normal"/>
    <w:next w:val="Normal"/>
    <w:link w:val="TitleChar"/>
    <w:uiPriority w:val="10"/>
    <w:qFormat/>
    <w:rsid w:val="0013398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3398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3398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339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3983"/>
    <w:pPr>
      <w:spacing w:before="160"/>
      <w:jc w:val="center"/>
    </w:pPr>
    <w:rPr>
      <w:i/>
      <w:iCs/>
      <w:color w:val="404040" w:themeColor="text1" w:themeTint="BF"/>
    </w:rPr>
  </w:style>
  <w:style w:type="character" w:styleId="QuoteChar" w:customStyle="1">
    <w:name w:val="Quote Char"/>
    <w:basedOn w:val="DefaultParagraphFont"/>
    <w:link w:val="Quote"/>
    <w:uiPriority w:val="29"/>
    <w:rsid w:val="00133983"/>
    <w:rPr>
      <w:i/>
      <w:iCs/>
      <w:color w:val="404040" w:themeColor="text1" w:themeTint="BF"/>
    </w:rPr>
  </w:style>
  <w:style w:type="paragraph" w:styleId="ListParagraph">
    <w:name w:val="List Paragraph"/>
    <w:basedOn w:val="Normal"/>
    <w:uiPriority w:val="34"/>
    <w:qFormat/>
    <w:rsid w:val="00133983"/>
    <w:pPr>
      <w:ind w:left="720"/>
      <w:contextualSpacing/>
    </w:pPr>
  </w:style>
  <w:style w:type="character" w:styleId="IntenseEmphasis">
    <w:name w:val="Intense Emphasis"/>
    <w:basedOn w:val="DefaultParagraphFont"/>
    <w:uiPriority w:val="21"/>
    <w:qFormat/>
    <w:rsid w:val="00133983"/>
    <w:rPr>
      <w:i/>
      <w:iCs/>
      <w:color w:val="0F4761" w:themeColor="accent1" w:themeShade="BF"/>
    </w:rPr>
  </w:style>
  <w:style w:type="paragraph" w:styleId="IntenseQuote">
    <w:name w:val="Intense Quote"/>
    <w:basedOn w:val="Normal"/>
    <w:next w:val="Normal"/>
    <w:link w:val="IntenseQuoteChar"/>
    <w:uiPriority w:val="30"/>
    <w:qFormat/>
    <w:rsid w:val="0013398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33983"/>
    <w:rPr>
      <w:i/>
      <w:iCs/>
      <w:color w:val="0F4761" w:themeColor="accent1" w:themeShade="BF"/>
    </w:rPr>
  </w:style>
  <w:style w:type="character" w:styleId="IntenseReference">
    <w:name w:val="Intense Reference"/>
    <w:basedOn w:val="DefaultParagraphFont"/>
    <w:uiPriority w:val="32"/>
    <w:qFormat/>
    <w:rsid w:val="00133983"/>
    <w:rPr>
      <w:b/>
      <w:bCs/>
      <w:smallCaps/>
      <w:color w:val="0F4761" w:themeColor="accent1" w:themeShade="BF"/>
      <w:spacing w:val="5"/>
    </w:rPr>
  </w:style>
  <w:style w:type="paragraph" w:styleId="TableParagraph" w:customStyle="1">
    <w:name w:val="Table Paragraph"/>
    <w:basedOn w:val="Normal"/>
    <w:link w:val="TableParagraphChar"/>
    <w:uiPriority w:val="1"/>
    <w:qFormat/>
    <w:rsid w:val="00664CB4"/>
    <w:pPr>
      <w:widowControl w:val="0"/>
      <w:spacing w:after="0" w:line="240" w:lineRule="auto"/>
    </w:pPr>
    <w:rPr>
      <w:rFonts w:eastAsiaTheme="minorEastAsia"/>
    </w:rPr>
  </w:style>
  <w:style w:type="table" w:styleId="TableGrid">
    <w:name w:val="Table Grid"/>
    <w:basedOn w:val="TableNormal"/>
    <w:uiPriority w:val="59"/>
    <w:rsid w:val="00664CB4"/>
    <w:pPr>
      <w:spacing w:after="0" w:line="240" w:lineRule="auto"/>
    </w:pPr>
    <w:rPr>
      <w:kern w:val="0"/>
      <w:sz w:val="22"/>
      <w:szCs w:val="22"/>
      <w:lang w:val="en-US"/>
      <w14:ligatures w14:val="none"/>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NoSpacing">
    <w:name w:val="No Spacing"/>
    <w:uiPriority w:val="1"/>
    <w:qFormat/>
    <w:rsid w:val="0059743F"/>
    <w:pPr>
      <w:spacing w:after="0" w:line="259" w:lineRule="auto"/>
    </w:pPr>
    <w:rPr>
      <w:kern w:val="0"/>
      <w:sz w:val="22"/>
      <w:szCs w:val="22"/>
      <w:lang w:val="en-US"/>
      <w14:ligatures w14:val="none"/>
    </w:rPr>
  </w:style>
  <w:style w:type="character" w:styleId="Hyperlink">
    <w:name w:val="Hyperlink"/>
    <w:basedOn w:val="DefaultParagraphFont"/>
    <w:uiPriority w:val="99"/>
    <w:unhideWhenUsed/>
    <w:rsid w:val="0059743F"/>
    <w:rPr>
      <w:color w:val="0563C1"/>
      <w:u w:val="single"/>
    </w:rPr>
  </w:style>
  <w:style w:type="paragraph" w:styleId="Default" w:customStyle="1">
    <w:name w:val="Default"/>
    <w:uiPriority w:val="1"/>
    <w:rsid w:val="00B8515A"/>
    <w:pPr>
      <w:autoSpaceDE w:val="0"/>
      <w:autoSpaceDN w:val="0"/>
      <w:adjustRightInd w:val="0"/>
      <w:spacing w:after="0" w:line="240" w:lineRule="auto"/>
    </w:pPr>
    <w:rPr>
      <w:rFonts w:ascii="Arial" w:hAnsi="Arial" w:cs="Arial"/>
      <w:color w:val="000000"/>
      <w:kern w:val="0"/>
      <w14:ligatures w14:val="none"/>
    </w:rPr>
  </w:style>
  <w:style w:type="character" w:styleId="TableParagraphChar" w:customStyle="1">
    <w:name w:val="Table Paragraph Char"/>
    <w:basedOn w:val="DefaultParagraphFont"/>
    <w:link w:val="TableParagraph"/>
    <w:uiPriority w:val="1"/>
    <w:rsid w:val="00B8515A"/>
    <w:rPr>
      <w:rFonts w:eastAsiaTheme="minorEastAsia"/>
      <w:kern w:val="0"/>
      <w:sz w:val="22"/>
      <w:szCs w:val="22"/>
      <w:lang w:val="en-US"/>
      <w14:ligatures w14:val="none"/>
    </w:rPr>
  </w:style>
  <w:style w:type="paragraph" w:styleId="s356" w:customStyle="1">
    <w:name w:val="s356"/>
    <w:basedOn w:val="Normal"/>
    <w:uiPriority w:val="1"/>
    <w:rsid w:val="00844557"/>
    <w:pPr>
      <w:spacing w:beforeAutospacing="1" w:afterAutospacing="1" w:line="240" w:lineRule="auto"/>
    </w:pPr>
    <w:rPr>
      <w:rFonts w:eastAsiaTheme="minorEastAsia"/>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kss.hee.nhs.uk/kss-foundation/trust-information-pages/" TargetMode="External" Id="rId8" /><Relationship Type="http://schemas.openxmlformats.org/officeDocument/2006/relationships/hyperlink" Target="https://kss.hee.nhs.uk/kss-foundation/trust-information-pages/" TargetMode="External" Id="rId13" /><Relationship Type="http://schemas.openxmlformats.org/officeDocument/2006/relationships/hyperlink" Target="https://kss.hee.nhs.uk/enhance/" TargetMode="Externa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Rob.tolfree@eastsussex.gov.uk" TargetMode="External" Id="rId12" /><Relationship Type="http://schemas.openxmlformats.org/officeDocument/2006/relationships/hyperlink" Target="https://kss.hee.nhs.uk/medway-prospectus/" TargetMode="External" Id="rId17" /><Relationship Type="http://schemas.openxmlformats.org/officeDocument/2006/relationships/customXml" Target="../customXml/item2.xml" Id="rId2" /><Relationship Type="http://schemas.openxmlformats.org/officeDocument/2006/relationships/hyperlink" Target="https://kss.hee.nhs.uk/kss-foundation/trust-information-pages/"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Ben.Brown@eastsussex.gov.uk" TargetMode="External" Id="rId11" /><Relationship Type="http://schemas.openxmlformats.org/officeDocument/2006/relationships/styles" Target="styles.xml" Id="rId5" /><Relationship Type="http://schemas.openxmlformats.org/officeDocument/2006/relationships/hyperlink" Target="https://kss.hee.nhs.uk/enhance/" TargetMode="External" Id="rId15" /><Relationship Type="http://schemas.openxmlformats.org/officeDocument/2006/relationships/hyperlink" Target="mailto:Anna.Merla@eastsussex.gov.uk" TargetMode="Externa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hyperlink" Target="https://kss.hee.nhs.uk/enhance/" TargetMode="External" Id="rId9" /><Relationship Type="http://schemas.openxmlformats.org/officeDocument/2006/relationships/hyperlink" Target="https://kss.hee.nhs.uk/east-sussex-healthcare-nhs-trust/"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1B77FFF671174EA6BDAFF0635709A4" ma:contentTypeVersion="28" ma:contentTypeDescription="Create a new document." ma:contentTypeScope="" ma:versionID="3acc77b5138dee954b8abbdba359e1fe">
  <xsd:schema xmlns:xsd="http://www.w3.org/2001/XMLSchema" xmlns:xs="http://www.w3.org/2001/XMLSchema" xmlns:p="http://schemas.microsoft.com/office/2006/metadata/properties" xmlns:ns2="d0e1770b-f5b5-4095-9334-ed01cb03e1ee" xmlns:ns3="adb28bee-d5fe-489b-9e7a-8ceb5dc9ebbd" xmlns:ns4="http://schemas.microsoft.com/sharepoint/v4" targetNamespace="http://schemas.microsoft.com/office/2006/metadata/properties" ma:root="true" ma:fieldsID="445c6e5f906f9e11369bb69a3c7b3e90" ns2:_="" ns3:_="" ns4:_="">
    <xsd:import namespace="d0e1770b-f5b5-4095-9334-ed01cb03e1ee"/>
    <xsd:import namespace="adb28bee-d5fe-489b-9e7a-8ceb5dc9ebbd"/>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3:TaxCatchAll" minOccurs="0"/>
                <xsd:element ref="ns2:MediaServiceDateTaken" minOccurs="0"/>
                <xsd:element ref="ns2:MediaLengthInSeconds" minOccurs="0"/>
                <xsd:element ref="ns3:_ip_UnifiedCompliancePolicyProperties" minOccurs="0"/>
                <xsd:element ref="ns3:_ip_UnifiedCompliancePolicyUIAction" minOccurs="0"/>
                <xsd:element ref="ns2:MediaServiceObjectDetectorVersions" minOccurs="0"/>
                <xsd:element ref="ns2:MediaServiceSearchProperties" minOccurs="0"/>
                <xsd:element ref="ns2:lcf76f155ced4ddcb4097134ff3c332f" minOccurs="0"/>
                <xsd:element ref="ns2:MediaServiceLocation" minOccurs="0"/>
                <xsd:element ref="ns2:MediaServiceOCR" minOccurs="0"/>
                <xsd:element ref="ns4:IconOverlay" minOccurs="0"/>
                <xsd:element ref="ns2:MediaServiceBillingMetadata" minOccurs="0"/>
                <xsd:element ref="ns2:TestingC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1770b-f5b5-4095-9334-ed01cb03e1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estingCP" ma:index="27" nillable="true" ma:displayName="Testing CP" ma:format="Dropdown" ma:internalName="TestingC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b28bee-d5fe-489b-9e7a-8ceb5dc9ebbd"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7dbe632-9b29-449e-8c95-784cada7ccd6}" ma:internalName="TaxCatchAll" ma:showField="CatchAllData" ma:web="adb28bee-d5fe-489b-9e7a-8ceb5dc9ebbd">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18" nillable="true" ma:displayName="Unified Compliance Policy Properties" ma:internalName="_ip_UnifiedCompliancePolicyProperties" ma:readOnly="false">
      <xsd:simpleType>
        <xsd:restriction base="dms:Note"/>
      </xsd:simpleType>
    </xsd:element>
    <xsd:element name="_ip_UnifiedCompliancePolicyUIAction" ma:index="19"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adb28bee-d5fe-489b-9e7a-8ceb5dc9ebbd" xsi:nil="true"/>
    <IconOverlay xmlns="http://schemas.microsoft.com/sharepoint/v4" xsi:nil="true"/>
    <TestingCP xmlns="d0e1770b-f5b5-4095-9334-ed01cb03e1ee" xsi:nil="true"/>
    <_ip_UnifiedCompliancePolicyProperties xmlns="adb28bee-d5fe-489b-9e7a-8ceb5dc9ebbd" xsi:nil="true"/>
    <lcf76f155ced4ddcb4097134ff3c332f xmlns="d0e1770b-f5b5-4095-9334-ed01cb03e1ee">
      <Terms xmlns="http://schemas.microsoft.com/office/infopath/2007/PartnerControls"/>
    </lcf76f155ced4ddcb4097134ff3c332f>
    <TaxCatchAll xmlns="adb28bee-d5fe-489b-9e7a-8ceb5dc9ebbd" xsi:nil="true"/>
  </documentManagement>
</p:properties>
</file>

<file path=customXml/itemProps1.xml><?xml version="1.0" encoding="utf-8"?>
<ds:datastoreItem xmlns:ds="http://schemas.openxmlformats.org/officeDocument/2006/customXml" ds:itemID="{B3270E74-5AAC-41C1-9A8B-328F2F4EB357}">
  <ds:schemaRefs>
    <ds:schemaRef ds:uri="http://schemas.microsoft.com/sharepoint/v3/contenttype/forms"/>
  </ds:schemaRefs>
</ds:datastoreItem>
</file>

<file path=customXml/itemProps2.xml><?xml version="1.0" encoding="utf-8"?>
<ds:datastoreItem xmlns:ds="http://schemas.openxmlformats.org/officeDocument/2006/customXml" ds:itemID="{B7883601-3AF8-4C96-8565-8D795B3E7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1770b-f5b5-4095-9334-ed01cb03e1ee"/>
    <ds:schemaRef ds:uri="adb28bee-d5fe-489b-9e7a-8ceb5dc9ebb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50D00A-A644-4247-BA68-4672AB9AC735}">
  <ds:schemaRefs>
    <ds:schemaRef ds:uri="http://schemas.microsoft.com/office/2006/metadata/properties"/>
    <ds:schemaRef ds:uri="http://schemas.microsoft.com/office/infopath/2007/PartnerControls"/>
    <ds:schemaRef ds:uri="adb28bee-d5fe-489b-9e7a-8ceb5dc9ebbd"/>
    <ds:schemaRef ds:uri="http://schemas.microsoft.com/sharepoint/v4"/>
    <ds:schemaRef ds:uri="d0e1770b-f5b5-4095-9334-ed01cb03e1ee"/>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NHS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BOOKER, Harvey (NHS ENGLAND)</dc:creator>
  <keywords/>
  <dc:description/>
  <lastModifiedBy>DOCINHO, Natalie (NHS ENGLAND)</lastModifiedBy>
  <revision>49</revision>
  <dcterms:created xsi:type="dcterms:W3CDTF">2025-09-16T19:30:00.0000000Z</dcterms:created>
  <dcterms:modified xsi:type="dcterms:W3CDTF">2025-10-03T12:15:15.4011019Z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0x010100951B77FFF671174EA6BDAFF0635709A4</vt:lpwstr>
  </property>
  <property fmtid="{D5CDD505-2E9C-101B-9397-08002B2CF9AE}" pid="3" name="MediaServiceImageTags">
    <vt:lpwstr/>
  </property>
</Properties>
</file>