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8F6E7" w14:textId="77777777" w:rsidR="00B030DC" w:rsidRPr="002B00CC" w:rsidRDefault="00B030DC" w:rsidP="00535D32">
      <w:pPr>
        <w:jc w:val="right"/>
        <w:rPr>
          <w:rFonts w:ascii="Arial" w:hAnsi="Arial" w:cs="Arial"/>
          <w:w w:val="105"/>
          <w:sz w:val="24"/>
          <w:szCs w:val="24"/>
        </w:rPr>
      </w:pPr>
    </w:p>
    <w:p w14:paraId="7BF4BE0D" w14:textId="133E82B4" w:rsidR="002E35C7" w:rsidRPr="002B00CC" w:rsidRDefault="006633B8" w:rsidP="009C190C">
      <w:pPr>
        <w:spacing w:line="373" w:lineRule="exact"/>
        <w:ind w:left="864"/>
        <w:jc w:val="center"/>
        <w:textAlignment w:val="baseline"/>
        <w:rPr>
          <w:rFonts w:ascii="Arial" w:eastAsia="Calibri" w:hAnsi="Arial" w:cs="Arial"/>
          <w:b/>
          <w:color w:val="4F81BC"/>
          <w:spacing w:val="-3"/>
          <w:w w:val="105"/>
          <w:sz w:val="32"/>
          <w:szCs w:val="32"/>
        </w:rPr>
      </w:pPr>
      <w:r w:rsidRPr="002B00CC">
        <w:rPr>
          <w:rFonts w:ascii="Arial" w:eastAsia="Calibri" w:hAnsi="Arial" w:cs="Arial"/>
          <w:b/>
          <w:color w:val="4F81BC"/>
          <w:spacing w:val="-3"/>
          <w:w w:val="105"/>
          <w:sz w:val="32"/>
          <w:szCs w:val="32"/>
        </w:rPr>
        <w:t xml:space="preserve">KSS </w:t>
      </w:r>
      <w:r w:rsidR="006C590B" w:rsidRPr="002B00CC">
        <w:rPr>
          <w:rFonts w:ascii="Arial" w:eastAsia="Calibri" w:hAnsi="Arial" w:cs="Arial"/>
          <w:b/>
          <w:color w:val="4F81BC"/>
          <w:spacing w:val="-3"/>
          <w:w w:val="105"/>
          <w:sz w:val="32"/>
          <w:szCs w:val="32"/>
        </w:rPr>
        <w:t>Foundation</w:t>
      </w:r>
      <w:r w:rsidR="00666EFF" w:rsidRPr="002B00CC">
        <w:rPr>
          <w:rFonts w:ascii="Arial" w:eastAsia="Calibri" w:hAnsi="Arial" w:cs="Arial"/>
          <w:b/>
          <w:color w:val="4F81BC"/>
          <w:spacing w:val="-3"/>
          <w:w w:val="105"/>
          <w:sz w:val="32"/>
          <w:szCs w:val="32"/>
        </w:rPr>
        <w:t xml:space="preserve"> S</w:t>
      </w:r>
      <w:r w:rsidR="002E35C7" w:rsidRPr="002B00CC">
        <w:rPr>
          <w:rFonts w:ascii="Arial" w:eastAsia="Calibri" w:hAnsi="Arial" w:cs="Arial"/>
          <w:b/>
          <w:color w:val="4F81BC"/>
          <w:spacing w:val="-3"/>
          <w:w w:val="105"/>
          <w:sz w:val="32"/>
          <w:szCs w:val="32"/>
        </w:rPr>
        <w:t>chool</w:t>
      </w:r>
    </w:p>
    <w:p w14:paraId="7DD42DE0" w14:textId="038588D1" w:rsidR="006C590B" w:rsidRPr="002B00CC" w:rsidRDefault="00915AAC" w:rsidP="009C190C">
      <w:pPr>
        <w:spacing w:line="373" w:lineRule="exact"/>
        <w:ind w:left="864"/>
        <w:jc w:val="center"/>
        <w:textAlignment w:val="baseline"/>
        <w:rPr>
          <w:rFonts w:ascii="Arial" w:eastAsia="Calibri" w:hAnsi="Arial" w:cs="Arial"/>
          <w:b/>
          <w:color w:val="4F81BC"/>
          <w:spacing w:val="-3"/>
          <w:w w:val="105"/>
          <w:sz w:val="32"/>
          <w:szCs w:val="32"/>
        </w:rPr>
      </w:pPr>
      <w:r w:rsidRPr="002B00CC">
        <w:rPr>
          <w:rFonts w:ascii="Arial" w:eastAsia="Calibri" w:hAnsi="Arial" w:cs="Arial"/>
          <w:b/>
          <w:color w:val="4F81BC"/>
          <w:spacing w:val="-3"/>
          <w:w w:val="105"/>
          <w:sz w:val="32"/>
          <w:szCs w:val="32"/>
        </w:rPr>
        <w:t xml:space="preserve">Dartford and Gravesham NHS Trust </w:t>
      </w:r>
      <w:r w:rsidR="006C590B" w:rsidRPr="002B00CC">
        <w:rPr>
          <w:rFonts w:ascii="Arial" w:eastAsia="Calibri" w:hAnsi="Arial" w:cs="Arial"/>
          <w:b/>
          <w:color w:val="4F81BC"/>
          <w:spacing w:val="-3"/>
          <w:w w:val="105"/>
          <w:sz w:val="32"/>
          <w:szCs w:val="32"/>
        </w:rPr>
        <w:t>Job Description</w:t>
      </w:r>
    </w:p>
    <w:p w14:paraId="15E2A5E5" w14:textId="77777777" w:rsidR="00550920" w:rsidRPr="002B00CC" w:rsidRDefault="00550920" w:rsidP="00550920">
      <w:pPr>
        <w:rPr>
          <w:rFonts w:ascii="Arial" w:hAnsi="Arial" w:cs="Arial"/>
          <w:w w:val="105"/>
          <w:sz w:val="24"/>
          <w:szCs w:val="24"/>
        </w:rPr>
      </w:pPr>
    </w:p>
    <w:p w14:paraId="3ED27FE0" w14:textId="3B1ED2CD" w:rsidR="007D365A" w:rsidRPr="002B00CC" w:rsidRDefault="000E6493">
      <w:pPr>
        <w:pStyle w:val="TOC1"/>
        <w:tabs>
          <w:tab w:val="right" w:leader="dot" w:pos="10456"/>
        </w:tabs>
        <w:rPr>
          <w:rFonts w:eastAsiaTheme="minorEastAsia" w:cs="Arial"/>
          <w:noProof/>
          <w:kern w:val="2"/>
          <w:szCs w:val="24"/>
          <w:lang w:val="en-GB" w:eastAsia="en-GB"/>
          <w14:ligatures w14:val="standardContextual"/>
        </w:rPr>
      </w:pPr>
      <w:r w:rsidRPr="002B00CC">
        <w:rPr>
          <w:rFonts w:cs="Arial"/>
          <w:w w:val="105"/>
          <w:szCs w:val="24"/>
        </w:rPr>
        <w:fldChar w:fldCharType="begin"/>
      </w:r>
      <w:r w:rsidRPr="002B00CC">
        <w:rPr>
          <w:rFonts w:cs="Arial"/>
          <w:w w:val="105"/>
          <w:szCs w:val="24"/>
        </w:rPr>
        <w:instrText xml:space="preserve"> TOC \h \z \t "Specialty,2,Grade,1" </w:instrText>
      </w:r>
      <w:r w:rsidRPr="002B00CC">
        <w:rPr>
          <w:rFonts w:cs="Arial"/>
          <w:w w:val="105"/>
          <w:szCs w:val="24"/>
        </w:rPr>
        <w:fldChar w:fldCharType="separate"/>
      </w:r>
      <w:hyperlink w:anchor="_Toc185406532" w:history="1">
        <w:r w:rsidR="007D365A" w:rsidRPr="002B00CC">
          <w:rPr>
            <w:rStyle w:val="Hyperlink"/>
            <w:rFonts w:cs="Arial"/>
            <w:noProof/>
          </w:rPr>
          <w:t>F1</w:t>
        </w:r>
        <w:r w:rsidR="007D365A" w:rsidRPr="002B00CC">
          <w:rPr>
            <w:rFonts w:cs="Arial"/>
            <w:noProof/>
            <w:webHidden/>
          </w:rPr>
          <w:tab/>
        </w:r>
        <w:r w:rsidR="007D365A" w:rsidRPr="002B00CC">
          <w:rPr>
            <w:rFonts w:cs="Arial"/>
            <w:noProof/>
            <w:webHidden/>
          </w:rPr>
          <w:fldChar w:fldCharType="begin"/>
        </w:r>
        <w:r w:rsidR="007D365A" w:rsidRPr="002B00CC">
          <w:rPr>
            <w:rFonts w:cs="Arial"/>
            <w:noProof/>
            <w:webHidden/>
          </w:rPr>
          <w:instrText xml:space="preserve"> PAGEREF _Toc185406532 \h </w:instrText>
        </w:r>
        <w:r w:rsidR="007D365A" w:rsidRPr="002B00CC">
          <w:rPr>
            <w:rFonts w:cs="Arial"/>
            <w:noProof/>
            <w:webHidden/>
          </w:rPr>
        </w:r>
        <w:r w:rsidR="007D365A" w:rsidRPr="002B00CC">
          <w:rPr>
            <w:rFonts w:cs="Arial"/>
            <w:noProof/>
            <w:webHidden/>
          </w:rPr>
          <w:fldChar w:fldCharType="separate"/>
        </w:r>
        <w:r w:rsidR="007D365A" w:rsidRPr="002B00CC">
          <w:rPr>
            <w:rFonts w:cs="Arial"/>
            <w:noProof/>
            <w:webHidden/>
          </w:rPr>
          <w:t>2</w:t>
        </w:r>
        <w:r w:rsidR="007D365A" w:rsidRPr="002B00CC">
          <w:rPr>
            <w:rFonts w:cs="Arial"/>
            <w:noProof/>
            <w:webHidden/>
          </w:rPr>
          <w:fldChar w:fldCharType="end"/>
        </w:r>
      </w:hyperlink>
    </w:p>
    <w:p w14:paraId="2C808C6B" w14:textId="2CD866E5"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33" w:history="1">
        <w:r w:rsidRPr="002B00CC">
          <w:rPr>
            <w:rStyle w:val="Hyperlink"/>
            <w:rFonts w:cs="Arial"/>
            <w:noProof/>
          </w:rPr>
          <w:t>Acute Internal Medicine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_Toc185406533 \h </w:instrText>
        </w:r>
        <w:r w:rsidRPr="002B00CC">
          <w:rPr>
            <w:rFonts w:cs="Arial"/>
            <w:noProof/>
            <w:webHidden/>
          </w:rPr>
        </w:r>
        <w:r w:rsidRPr="002B00CC">
          <w:rPr>
            <w:rFonts w:cs="Arial"/>
            <w:noProof/>
            <w:webHidden/>
          </w:rPr>
          <w:fldChar w:fldCharType="separate"/>
        </w:r>
        <w:r w:rsidRPr="002B00CC">
          <w:rPr>
            <w:rFonts w:cs="Arial"/>
            <w:noProof/>
            <w:webHidden/>
          </w:rPr>
          <w:t>2</w:t>
        </w:r>
        <w:r w:rsidRPr="002B00CC">
          <w:rPr>
            <w:rFonts w:cs="Arial"/>
            <w:noProof/>
            <w:webHidden/>
          </w:rPr>
          <w:fldChar w:fldCharType="end"/>
        </w:r>
      </w:hyperlink>
    </w:p>
    <w:p w14:paraId="5A97A8C1" w14:textId="20878332"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34" w:history="1">
        <w:r w:rsidRPr="002B00CC">
          <w:rPr>
            <w:rStyle w:val="Hyperlink"/>
            <w:rFonts w:cs="Arial"/>
            <w:noProof/>
          </w:rPr>
          <w:t>ITU and Anaesthetics</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_Toc185406534 \h </w:instrText>
        </w:r>
        <w:r w:rsidRPr="002B00CC">
          <w:rPr>
            <w:rFonts w:cs="Arial"/>
            <w:noProof/>
            <w:webHidden/>
          </w:rPr>
        </w:r>
        <w:r w:rsidRPr="002B00CC">
          <w:rPr>
            <w:rFonts w:cs="Arial"/>
            <w:noProof/>
            <w:webHidden/>
          </w:rPr>
          <w:fldChar w:fldCharType="separate"/>
        </w:r>
        <w:r w:rsidRPr="002B00CC">
          <w:rPr>
            <w:rFonts w:cs="Arial"/>
            <w:noProof/>
            <w:webHidden/>
          </w:rPr>
          <w:t>5</w:t>
        </w:r>
        <w:r w:rsidRPr="002B00CC">
          <w:rPr>
            <w:rFonts w:cs="Arial"/>
            <w:noProof/>
            <w:webHidden/>
          </w:rPr>
          <w:fldChar w:fldCharType="end"/>
        </w:r>
      </w:hyperlink>
    </w:p>
    <w:p w14:paraId="0731E3AF" w14:textId="6198C7D6"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35" w:history="1">
        <w:r w:rsidRPr="002B00CC">
          <w:rPr>
            <w:rStyle w:val="Hyperlink"/>
            <w:rFonts w:cs="Arial"/>
            <w:noProof/>
          </w:rPr>
          <w:t>Cardiology</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_Toc185406535 \h </w:instrText>
        </w:r>
        <w:r w:rsidRPr="002B00CC">
          <w:rPr>
            <w:rFonts w:cs="Arial"/>
            <w:noProof/>
            <w:webHidden/>
          </w:rPr>
        </w:r>
        <w:r w:rsidRPr="002B00CC">
          <w:rPr>
            <w:rFonts w:cs="Arial"/>
            <w:noProof/>
            <w:webHidden/>
          </w:rPr>
          <w:fldChar w:fldCharType="separate"/>
        </w:r>
        <w:r w:rsidRPr="002B00CC">
          <w:rPr>
            <w:rFonts w:cs="Arial"/>
            <w:noProof/>
            <w:webHidden/>
          </w:rPr>
          <w:t>7</w:t>
        </w:r>
        <w:r w:rsidRPr="002B00CC">
          <w:rPr>
            <w:rFonts w:cs="Arial"/>
            <w:noProof/>
            <w:webHidden/>
          </w:rPr>
          <w:fldChar w:fldCharType="end"/>
        </w:r>
      </w:hyperlink>
    </w:p>
    <w:p w14:paraId="1FF875CF" w14:textId="39EBD2C1"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36" w:history="1">
        <w:r w:rsidRPr="002B00CC">
          <w:rPr>
            <w:rStyle w:val="Hyperlink"/>
            <w:rFonts w:cs="Arial"/>
            <w:noProof/>
          </w:rPr>
          <w:t>Emergency Medicine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_Toc185406536 \h </w:instrText>
        </w:r>
        <w:r w:rsidRPr="002B00CC">
          <w:rPr>
            <w:rFonts w:cs="Arial"/>
            <w:noProof/>
            <w:webHidden/>
          </w:rPr>
        </w:r>
        <w:r w:rsidRPr="002B00CC">
          <w:rPr>
            <w:rFonts w:cs="Arial"/>
            <w:noProof/>
            <w:webHidden/>
          </w:rPr>
          <w:fldChar w:fldCharType="separate"/>
        </w:r>
        <w:r w:rsidRPr="002B00CC">
          <w:rPr>
            <w:rFonts w:cs="Arial"/>
            <w:noProof/>
            <w:webHidden/>
          </w:rPr>
          <w:t>10</w:t>
        </w:r>
        <w:r w:rsidRPr="002B00CC">
          <w:rPr>
            <w:rFonts w:cs="Arial"/>
            <w:noProof/>
            <w:webHidden/>
          </w:rPr>
          <w:fldChar w:fldCharType="end"/>
        </w:r>
      </w:hyperlink>
    </w:p>
    <w:p w14:paraId="19CC59BF" w14:textId="4C3B2BDA"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37" w:history="1">
        <w:r w:rsidRPr="002B00CC">
          <w:rPr>
            <w:rStyle w:val="Hyperlink"/>
            <w:rFonts w:cs="Arial"/>
            <w:noProof/>
          </w:rPr>
          <w:t>General (internal) Medicine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_Toc185406537 \h </w:instrText>
        </w:r>
        <w:r w:rsidRPr="002B00CC">
          <w:rPr>
            <w:rFonts w:cs="Arial"/>
            <w:noProof/>
            <w:webHidden/>
          </w:rPr>
        </w:r>
        <w:r w:rsidRPr="002B00CC">
          <w:rPr>
            <w:rFonts w:cs="Arial"/>
            <w:noProof/>
            <w:webHidden/>
          </w:rPr>
          <w:fldChar w:fldCharType="separate"/>
        </w:r>
        <w:r w:rsidRPr="002B00CC">
          <w:rPr>
            <w:rFonts w:cs="Arial"/>
            <w:noProof/>
            <w:webHidden/>
          </w:rPr>
          <w:t>12</w:t>
        </w:r>
        <w:r w:rsidRPr="002B00CC">
          <w:rPr>
            <w:rFonts w:cs="Arial"/>
            <w:noProof/>
            <w:webHidden/>
          </w:rPr>
          <w:fldChar w:fldCharType="end"/>
        </w:r>
      </w:hyperlink>
    </w:p>
    <w:p w14:paraId="4F9BBC2B" w14:textId="0F421FD3"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38" w:history="1">
        <w:r w:rsidRPr="002B00CC">
          <w:rPr>
            <w:rStyle w:val="Hyperlink"/>
            <w:rFonts w:cs="Arial"/>
            <w:noProof/>
          </w:rPr>
          <w:t>Gastroenterology</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_Toc185406538 \h </w:instrText>
        </w:r>
        <w:r w:rsidRPr="002B00CC">
          <w:rPr>
            <w:rFonts w:cs="Arial"/>
            <w:noProof/>
            <w:webHidden/>
          </w:rPr>
        </w:r>
        <w:r w:rsidRPr="002B00CC">
          <w:rPr>
            <w:rFonts w:cs="Arial"/>
            <w:noProof/>
            <w:webHidden/>
          </w:rPr>
          <w:fldChar w:fldCharType="separate"/>
        </w:r>
        <w:r w:rsidRPr="002B00CC">
          <w:rPr>
            <w:rFonts w:cs="Arial"/>
            <w:noProof/>
            <w:webHidden/>
          </w:rPr>
          <w:t>15</w:t>
        </w:r>
        <w:r w:rsidRPr="002B00CC">
          <w:rPr>
            <w:rFonts w:cs="Arial"/>
            <w:noProof/>
            <w:webHidden/>
          </w:rPr>
          <w:fldChar w:fldCharType="end"/>
        </w:r>
      </w:hyperlink>
    </w:p>
    <w:p w14:paraId="248E97E9" w14:textId="74F74A2E"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39" w:history="1">
        <w:r w:rsidRPr="002B00CC">
          <w:rPr>
            <w:rStyle w:val="Hyperlink"/>
            <w:rFonts w:cs="Arial"/>
            <w:noProof/>
          </w:rPr>
          <w:t>General Surgery</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_Toc185406539 \h </w:instrText>
        </w:r>
        <w:r w:rsidRPr="002B00CC">
          <w:rPr>
            <w:rFonts w:cs="Arial"/>
            <w:noProof/>
            <w:webHidden/>
          </w:rPr>
        </w:r>
        <w:r w:rsidRPr="002B00CC">
          <w:rPr>
            <w:rFonts w:cs="Arial"/>
            <w:noProof/>
            <w:webHidden/>
          </w:rPr>
          <w:fldChar w:fldCharType="separate"/>
        </w:r>
        <w:r w:rsidRPr="002B00CC">
          <w:rPr>
            <w:rFonts w:cs="Arial"/>
            <w:noProof/>
            <w:webHidden/>
          </w:rPr>
          <w:t>18</w:t>
        </w:r>
        <w:r w:rsidRPr="002B00CC">
          <w:rPr>
            <w:rFonts w:cs="Arial"/>
            <w:noProof/>
            <w:webHidden/>
          </w:rPr>
          <w:fldChar w:fldCharType="end"/>
        </w:r>
      </w:hyperlink>
    </w:p>
    <w:p w14:paraId="0D669AC4" w14:textId="159957CA"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40" w:history="1">
        <w:r w:rsidRPr="002B00CC">
          <w:rPr>
            <w:rStyle w:val="Hyperlink"/>
            <w:rFonts w:cs="Arial"/>
            <w:noProof/>
          </w:rPr>
          <w:t>Geriatric Medicine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_Toc185406540 \h </w:instrText>
        </w:r>
        <w:r w:rsidRPr="002B00CC">
          <w:rPr>
            <w:rFonts w:cs="Arial"/>
            <w:noProof/>
            <w:webHidden/>
          </w:rPr>
        </w:r>
        <w:r w:rsidRPr="002B00CC">
          <w:rPr>
            <w:rFonts w:cs="Arial"/>
            <w:noProof/>
            <w:webHidden/>
          </w:rPr>
          <w:fldChar w:fldCharType="separate"/>
        </w:r>
        <w:r w:rsidRPr="002B00CC">
          <w:rPr>
            <w:rFonts w:cs="Arial"/>
            <w:noProof/>
            <w:webHidden/>
          </w:rPr>
          <w:t>20</w:t>
        </w:r>
        <w:r w:rsidRPr="002B00CC">
          <w:rPr>
            <w:rFonts w:cs="Arial"/>
            <w:noProof/>
            <w:webHidden/>
          </w:rPr>
          <w:fldChar w:fldCharType="end"/>
        </w:r>
      </w:hyperlink>
    </w:p>
    <w:p w14:paraId="344C11DE" w14:textId="2B2C1C28"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41" w:history="1">
        <w:r w:rsidRPr="002B00CC">
          <w:rPr>
            <w:rStyle w:val="Hyperlink"/>
            <w:rFonts w:cs="Arial"/>
            <w:noProof/>
          </w:rPr>
          <w:t>Paediatrics</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_Toc185406541 \h </w:instrText>
        </w:r>
        <w:r w:rsidRPr="002B00CC">
          <w:rPr>
            <w:rFonts w:cs="Arial"/>
            <w:noProof/>
            <w:webHidden/>
          </w:rPr>
        </w:r>
        <w:r w:rsidRPr="002B00CC">
          <w:rPr>
            <w:rFonts w:cs="Arial"/>
            <w:noProof/>
            <w:webHidden/>
          </w:rPr>
          <w:fldChar w:fldCharType="separate"/>
        </w:r>
        <w:r w:rsidRPr="002B00CC">
          <w:rPr>
            <w:rFonts w:cs="Arial"/>
            <w:noProof/>
            <w:webHidden/>
          </w:rPr>
          <w:t>23</w:t>
        </w:r>
        <w:r w:rsidRPr="002B00CC">
          <w:rPr>
            <w:rFonts w:cs="Arial"/>
            <w:noProof/>
            <w:webHidden/>
          </w:rPr>
          <w:fldChar w:fldCharType="end"/>
        </w:r>
      </w:hyperlink>
    </w:p>
    <w:p w14:paraId="6556421F" w14:textId="0C2A84F4"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42" w:history="1">
        <w:r w:rsidRPr="002B00CC">
          <w:rPr>
            <w:rStyle w:val="Hyperlink"/>
            <w:rFonts w:cs="Arial"/>
            <w:noProof/>
          </w:rPr>
          <w:t>Proactive care of the Older Patient undergoing surgery (POPS)</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_Toc185406542 \h </w:instrText>
        </w:r>
        <w:r w:rsidRPr="002B00CC">
          <w:rPr>
            <w:rFonts w:cs="Arial"/>
            <w:noProof/>
            <w:webHidden/>
          </w:rPr>
        </w:r>
        <w:r w:rsidRPr="002B00CC">
          <w:rPr>
            <w:rFonts w:cs="Arial"/>
            <w:noProof/>
            <w:webHidden/>
          </w:rPr>
          <w:fldChar w:fldCharType="separate"/>
        </w:r>
        <w:r w:rsidRPr="002B00CC">
          <w:rPr>
            <w:rFonts w:cs="Arial"/>
            <w:noProof/>
            <w:webHidden/>
          </w:rPr>
          <w:t>27</w:t>
        </w:r>
        <w:r w:rsidRPr="002B00CC">
          <w:rPr>
            <w:rFonts w:cs="Arial"/>
            <w:noProof/>
            <w:webHidden/>
          </w:rPr>
          <w:fldChar w:fldCharType="end"/>
        </w:r>
      </w:hyperlink>
    </w:p>
    <w:p w14:paraId="39337C40" w14:textId="01B8C5E4"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43" w:history="1">
        <w:r w:rsidRPr="002B00CC">
          <w:rPr>
            <w:rStyle w:val="Hyperlink"/>
            <w:rFonts w:cs="Arial"/>
            <w:noProof/>
          </w:rPr>
          <w:t>Psychiatry</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_Toc185406543 \h </w:instrText>
        </w:r>
        <w:r w:rsidRPr="002B00CC">
          <w:rPr>
            <w:rFonts w:cs="Arial"/>
            <w:noProof/>
            <w:webHidden/>
          </w:rPr>
        </w:r>
        <w:r w:rsidRPr="002B00CC">
          <w:rPr>
            <w:rFonts w:cs="Arial"/>
            <w:noProof/>
            <w:webHidden/>
          </w:rPr>
          <w:fldChar w:fldCharType="separate"/>
        </w:r>
        <w:r w:rsidRPr="002B00CC">
          <w:rPr>
            <w:rFonts w:cs="Arial"/>
            <w:noProof/>
            <w:webHidden/>
          </w:rPr>
          <w:t>29</w:t>
        </w:r>
        <w:r w:rsidRPr="002B00CC">
          <w:rPr>
            <w:rFonts w:cs="Arial"/>
            <w:noProof/>
            <w:webHidden/>
          </w:rPr>
          <w:fldChar w:fldCharType="end"/>
        </w:r>
      </w:hyperlink>
    </w:p>
    <w:p w14:paraId="073266B0" w14:textId="0EE9CA57"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44" w:history="1">
        <w:r w:rsidRPr="002B00CC">
          <w:rPr>
            <w:rStyle w:val="Hyperlink"/>
            <w:rFonts w:cs="Arial"/>
            <w:noProof/>
          </w:rPr>
          <w:t>Respiratory Medicine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_Toc185406544 \h </w:instrText>
        </w:r>
        <w:r w:rsidRPr="002B00CC">
          <w:rPr>
            <w:rFonts w:cs="Arial"/>
            <w:noProof/>
            <w:webHidden/>
          </w:rPr>
        </w:r>
        <w:r w:rsidRPr="002B00CC">
          <w:rPr>
            <w:rFonts w:cs="Arial"/>
            <w:noProof/>
            <w:webHidden/>
          </w:rPr>
          <w:fldChar w:fldCharType="separate"/>
        </w:r>
        <w:r w:rsidRPr="002B00CC">
          <w:rPr>
            <w:rFonts w:cs="Arial"/>
            <w:noProof/>
            <w:webHidden/>
          </w:rPr>
          <w:t>31</w:t>
        </w:r>
        <w:r w:rsidRPr="002B00CC">
          <w:rPr>
            <w:rFonts w:cs="Arial"/>
            <w:noProof/>
            <w:webHidden/>
          </w:rPr>
          <w:fldChar w:fldCharType="end"/>
        </w:r>
      </w:hyperlink>
    </w:p>
    <w:p w14:paraId="339A33B2" w14:textId="61D7F0A6"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45" w:history="1">
        <w:r w:rsidRPr="002B00CC">
          <w:rPr>
            <w:rStyle w:val="Hyperlink"/>
            <w:rFonts w:cs="Arial"/>
            <w:noProof/>
          </w:rPr>
          <w:t>Stroke Medicine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_Toc185406545 \h </w:instrText>
        </w:r>
        <w:r w:rsidRPr="002B00CC">
          <w:rPr>
            <w:rFonts w:cs="Arial"/>
            <w:noProof/>
            <w:webHidden/>
          </w:rPr>
        </w:r>
        <w:r w:rsidRPr="002B00CC">
          <w:rPr>
            <w:rFonts w:cs="Arial"/>
            <w:noProof/>
            <w:webHidden/>
          </w:rPr>
          <w:fldChar w:fldCharType="separate"/>
        </w:r>
        <w:r w:rsidRPr="002B00CC">
          <w:rPr>
            <w:rFonts w:cs="Arial"/>
            <w:noProof/>
            <w:webHidden/>
          </w:rPr>
          <w:t>34</w:t>
        </w:r>
        <w:r w:rsidRPr="002B00CC">
          <w:rPr>
            <w:rFonts w:cs="Arial"/>
            <w:noProof/>
            <w:webHidden/>
          </w:rPr>
          <w:fldChar w:fldCharType="end"/>
        </w:r>
      </w:hyperlink>
    </w:p>
    <w:p w14:paraId="3DBE11A0" w14:textId="798D384C"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46" w:history="1">
        <w:r w:rsidRPr="002B00CC">
          <w:rPr>
            <w:rStyle w:val="Hyperlink"/>
            <w:rFonts w:cs="Arial"/>
            <w:noProof/>
          </w:rPr>
          <w:t>Urolo</w:t>
        </w:r>
        <w:r w:rsidRPr="002B00CC">
          <w:rPr>
            <w:rStyle w:val="Hyperlink"/>
            <w:rFonts w:cs="Arial"/>
            <w:noProof/>
          </w:rPr>
          <w:t>g</w:t>
        </w:r>
        <w:r w:rsidRPr="002B00CC">
          <w:rPr>
            <w:rStyle w:val="Hyperlink"/>
            <w:rFonts w:cs="Arial"/>
            <w:noProof/>
          </w:rPr>
          <w:t>y</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_Toc185406546 \h </w:instrText>
        </w:r>
        <w:r w:rsidRPr="002B00CC">
          <w:rPr>
            <w:rFonts w:cs="Arial"/>
            <w:noProof/>
            <w:webHidden/>
          </w:rPr>
        </w:r>
        <w:r w:rsidRPr="002B00CC">
          <w:rPr>
            <w:rFonts w:cs="Arial"/>
            <w:noProof/>
            <w:webHidden/>
          </w:rPr>
          <w:fldChar w:fldCharType="separate"/>
        </w:r>
        <w:r w:rsidRPr="002B00CC">
          <w:rPr>
            <w:rFonts w:cs="Arial"/>
            <w:noProof/>
            <w:webHidden/>
          </w:rPr>
          <w:t>37</w:t>
        </w:r>
        <w:r w:rsidRPr="002B00CC">
          <w:rPr>
            <w:rFonts w:cs="Arial"/>
            <w:noProof/>
            <w:webHidden/>
          </w:rPr>
          <w:fldChar w:fldCharType="end"/>
        </w:r>
      </w:hyperlink>
    </w:p>
    <w:p w14:paraId="3FB6F86C" w14:textId="402EC6D0" w:rsidR="007D365A" w:rsidRPr="002B00CC" w:rsidRDefault="007D365A">
      <w:pPr>
        <w:pStyle w:val="TOC1"/>
        <w:tabs>
          <w:tab w:val="right" w:leader="dot" w:pos="10456"/>
        </w:tabs>
        <w:rPr>
          <w:rFonts w:eastAsiaTheme="minorEastAsia" w:cs="Arial"/>
          <w:noProof/>
          <w:kern w:val="2"/>
          <w:szCs w:val="24"/>
          <w:lang w:val="en-GB" w:eastAsia="en-GB"/>
          <w14:ligatures w14:val="standardContextual"/>
        </w:rPr>
      </w:pPr>
      <w:hyperlink w:anchor="_Toc185406547" w:history="1">
        <w:r w:rsidRPr="002B00CC">
          <w:rPr>
            <w:rStyle w:val="Hyperlink"/>
            <w:rFonts w:cs="Arial"/>
            <w:noProof/>
          </w:rPr>
          <w:t>F2</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_Toc185406547 \h </w:instrText>
        </w:r>
        <w:r w:rsidRPr="002B00CC">
          <w:rPr>
            <w:rFonts w:cs="Arial"/>
            <w:noProof/>
            <w:webHidden/>
          </w:rPr>
        </w:r>
        <w:r w:rsidRPr="002B00CC">
          <w:rPr>
            <w:rFonts w:cs="Arial"/>
            <w:noProof/>
            <w:webHidden/>
          </w:rPr>
          <w:fldChar w:fldCharType="separate"/>
        </w:r>
        <w:r w:rsidRPr="002B00CC">
          <w:rPr>
            <w:rFonts w:cs="Arial"/>
            <w:noProof/>
            <w:webHidden/>
          </w:rPr>
          <w:t>39</w:t>
        </w:r>
        <w:r w:rsidRPr="002B00CC">
          <w:rPr>
            <w:rFonts w:cs="Arial"/>
            <w:noProof/>
            <w:webHidden/>
          </w:rPr>
          <w:fldChar w:fldCharType="end"/>
        </w:r>
      </w:hyperlink>
    </w:p>
    <w:p w14:paraId="69652425" w14:textId="6B45B175"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48" w:history="1">
        <w:r w:rsidRPr="002B00CC">
          <w:rPr>
            <w:rStyle w:val="Hyperlink"/>
            <w:rFonts w:cs="Arial"/>
            <w:noProof/>
          </w:rPr>
          <w:t>Academic (Medical Education)</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_Toc185406548 \h </w:instrText>
        </w:r>
        <w:r w:rsidRPr="002B00CC">
          <w:rPr>
            <w:rFonts w:cs="Arial"/>
            <w:noProof/>
            <w:webHidden/>
          </w:rPr>
        </w:r>
        <w:r w:rsidRPr="002B00CC">
          <w:rPr>
            <w:rFonts w:cs="Arial"/>
            <w:noProof/>
            <w:webHidden/>
          </w:rPr>
          <w:fldChar w:fldCharType="separate"/>
        </w:r>
        <w:r w:rsidRPr="002B00CC">
          <w:rPr>
            <w:rFonts w:cs="Arial"/>
            <w:noProof/>
            <w:webHidden/>
          </w:rPr>
          <w:t>39</w:t>
        </w:r>
        <w:r w:rsidRPr="002B00CC">
          <w:rPr>
            <w:rFonts w:cs="Arial"/>
            <w:noProof/>
            <w:webHidden/>
          </w:rPr>
          <w:fldChar w:fldCharType="end"/>
        </w:r>
      </w:hyperlink>
    </w:p>
    <w:p w14:paraId="68288245" w14:textId="7ED75854"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49" w:history="1">
        <w:r w:rsidRPr="002B00CC">
          <w:rPr>
            <w:rStyle w:val="Hyperlink"/>
            <w:rFonts w:cs="Arial"/>
            <w:noProof/>
          </w:rPr>
          <w:t>Acute Internal Medicine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_Toc185406549 \h </w:instrText>
        </w:r>
        <w:r w:rsidRPr="002B00CC">
          <w:rPr>
            <w:rFonts w:cs="Arial"/>
            <w:noProof/>
            <w:webHidden/>
          </w:rPr>
        </w:r>
        <w:r w:rsidRPr="002B00CC">
          <w:rPr>
            <w:rFonts w:cs="Arial"/>
            <w:noProof/>
            <w:webHidden/>
          </w:rPr>
          <w:fldChar w:fldCharType="separate"/>
        </w:r>
        <w:r w:rsidRPr="002B00CC">
          <w:rPr>
            <w:rFonts w:cs="Arial"/>
            <w:noProof/>
            <w:webHidden/>
          </w:rPr>
          <w:t>41</w:t>
        </w:r>
        <w:r w:rsidRPr="002B00CC">
          <w:rPr>
            <w:rFonts w:cs="Arial"/>
            <w:noProof/>
            <w:webHidden/>
          </w:rPr>
          <w:fldChar w:fldCharType="end"/>
        </w:r>
      </w:hyperlink>
    </w:p>
    <w:p w14:paraId="751A814E" w14:textId="474913A3"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50" w:history="1">
        <w:r w:rsidRPr="002B00CC">
          <w:rPr>
            <w:rStyle w:val="Hyperlink"/>
            <w:rFonts w:cs="Arial"/>
            <w:noProof/>
          </w:rPr>
          <w:t>ITU and Anaesthetics</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_Toc185406550 \h </w:instrText>
        </w:r>
        <w:r w:rsidRPr="002B00CC">
          <w:rPr>
            <w:rFonts w:cs="Arial"/>
            <w:noProof/>
            <w:webHidden/>
          </w:rPr>
        </w:r>
        <w:r w:rsidRPr="002B00CC">
          <w:rPr>
            <w:rFonts w:cs="Arial"/>
            <w:noProof/>
            <w:webHidden/>
          </w:rPr>
          <w:fldChar w:fldCharType="separate"/>
        </w:r>
        <w:r w:rsidRPr="002B00CC">
          <w:rPr>
            <w:rFonts w:cs="Arial"/>
            <w:noProof/>
            <w:webHidden/>
          </w:rPr>
          <w:t>44</w:t>
        </w:r>
        <w:r w:rsidRPr="002B00CC">
          <w:rPr>
            <w:rFonts w:cs="Arial"/>
            <w:noProof/>
            <w:webHidden/>
          </w:rPr>
          <w:fldChar w:fldCharType="end"/>
        </w:r>
      </w:hyperlink>
    </w:p>
    <w:p w14:paraId="14DF914A" w14:textId="2D43DD5D"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51" w:history="1">
        <w:r w:rsidRPr="002B00CC">
          <w:rPr>
            <w:rStyle w:val="Hyperlink"/>
            <w:rFonts w:cs="Arial"/>
            <w:noProof/>
          </w:rPr>
          <w:t>Clinical Radiology</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_Toc185406551 \h </w:instrText>
        </w:r>
        <w:r w:rsidRPr="002B00CC">
          <w:rPr>
            <w:rFonts w:cs="Arial"/>
            <w:noProof/>
            <w:webHidden/>
          </w:rPr>
        </w:r>
        <w:r w:rsidRPr="002B00CC">
          <w:rPr>
            <w:rFonts w:cs="Arial"/>
            <w:noProof/>
            <w:webHidden/>
          </w:rPr>
          <w:fldChar w:fldCharType="separate"/>
        </w:r>
        <w:r w:rsidRPr="002B00CC">
          <w:rPr>
            <w:rFonts w:cs="Arial"/>
            <w:noProof/>
            <w:webHidden/>
          </w:rPr>
          <w:t>47</w:t>
        </w:r>
        <w:r w:rsidRPr="002B00CC">
          <w:rPr>
            <w:rFonts w:cs="Arial"/>
            <w:noProof/>
            <w:webHidden/>
          </w:rPr>
          <w:fldChar w:fldCharType="end"/>
        </w:r>
      </w:hyperlink>
    </w:p>
    <w:p w14:paraId="5FD57269" w14:textId="2D3A0EF0"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52" w:history="1">
        <w:r w:rsidRPr="002B00CC">
          <w:rPr>
            <w:rStyle w:val="Hyperlink"/>
            <w:rFonts w:cs="Arial"/>
            <w:noProof/>
          </w:rPr>
          <w:t>Emergency Medicine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_Toc185406552 \h </w:instrText>
        </w:r>
        <w:r w:rsidRPr="002B00CC">
          <w:rPr>
            <w:rFonts w:cs="Arial"/>
            <w:noProof/>
            <w:webHidden/>
          </w:rPr>
        </w:r>
        <w:r w:rsidRPr="002B00CC">
          <w:rPr>
            <w:rFonts w:cs="Arial"/>
            <w:noProof/>
            <w:webHidden/>
          </w:rPr>
          <w:fldChar w:fldCharType="separate"/>
        </w:r>
        <w:r w:rsidRPr="002B00CC">
          <w:rPr>
            <w:rFonts w:cs="Arial"/>
            <w:noProof/>
            <w:webHidden/>
          </w:rPr>
          <w:t>49</w:t>
        </w:r>
        <w:r w:rsidRPr="002B00CC">
          <w:rPr>
            <w:rFonts w:cs="Arial"/>
            <w:noProof/>
            <w:webHidden/>
          </w:rPr>
          <w:fldChar w:fldCharType="end"/>
        </w:r>
      </w:hyperlink>
    </w:p>
    <w:p w14:paraId="1A931EA2" w14:textId="3FC1BF5C"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53" w:history="1">
        <w:r w:rsidRPr="002B00CC">
          <w:rPr>
            <w:rStyle w:val="Hyperlink"/>
            <w:rFonts w:cs="Arial"/>
            <w:noProof/>
          </w:rPr>
          <w:t>General (internal) Medicine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_Toc185406553 \h </w:instrText>
        </w:r>
        <w:r w:rsidRPr="002B00CC">
          <w:rPr>
            <w:rFonts w:cs="Arial"/>
            <w:noProof/>
            <w:webHidden/>
          </w:rPr>
        </w:r>
        <w:r w:rsidRPr="002B00CC">
          <w:rPr>
            <w:rFonts w:cs="Arial"/>
            <w:noProof/>
            <w:webHidden/>
          </w:rPr>
          <w:fldChar w:fldCharType="separate"/>
        </w:r>
        <w:r w:rsidRPr="002B00CC">
          <w:rPr>
            <w:rFonts w:cs="Arial"/>
            <w:noProof/>
            <w:webHidden/>
          </w:rPr>
          <w:t>51</w:t>
        </w:r>
        <w:r w:rsidRPr="002B00CC">
          <w:rPr>
            <w:rFonts w:cs="Arial"/>
            <w:noProof/>
            <w:webHidden/>
          </w:rPr>
          <w:fldChar w:fldCharType="end"/>
        </w:r>
      </w:hyperlink>
    </w:p>
    <w:p w14:paraId="190AE354" w14:textId="1908586D"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54" w:history="1">
        <w:r w:rsidRPr="002B00CC">
          <w:rPr>
            <w:rStyle w:val="Hyperlink"/>
            <w:rFonts w:cs="Arial"/>
            <w:noProof/>
          </w:rPr>
          <w:t>General Practice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_Toc185406554 \h </w:instrText>
        </w:r>
        <w:r w:rsidRPr="002B00CC">
          <w:rPr>
            <w:rFonts w:cs="Arial"/>
            <w:noProof/>
            <w:webHidden/>
          </w:rPr>
        </w:r>
        <w:r w:rsidRPr="002B00CC">
          <w:rPr>
            <w:rFonts w:cs="Arial"/>
            <w:noProof/>
            <w:webHidden/>
          </w:rPr>
          <w:fldChar w:fldCharType="separate"/>
        </w:r>
        <w:r w:rsidRPr="002B00CC">
          <w:rPr>
            <w:rFonts w:cs="Arial"/>
            <w:noProof/>
            <w:webHidden/>
          </w:rPr>
          <w:t>55</w:t>
        </w:r>
        <w:r w:rsidRPr="002B00CC">
          <w:rPr>
            <w:rFonts w:cs="Arial"/>
            <w:noProof/>
            <w:webHidden/>
          </w:rPr>
          <w:fldChar w:fldCharType="end"/>
        </w:r>
      </w:hyperlink>
    </w:p>
    <w:p w14:paraId="51BFC304" w14:textId="4CA18C74"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55" w:history="1">
        <w:r w:rsidRPr="002B00CC">
          <w:rPr>
            <w:rStyle w:val="Hyperlink"/>
            <w:rFonts w:cs="Arial"/>
            <w:noProof/>
          </w:rPr>
          <w:t>General Surgery</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_Toc185406555 \h </w:instrText>
        </w:r>
        <w:r w:rsidRPr="002B00CC">
          <w:rPr>
            <w:rFonts w:cs="Arial"/>
            <w:noProof/>
            <w:webHidden/>
          </w:rPr>
        </w:r>
        <w:r w:rsidRPr="002B00CC">
          <w:rPr>
            <w:rFonts w:cs="Arial"/>
            <w:noProof/>
            <w:webHidden/>
          </w:rPr>
          <w:fldChar w:fldCharType="separate"/>
        </w:r>
        <w:r w:rsidRPr="002B00CC">
          <w:rPr>
            <w:rFonts w:cs="Arial"/>
            <w:noProof/>
            <w:webHidden/>
          </w:rPr>
          <w:t>57</w:t>
        </w:r>
        <w:r w:rsidRPr="002B00CC">
          <w:rPr>
            <w:rFonts w:cs="Arial"/>
            <w:noProof/>
            <w:webHidden/>
          </w:rPr>
          <w:fldChar w:fldCharType="end"/>
        </w:r>
      </w:hyperlink>
    </w:p>
    <w:p w14:paraId="44A93E74" w14:textId="32C5CD22"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56" w:history="1">
        <w:r w:rsidRPr="002B00CC">
          <w:rPr>
            <w:rStyle w:val="Hyperlink"/>
            <w:rFonts w:cs="Arial"/>
            <w:noProof/>
          </w:rPr>
          <w:t>Geriatric Medicine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_Toc185406556 \h </w:instrText>
        </w:r>
        <w:r w:rsidRPr="002B00CC">
          <w:rPr>
            <w:rFonts w:cs="Arial"/>
            <w:noProof/>
            <w:webHidden/>
          </w:rPr>
        </w:r>
        <w:r w:rsidRPr="002B00CC">
          <w:rPr>
            <w:rFonts w:cs="Arial"/>
            <w:noProof/>
            <w:webHidden/>
          </w:rPr>
          <w:fldChar w:fldCharType="separate"/>
        </w:r>
        <w:r w:rsidRPr="002B00CC">
          <w:rPr>
            <w:rFonts w:cs="Arial"/>
            <w:noProof/>
            <w:webHidden/>
          </w:rPr>
          <w:t>59</w:t>
        </w:r>
        <w:r w:rsidRPr="002B00CC">
          <w:rPr>
            <w:rFonts w:cs="Arial"/>
            <w:noProof/>
            <w:webHidden/>
          </w:rPr>
          <w:fldChar w:fldCharType="end"/>
        </w:r>
      </w:hyperlink>
    </w:p>
    <w:p w14:paraId="2BCDC55A" w14:textId="46DBCFA9"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57" w:history="1">
        <w:r w:rsidRPr="002B00CC">
          <w:rPr>
            <w:rStyle w:val="Hyperlink"/>
            <w:rFonts w:cs="Arial"/>
            <w:noProof/>
          </w:rPr>
          <w:t>Obstetrics and Gynaecology</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_Toc185406557 \h </w:instrText>
        </w:r>
        <w:r w:rsidRPr="002B00CC">
          <w:rPr>
            <w:rFonts w:cs="Arial"/>
            <w:noProof/>
            <w:webHidden/>
          </w:rPr>
        </w:r>
        <w:r w:rsidRPr="002B00CC">
          <w:rPr>
            <w:rFonts w:cs="Arial"/>
            <w:noProof/>
            <w:webHidden/>
          </w:rPr>
          <w:fldChar w:fldCharType="separate"/>
        </w:r>
        <w:r w:rsidRPr="002B00CC">
          <w:rPr>
            <w:rFonts w:cs="Arial"/>
            <w:noProof/>
            <w:webHidden/>
          </w:rPr>
          <w:t>62</w:t>
        </w:r>
        <w:r w:rsidRPr="002B00CC">
          <w:rPr>
            <w:rFonts w:cs="Arial"/>
            <w:noProof/>
            <w:webHidden/>
          </w:rPr>
          <w:fldChar w:fldCharType="end"/>
        </w:r>
      </w:hyperlink>
    </w:p>
    <w:p w14:paraId="1018E60A" w14:textId="3FF9DC82"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58" w:history="1">
        <w:r w:rsidRPr="002B00CC">
          <w:rPr>
            <w:rStyle w:val="Hyperlink"/>
            <w:rFonts w:cs="Arial"/>
            <w:noProof/>
          </w:rPr>
          <w:t>Paediatrics</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_Toc185406558 \h </w:instrText>
        </w:r>
        <w:r w:rsidRPr="002B00CC">
          <w:rPr>
            <w:rFonts w:cs="Arial"/>
            <w:noProof/>
            <w:webHidden/>
          </w:rPr>
        </w:r>
        <w:r w:rsidRPr="002B00CC">
          <w:rPr>
            <w:rFonts w:cs="Arial"/>
            <w:noProof/>
            <w:webHidden/>
          </w:rPr>
          <w:fldChar w:fldCharType="separate"/>
        </w:r>
        <w:r w:rsidRPr="002B00CC">
          <w:rPr>
            <w:rFonts w:cs="Arial"/>
            <w:noProof/>
            <w:webHidden/>
          </w:rPr>
          <w:t>65</w:t>
        </w:r>
        <w:r w:rsidRPr="002B00CC">
          <w:rPr>
            <w:rFonts w:cs="Arial"/>
            <w:noProof/>
            <w:webHidden/>
          </w:rPr>
          <w:fldChar w:fldCharType="end"/>
        </w:r>
      </w:hyperlink>
    </w:p>
    <w:p w14:paraId="263DC708" w14:textId="373FB2BE"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59" w:history="1">
        <w:r w:rsidRPr="002B00CC">
          <w:rPr>
            <w:rStyle w:val="Hyperlink"/>
            <w:rFonts w:cs="Arial"/>
            <w:noProof/>
          </w:rPr>
          <w:t>General Psychiatry</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_Toc185406559 \h </w:instrText>
        </w:r>
        <w:r w:rsidRPr="002B00CC">
          <w:rPr>
            <w:rFonts w:cs="Arial"/>
            <w:noProof/>
            <w:webHidden/>
          </w:rPr>
        </w:r>
        <w:r w:rsidRPr="002B00CC">
          <w:rPr>
            <w:rFonts w:cs="Arial"/>
            <w:noProof/>
            <w:webHidden/>
          </w:rPr>
          <w:fldChar w:fldCharType="separate"/>
        </w:r>
        <w:r w:rsidRPr="002B00CC">
          <w:rPr>
            <w:rFonts w:cs="Arial"/>
            <w:noProof/>
            <w:webHidden/>
          </w:rPr>
          <w:t>68</w:t>
        </w:r>
        <w:r w:rsidRPr="002B00CC">
          <w:rPr>
            <w:rFonts w:cs="Arial"/>
            <w:noProof/>
            <w:webHidden/>
          </w:rPr>
          <w:fldChar w:fldCharType="end"/>
        </w:r>
      </w:hyperlink>
    </w:p>
    <w:p w14:paraId="2B0936A1" w14:textId="6CF465DD"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60" w:history="1">
        <w:r w:rsidRPr="002B00CC">
          <w:rPr>
            <w:rStyle w:val="Hyperlink"/>
            <w:rFonts w:cs="Arial"/>
            <w:noProof/>
          </w:rPr>
          <w:t>Renal Medicine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_Toc185406560 \h </w:instrText>
        </w:r>
        <w:r w:rsidRPr="002B00CC">
          <w:rPr>
            <w:rFonts w:cs="Arial"/>
            <w:noProof/>
            <w:webHidden/>
          </w:rPr>
        </w:r>
        <w:r w:rsidRPr="002B00CC">
          <w:rPr>
            <w:rFonts w:cs="Arial"/>
            <w:noProof/>
            <w:webHidden/>
          </w:rPr>
          <w:fldChar w:fldCharType="separate"/>
        </w:r>
        <w:r w:rsidRPr="002B00CC">
          <w:rPr>
            <w:rFonts w:cs="Arial"/>
            <w:noProof/>
            <w:webHidden/>
          </w:rPr>
          <w:t>71</w:t>
        </w:r>
        <w:r w:rsidRPr="002B00CC">
          <w:rPr>
            <w:rFonts w:cs="Arial"/>
            <w:noProof/>
            <w:webHidden/>
          </w:rPr>
          <w:fldChar w:fldCharType="end"/>
        </w:r>
      </w:hyperlink>
    </w:p>
    <w:p w14:paraId="1B818539" w14:textId="6BE59A55"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61" w:history="1">
        <w:r w:rsidRPr="002B00CC">
          <w:rPr>
            <w:rStyle w:val="Hyperlink"/>
            <w:rFonts w:cs="Arial"/>
            <w:noProof/>
          </w:rPr>
          <w:t>Respiratory Medicine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_Toc185406561 \h </w:instrText>
        </w:r>
        <w:r w:rsidRPr="002B00CC">
          <w:rPr>
            <w:rFonts w:cs="Arial"/>
            <w:noProof/>
            <w:webHidden/>
          </w:rPr>
        </w:r>
        <w:r w:rsidRPr="002B00CC">
          <w:rPr>
            <w:rFonts w:cs="Arial"/>
            <w:noProof/>
            <w:webHidden/>
          </w:rPr>
          <w:fldChar w:fldCharType="separate"/>
        </w:r>
        <w:r w:rsidRPr="002B00CC">
          <w:rPr>
            <w:rFonts w:cs="Arial"/>
            <w:noProof/>
            <w:webHidden/>
          </w:rPr>
          <w:t>74</w:t>
        </w:r>
        <w:r w:rsidRPr="002B00CC">
          <w:rPr>
            <w:rFonts w:cs="Arial"/>
            <w:noProof/>
            <w:webHidden/>
          </w:rPr>
          <w:fldChar w:fldCharType="end"/>
        </w:r>
      </w:hyperlink>
    </w:p>
    <w:p w14:paraId="52E0A12A" w14:textId="2ABD90C6"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62" w:history="1">
        <w:r w:rsidRPr="002B00CC">
          <w:rPr>
            <w:rStyle w:val="Hyperlink"/>
            <w:rFonts w:cs="Arial"/>
            <w:noProof/>
          </w:rPr>
          <w:t>Stroke Medicine</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_Toc185406562 \h </w:instrText>
        </w:r>
        <w:r w:rsidRPr="002B00CC">
          <w:rPr>
            <w:rFonts w:cs="Arial"/>
            <w:noProof/>
            <w:webHidden/>
          </w:rPr>
        </w:r>
        <w:r w:rsidRPr="002B00CC">
          <w:rPr>
            <w:rFonts w:cs="Arial"/>
            <w:noProof/>
            <w:webHidden/>
          </w:rPr>
          <w:fldChar w:fldCharType="separate"/>
        </w:r>
        <w:r w:rsidRPr="002B00CC">
          <w:rPr>
            <w:rFonts w:cs="Arial"/>
            <w:noProof/>
            <w:webHidden/>
          </w:rPr>
          <w:t>77</w:t>
        </w:r>
        <w:r w:rsidRPr="002B00CC">
          <w:rPr>
            <w:rFonts w:cs="Arial"/>
            <w:noProof/>
            <w:webHidden/>
          </w:rPr>
          <w:fldChar w:fldCharType="end"/>
        </w:r>
      </w:hyperlink>
    </w:p>
    <w:p w14:paraId="0E93B0B6" w14:textId="00307AE2"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63" w:history="1">
        <w:r w:rsidRPr="002B00CC">
          <w:rPr>
            <w:rStyle w:val="Hyperlink"/>
            <w:rFonts w:cs="Arial"/>
            <w:noProof/>
          </w:rPr>
          <w:t>Trauma and Orthopaedic Surgery</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_Toc185406563 \h </w:instrText>
        </w:r>
        <w:r w:rsidRPr="002B00CC">
          <w:rPr>
            <w:rFonts w:cs="Arial"/>
            <w:noProof/>
            <w:webHidden/>
          </w:rPr>
        </w:r>
        <w:r w:rsidRPr="002B00CC">
          <w:rPr>
            <w:rFonts w:cs="Arial"/>
            <w:noProof/>
            <w:webHidden/>
          </w:rPr>
          <w:fldChar w:fldCharType="separate"/>
        </w:r>
        <w:r w:rsidRPr="002B00CC">
          <w:rPr>
            <w:rFonts w:cs="Arial"/>
            <w:noProof/>
            <w:webHidden/>
          </w:rPr>
          <w:t>80</w:t>
        </w:r>
        <w:r w:rsidRPr="002B00CC">
          <w:rPr>
            <w:rFonts w:cs="Arial"/>
            <w:noProof/>
            <w:webHidden/>
          </w:rPr>
          <w:fldChar w:fldCharType="end"/>
        </w:r>
      </w:hyperlink>
    </w:p>
    <w:p w14:paraId="52EEF189" w14:textId="4960CC23"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64" w:history="1">
        <w:r w:rsidRPr="002B00CC">
          <w:rPr>
            <w:rStyle w:val="Hyperlink"/>
            <w:rFonts w:cs="Arial"/>
            <w:noProof/>
          </w:rPr>
          <w:t>Urology</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_Toc185406564 \h </w:instrText>
        </w:r>
        <w:r w:rsidRPr="002B00CC">
          <w:rPr>
            <w:rFonts w:cs="Arial"/>
            <w:noProof/>
            <w:webHidden/>
          </w:rPr>
        </w:r>
        <w:r w:rsidRPr="002B00CC">
          <w:rPr>
            <w:rFonts w:cs="Arial"/>
            <w:noProof/>
            <w:webHidden/>
          </w:rPr>
          <w:fldChar w:fldCharType="separate"/>
        </w:r>
        <w:r w:rsidRPr="002B00CC">
          <w:rPr>
            <w:rFonts w:cs="Arial"/>
            <w:noProof/>
            <w:webHidden/>
          </w:rPr>
          <w:t>82</w:t>
        </w:r>
        <w:r w:rsidRPr="002B00CC">
          <w:rPr>
            <w:rFonts w:cs="Arial"/>
            <w:noProof/>
            <w:webHidden/>
          </w:rPr>
          <w:fldChar w:fldCharType="end"/>
        </w:r>
      </w:hyperlink>
    </w:p>
    <w:p w14:paraId="33B4F02F" w14:textId="5D4444AB" w:rsidR="007D365A" w:rsidRPr="002B00CC" w:rsidRDefault="007D365A">
      <w:pPr>
        <w:pStyle w:val="TOC2"/>
        <w:tabs>
          <w:tab w:val="right" w:leader="dot" w:pos="10456"/>
        </w:tabs>
        <w:rPr>
          <w:rFonts w:eastAsiaTheme="minorEastAsia" w:cs="Arial"/>
          <w:noProof/>
          <w:kern w:val="2"/>
          <w:szCs w:val="24"/>
          <w:lang w:val="en-GB" w:eastAsia="en-GB"/>
          <w14:ligatures w14:val="standardContextual"/>
        </w:rPr>
      </w:pPr>
      <w:hyperlink w:anchor="_Toc185406565" w:history="1">
        <w:r w:rsidRPr="002B00CC">
          <w:rPr>
            <w:rStyle w:val="Hyperlink"/>
            <w:rFonts w:cs="Arial"/>
            <w:noProof/>
          </w:rPr>
          <w:t>Proactive care of the Older Patient undergoing surgery (POPS) With Surgical On call</w:t>
        </w:r>
        <w:r w:rsidRPr="002B00CC">
          <w:rPr>
            <w:rFonts w:cs="Arial"/>
            <w:noProof/>
            <w:webHidden/>
          </w:rPr>
          <w:tab/>
        </w:r>
        <w:r w:rsidRPr="002B00CC">
          <w:rPr>
            <w:rFonts w:cs="Arial"/>
            <w:noProof/>
            <w:webHidden/>
          </w:rPr>
          <w:fldChar w:fldCharType="begin"/>
        </w:r>
        <w:r w:rsidRPr="002B00CC">
          <w:rPr>
            <w:rFonts w:cs="Arial"/>
            <w:noProof/>
            <w:webHidden/>
          </w:rPr>
          <w:instrText xml:space="preserve"> PAGEREF _Toc185406565 \h </w:instrText>
        </w:r>
        <w:r w:rsidRPr="002B00CC">
          <w:rPr>
            <w:rFonts w:cs="Arial"/>
            <w:noProof/>
            <w:webHidden/>
          </w:rPr>
        </w:r>
        <w:r w:rsidRPr="002B00CC">
          <w:rPr>
            <w:rFonts w:cs="Arial"/>
            <w:noProof/>
            <w:webHidden/>
          </w:rPr>
          <w:fldChar w:fldCharType="separate"/>
        </w:r>
        <w:r w:rsidRPr="002B00CC">
          <w:rPr>
            <w:rFonts w:cs="Arial"/>
            <w:noProof/>
            <w:webHidden/>
          </w:rPr>
          <w:t>84</w:t>
        </w:r>
        <w:r w:rsidRPr="002B00CC">
          <w:rPr>
            <w:rFonts w:cs="Arial"/>
            <w:noProof/>
            <w:webHidden/>
          </w:rPr>
          <w:fldChar w:fldCharType="end"/>
        </w:r>
      </w:hyperlink>
    </w:p>
    <w:p w14:paraId="25F87E49" w14:textId="33854743" w:rsidR="001B4ECC" w:rsidRPr="002B00CC" w:rsidRDefault="000E6493" w:rsidP="002B00CC">
      <w:pPr>
        <w:pStyle w:val="Grade"/>
        <w:rPr>
          <w:rFonts w:ascii="Arial" w:hAnsi="Arial" w:cs="Arial"/>
        </w:rPr>
      </w:pPr>
      <w:r w:rsidRPr="002B00CC">
        <w:rPr>
          <w:rFonts w:ascii="Arial" w:hAnsi="Arial" w:cs="Arial"/>
        </w:rPr>
        <w:lastRenderedPageBreak/>
        <w:fldChar w:fldCharType="end"/>
      </w:r>
      <w:bookmarkStart w:id="0" w:name="_Toc160689252"/>
      <w:bookmarkStart w:id="1" w:name="_Toc185406532"/>
      <w:r w:rsidR="00B718CE" w:rsidRPr="002B00CC">
        <w:rPr>
          <w:rFonts w:ascii="Arial" w:hAnsi="Arial" w:cs="Arial"/>
        </w:rPr>
        <w:t>F1</w:t>
      </w:r>
      <w:bookmarkEnd w:id="0"/>
      <w:bookmarkEnd w:id="1"/>
    </w:p>
    <w:tbl>
      <w:tblPr>
        <w:tblStyle w:val="TableGrid"/>
        <w:tblW w:w="10065" w:type="dxa"/>
        <w:jc w:val="center"/>
        <w:tblLayout w:type="fixed"/>
        <w:tblCellMar>
          <w:left w:w="0" w:type="dxa"/>
          <w:right w:w="0" w:type="dxa"/>
        </w:tblCellMar>
        <w:tblLook w:val="0000" w:firstRow="0" w:lastRow="0" w:firstColumn="0" w:lastColumn="0" w:noHBand="0" w:noVBand="0"/>
      </w:tblPr>
      <w:tblGrid>
        <w:gridCol w:w="2127"/>
        <w:gridCol w:w="7938"/>
      </w:tblGrid>
      <w:tr w:rsidR="005D2D2B" w:rsidRPr="00A14133" w14:paraId="5EC03AD1" w14:textId="77777777" w:rsidTr="002B00CC">
        <w:trPr>
          <w:jc w:val="center"/>
        </w:trPr>
        <w:tc>
          <w:tcPr>
            <w:tcW w:w="2127" w:type="dxa"/>
          </w:tcPr>
          <w:p w14:paraId="292E1EED" w14:textId="4D9F4FAF" w:rsidR="005D2D2B" w:rsidRPr="00A14133" w:rsidRDefault="005D2D2B" w:rsidP="009C190C">
            <w:pPr>
              <w:rPr>
                <w:rFonts w:ascii="Arial" w:hAnsi="Arial" w:cs="Arial"/>
                <w:b/>
                <w:bCs/>
                <w:sz w:val="24"/>
                <w:szCs w:val="24"/>
              </w:rPr>
            </w:pPr>
            <w:r w:rsidRPr="00A14133">
              <w:rPr>
                <w:rFonts w:ascii="Arial" w:hAnsi="Arial" w:cs="Arial"/>
                <w:b/>
                <w:bCs/>
                <w:sz w:val="24"/>
                <w:szCs w:val="24"/>
              </w:rPr>
              <w:t>Specialty</w:t>
            </w:r>
          </w:p>
        </w:tc>
        <w:tc>
          <w:tcPr>
            <w:tcW w:w="7938" w:type="dxa"/>
          </w:tcPr>
          <w:p w14:paraId="6A808020" w14:textId="02BAC09A" w:rsidR="005D2D2B" w:rsidRPr="00A14133" w:rsidRDefault="00B34503" w:rsidP="006B32CA">
            <w:pPr>
              <w:rPr>
                <w:rFonts w:ascii="Arial" w:hAnsi="Arial" w:cs="Arial"/>
                <w:sz w:val="24"/>
                <w:szCs w:val="24"/>
              </w:rPr>
            </w:pPr>
            <w:bookmarkStart w:id="2" w:name="_Toc160689253"/>
            <w:r w:rsidRPr="00A14133">
              <w:rPr>
                <w:rStyle w:val="SpecialtyChar"/>
              </w:rPr>
              <w:t xml:space="preserve"> </w:t>
            </w:r>
            <w:bookmarkStart w:id="3" w:name="_Toc185406533"/>
            <w:r w:rsidR="00795CFA" w:rsidRPr="00A14133">
              <w:rPr>
                <w:rStyle w:val="SpecialtyChar"/>
              </w:rPr>
              <w:t xml:space="preserve">Acute </w:t>
            </w:r>
            <w:r w:rsidR="007146E4" w:rsidRPr="00A14133">
              <w:rPr>
                <w:rStyle w:val="SpecialtyChar"/>
              </w:rPr>
              <w:t xml:space="preserve">Internal </w:t>
            </w:r>
            <w:r w:rsidR="00795CFA" w:rsidRPr="00A14133">
              <w:rPr>
                <w:rStyle w:val="SpecialtyChar"/>
              </w:rPr>
              <w:t>Medicine</w:t>
            </w:r>
            <w:bookmarkEnd w:id="2"/>
            <w:bookmarkEnd w:id="3"/>
            <w:r w:rsidR="00FB75FC" w:rsidRPr="00A14133">
              <w:rPr>
                <w:rFonts w:ascii="Arial" w:hAnsi="Arial" w:cs="Arial"/>
                <w:sz w:val="24"/>
                <w:szCs w:val="24"/>
              </w:rPr>
              <w:t xml:space="preserve"> </w:t>
            </w:r>
            <w:r w:rsidR="00C12AA5" w:rsidRPr="00A14133">
              <w:rPr>
                <w:rFonts w:ascii="Arial" w:hAnsi="Arial" w:cs="Arial"/>
                <w:sz w:val="24"/>
                <w:szCs w:val="24"/>
              </w:rPr>
              <w:t xml:space="preserve">with Sub Specialty of </w:t>
            </w:r>
            <w:r w:rsidR="00503807" w:rsidRPr="00A14133">
              <w:rPr>
                <w:rFonts w:ascii="Arial" w:hAnsi="Arial" w:cs="Arial"/>
                <w:sz w:val="24"/>
                <w:szCs w:val="24"/>
              </w:rPr>
              <w:t xml:space="preserve">General (internal) Medicine </w:t>
            </w:r>
          </w:p>
        </w:tc>
      </w:tr>
      <w:tr w:rsidR="00C845B7" w:rsidRPr="00A14133" w14:paraId="18954CFB" w14:textId="77777777" w:rsidTr="002B00CC">
        <w:trPr>
          <w:jc w:val="center"/>
        </w:trPr>
        <w:tc>
          <w:tcPr>
            <w:tcW w:w="2127" w:type="dxa"/>
          </w:tcPr>
          <w:p w14:paraId="1E80466B" w14:textId="78293762" w:rsidR="00C845B7" w:rsidRPr="00A14133" w:rsidRDefault="00C845B7" w:rsidP="009C190C">
            <w:pPr>
              <w:rPr>
                <w:rFonts w:ascii="Arial" w:hAnsi="Arial" w:cs="Arial"/>
                <w:b/>
                <w:bCs/>
                <w:sz w:val="24"/>
                <w:szCs w:val="24"/>
              </w:rPr>
            </w:pPr>
            <w:r w:rsidRPr="00A14133">
              <w:rPr>
                <w:rFonts w:ascii="Arial" w:hAnsi="Arial" w:cs="Arial"/>
                <w:b/>
                <w:bCs/>
                <w:sz w:val="24"/>
                <w:szCs w:val="24"/>
              </w:rPr>
              <w:t>Grade</w:t>
            </w:r>
          </w:p>
        </w:tc>
        <w:tc>
          <w:tcPr>
            <w:tcW w:w="7938" w:type="dxa"/>
          </w:tcPr>
          <w:p w14:paraId="3A1A28A0" w14:textId="097B9CAC" w:rsidR="00C845B7" w:rsidRPr="00A14133" w:rsidRDefault="00C12AA5" w:rsidP="009C190C">
            <w:pPr>
              <w:spacing w:line="254" w:lineRule="exact"/>
              <w:ind w:left="105"/>
              <w:textAlignment w:val="baseline"/>
              <w:rPr>
                <w:rFonts w:ascii="Arial" w:eastAsia="Arial" w:hAnsi="Arial" w:cs="Arial"/>
                <w:bCs/>
                <w:color w:val="000000"/>
                <w:sz w:val="24"/>
                <w:szCs w:val="24"/>
              </w:rPr>
            </w:pPr>
            <w:r w:rsidRPr="00A14133">
              <w:rPr>
                <w:rFonts w:ascii="Arial" w:eastAsia="Arial" w:hAnsi="Arial" w:cs="Arial"/>
                <w:bCs/>
                <w:color w:val="000000"/>
                <w:sz w:val="24"/>
                <w:szCs w:val="24"/>
              </w:rPr>
              <w:t>F1</w:t>
            </w:r>
          </w:p>
        </w:tc>
      </w:tr>
      <w:tr w:rsidR="005301D7" w:rsidRPr="00A14133" w14:paraId="581098DE" w14:textId="77777777" w:rsidTr="002B00CC">
        <w:trPr>
          <w:jc w:val="center"/>
        </w:trPr>
        <w:tc>
          <w:tcPr>
            <w:tcW w:w="2127" w:type="dxa"/>
          </w:tcPr>
          <w:p w14:paraId="659E3369" w14:textId="01484C2F" w:rsidR="005301D7" w:rsidRPr="00A14133" w:rsidRDefault="005D2D2B" w:rsidP="009C190C">
            <w:pPr>
              <w:rPr>
                <w:rFonts w:ascii="Arial" w:hAnsi="Arial" w:cs="Arial"/>
                <w:b/>
                <w:bCs/>
                <w:sz w:val="24"/>
                <w:szCs w:val="24"/>
              </w:rPr>
            </w:pPr>
            <w:r w:rsidRPr="00A14133">
              <w:rPr>
                <w:rFonts w:ascii="Arial" w:hAnsi="Arial" w:cs="Arial"/>
                <w:b/>
                <w:bCs/>
                <w:sz w:val="24"/>
                <w:szCs w:val="24"/>
              </w:rPr>
              <w:t>Trust</w:t>
            </w:r>
          </w:p>
        </w:tc>
        <w:tc>
          <w:tcPr>
            <w:tcW w:w="7938" w:type="dxa"/>
          </w:tcPr>
          <w:p w14:paraId="0127345E" w14:textId="441C55A3" w:rsidR="005301D7" w:rsidRPr="00A14133" w:rsidRDefault="00911257" w:rsidP="009C190C">
            <w:pPr>
              <w:spacing w:line="254" w:lineRule="exact"/>
              <w:ind w:left="105"/>
              <w:textAlignment w:val="baseline"/>
              <w:rPr>
                <w:rFonts w:ascii="Arial" w:eastAsia="Arial" w:hAnsi="Arial" w:cs="Arial"/>
                <w:bCs/>
                <w:color w:val="000000"/>
                <w:sz w:val="24"/>
                <w:szCs w:val="24"/>
              </w:rPr>
            </w:pPr>
            <w:r w:rsidRPr="00A14133">
              <w:rPr>
                <w:rFonts w:ascii="Arial" w:eastAsia="Arial" w:hAnsi="Arial" w:cs="Arial"/>
                <w:bCs/>
                <w:color w:val="000000"/>
                <w:sz w:val="24"/>
                <w:szCs w:val="24"/>
              </w:rPr>
              <w:t>Dartford and Gravesham NHS Trust</w:t>
            </w:r>
          </w:p>
        </w:tc>
      </w:tr>
      <w:tr w:rsidR="006C590B" w:rsidRPr="00A14133" w14:paraId="5BF44CE3" w14:textId="77777777" w:rsidTr="002B00CC">
        <w:trPr>
          <w:jc w:val="center"/>
        </w:trPr>
        <w:tc>
          <w:tcPr>
            <w:tcW w:w="2127" w:type="dxa"/>
          </w:tcPr>
          <w:p w14:paraId="35E74FFB" w14:textId="69B3FD2C" w:rsidR="006C590B" w:rsidRPr="00A14133" w:rsidRDefault="006C590B" w:rsidP="009C190C">
            <w:pPr>
              <w:rPr>
                <w:rFonts w:ascii="Arial" w:hAnsi="Arial" w:cs="Arial"/>
                <w:b/>
                <w:bCs/>
                <w:sz w:val="24"/>
                <w:szCs w:val="24"/>
              </w:rPr>
            </w:pPr>
            <w:r w:rsidRPr="00A14133">
              <w:rPr>
                <w:rFonts w:ascii="Arial" w:hAnsi="Arial" w:cs="Arial"/>
                <w:b/>
                <w:bCs/>
                <w:sz w:val="24"/>
                <w:szCs w:val="24"/>
              </w:rPr>
              <w:t>Site name and address</w:t>
            </w:r>
            <w:r w:rsidR="1E08605F" w:rsidRPr="00A14133">
              <w:rPr>
                <w:rFonts w:ascii="Arial" w:hAnsi="Arial" w:cs="Arial"/>
                <w:b/>
                <w:bCs/>
                <w:sz w:val="24"/>
                <w:szCs w:val="24"/>
              </w:rPr>
              <w:t xml:space="preserve"> </w:t>
            </w:r>
          </w:p>
          <w:p w14:paraId="3DB58A04" w14:textId="1AC1AA3E" w:rsidR="006C590B" w:rsidRPr="00A14133" w:rsidRDefault="1E08605F" w:rsidP="009C190C">
            <w:pPr>
              <w:rPr>
                <w:rFonts w:ascii="Arial" w:hAnsi="Arial" w:cs="Arial"/>
                <w:sz w:val="24"/>
                <w:szCs w:val="24"/>
              </w:rPr>
            </w:pPr>
            <w:r w:rsidRPr="00A14133">
              <w:rPr>
                <w:rFonts w:ascii="Arial" w:hAnsi="Arial" w:cs="Arial"/>
                <w:b/>
                <w:bCs/>
                <w:sz w:val="24"/>
                <w:szCs w:val="24"/>
              </w:rPr>
              <w:t>(include trust name if different to employing trust</w:t>
            </w:r>
            <w:r w:rsidRPr="00A14133">
              <w:rPr>
                <w:rFonts w:ascii="Arial" w:hAnsi="Arial" w:cs="Arial"/>
                <w:sz w:val="24"/>
                <w:szCs w:val="24"/>
              </w:rPr>
              <w:t xml:space="preserve"> </w:t>
            </w:r>
          </w:p>
        </w:tc>
        <w:tc>
          <w:tcPr>
            <w:tcW w:w="7938" w:type="dxa"/>
          </w:tcPr>
          <w:p w14:paraId="787C8481" w14:textId="0FE92622" w:rsidR="00D767D0" w:rsidRPr="00A14133" w:rsidRDefault="00D767D0" w:rsidP="009C190C">
            <w:pPr>
              <w:spacing w:line="254" w:lineRule="exact"/>
              <w:ind w:left="105"/>
              <w:textAlignment w:val="baseline"/>
              <w:rPr>
                <w:rFonts w:ascii="Arial" w:eastAsia="Arial" w:hAnsi="Arial" w:cs="Arial"/>
                <w:bCs/>
                <w:color w:val="000000"/>
                <w:sz w:val="24"/>
                <w:szCs w:val="24"/>
              </w:rPr>
            </w:pPr>
            <w:r w:rsidRPr="00A14133">
              <w:rPr>
                <w:rFonts w:ascii="Arial" w:eastAsia="Arial" w:hAnsi="Arial" w:cs="Arial"/>
                <w:bCs/>
                <w:color w:val="000000"/>
                <w:sz w:val="24"/>
                <w:szCs w:val="24"/>
              </w:rPr>
              <w:t>Darent Va</w:t>
            </w:r>
            <w:r w:rsidR="003E7923" w:rsidRPr="00A14133">
              <w:rPr>
                <w:rFonts w:ascii="Arial" w:eastAsia="Arial" w:hAnsi="Arial" w:cs="Arial"/>
                <w:bCs/>
                <w:color w:val="000000"/>
                <w:sz w:val="24"/>
                <w:szCs w:val="24"/>
              </w:rPr>
              <w:t>lley Hospital</w:t>
            </w:r>
            <w:r w:rsidR="003E7923" w:rsidRPr="00A14133">
              <w:rPr>
                <w:rFonts w:ascii="Arial" w:eastAsia="Arial" w:hAnsi="Arial" w:cs="Arial"/>
                <w:bCs/>
                <w:color w:val="000000"/>
                <w:sz w:val="24"/>
                <w:szCs w:val="24"/>
              </w:rPr>
              <w:br/>
              <w:t>Darenth Wood Road</w:t>
            </w:r>
            <w:r w:rsidRPr="00A14133">
              <w:rPr>
                <w:rFonts w:ascii="Arial" w:eastAsia="Arial" w:hAnsi="Arial" w:cs="Arial"/>
                <w:bCs/>
                <w:color w:val="000000"/>
                <w:sz w:val="24"/>
                <w:szCs w:val="24"/>
              </w:rPr>
              <w:t xml:space="preserve"> </w:t>
            </w:r>
            <w:r w:rsidR="003E7923" w:rsidRPr="00A14133">
              <w:rPr>
                <w:rFonts w:ascii="Arial" w:eastAsia="Arial" w:hAnsi="Arial" w:cs="Arial"/>
                <w:bCs/>
                <w:color w:val="000000"/>
                <w:sz w:val="24"/>
                <w:szCs w:val="24"/>
              </w:rPr>
              <w:br/>
              <w:t>Dartford</w:t>
            </w:r>
            <w:r w:rsidR="003E7923" w:rsidRPr="00A14133">
              <w:rPr>
                <w:rFonts w:ascii="Arial" w:eastAsia="Arial" w:hAnsi="Arial" w:cs="Arial"/>
                <w:bCs/>
                <w:color w:val="000000"/>
                <w:sz w:val="24"/>
                <w:szCs w:val="24"/>
              </w:rPr>
              <w:br/>
            </w:r>
            <w:r w:rsidR="003966AA" w:rsidRPr="00A14133">
              <w:rPr>
                <w:rFonts w:ascii="Arial" w:eastAsia="Arial" w:hAnsi="Arial" w:cs="Arial"/>
                <w:bCs/>
                <w:color w:val="000000"/>
                <w:sz w:val="24"/>
                <w:szCs w:val="24"/>
              </w:rPr>
              <w:t>Kent, DA2 8DA</w:t>
            </w:r>
          </w:p>
        </w:tc>
      </w:tr>
      <w:tr w:rsidR="006C590B" w:rsidRPr="00A14133" w14:paraId="153ABA14" w14:textId="77777777" w:rsidTr="002B00CC">
        <w:trPr>
          <w:jc w:val="center"/>
        </w:trPr>
        <w:tc>
          <w:tcPr>
            <w:tcW w:w="2127" w:type="dxa"/>
          </w:tcPr>
          <w:p w14:paraId="46DD31A7" w14:textId="3EDEB811" w:rsidR="006C590B" w:rsidRPr="00A14133" w:rsidRDefault="006C590B" w:rsidP="009C190C">
            <w:pPr>
              <w:rPr>
                <w:rFonts w:ascii="Arial" w:hAnsi="Arial" w:cs="Arial"/>
                <w:b/>
                <w:bCs/>
                <w:sz w:val="24"/>
                <w:szCs w:val="24"/>
              </w:rPr>
            </w:pPr>
            <w:r w:rsidRPr="00A14133">
              <w:rPr>
                <w:rFonts w:ascii="Arial" w:hAnsi="Arial" w:cs="Arial"/>
                <w:b/>
                <w:bCs/>
                <w:sz w:val="24"/>
                <w:szCs w:val="24"/>
              </w:rPr>
              <w:t>Type of work to expect and learning opportunities</w:t>
            </w:r>
          </w:p>
        </w:tc>
        <w:tc>
          <w:tcPr>
            <w:tcW w:w="7938" w:type="dxa"/>
          </w:tcPr>
          <w:p w14:paraId="38CE26E0" w14:textId="77D31794" w:rsidR="00D767D0" w:rsidRPr="00A14133" w:rsidRDefault="00D767D0" w:rsidP="009C190C">
            <w:pPr>
              <w:pStyle w:val="TableParagraph"/>
              <w:spacing w:line="276" w:lineRule="auto"/>
              <w:ind w:right="181"/>
              <w:rPr>
                <w:sz w:val="24"/>
                <w:szCs w:val="24"/>
              </w:rPr>
            </w:pPr>
            <w:r w:rsidRPr="00A14133">
              <w:rPr>
                <w:bCs/>
                <w:color w:val="000000"/>
                <w:sz w:val="24"/>
                <w:szCs w:val="24"/>
              </w:rPr>
              <w:t>Dartford and Gravesham NHS Trust is based at Darent</w:t>
            </w:r>
            <w:r w:rsidR="00CE46F8" w:rsidRPr="00A14133">
              <w:rPr>
                <w:bCs/>
                <w:color w:val="000000"/>
                <w:sz w:val="24"/>
                <w:szCs w:val="24"/>
              </w:rPr>
              <w:t xml:space="preserve"> Valley Hospital.  It</w:t>
            </w:r>
            <w:r w:rsidRPr="00A14133">
              <w:rPr>
                <w:bCs/>
                <w:color w:val="000000"/>
                <w:sz w:val="24"/>
                <w:szCs w:val="24"/>
              </w:rPr>
              <w:t xml:space="preserve"> offers a comprehensive range of acute hospital based services to around </w:t>
            </w:r>
            <w:r w:rsidR="00B34503" w:rsidRPr="00A14133">
              <w:rPr>
                <w:bCs/>
                <w:color w:val="000000"/>
                <w:sz w:val="24"/>
                <w:szCs w:val="24"/>
              </w:rPr>
              <w:t xml:space="preserve">500,000 </w:t>
            </w:r>
            <w:r w:rsidRPr="00A14133">
              <w:rPr>
                <w:bCs/>
                <w:color w:val="000000"/>
                <w:sz w:val="24"/>
                <w:szCs w:val="24"/>
              </w:rPr>
              <w:t xml:space="preserve">people in North Kent and South East London.  The hospital opened in September 2000 and now has </w:t>
            </w:r>
            <w:r w:rsidR="00B34503" w:rsidRPr="00A14133">
              <w:rPr>
                <w:bCs/>
                <w:color w:val="000000"/>
                <w:sz w:val="24"/>
                <w:szCs w:val="24"/>
              </w:rPr>
              <w:t>463</w:t>
            </w:r>
            <w:r w:rsidRPr="00A14133">
              <w:rPr>
                <w:bCs/>
                <w:color w:val="000000"/>
                <w:sz w:val="24"/>
                <w:szCs w:val="24"/>
              </w:rPr>
              <w:t xml:space="preserve"> inpatient beds.</w:t>
            </w:r>
            <w:r w:rsidRPr="00A14133">
              <w:rPr>
                <w:bCs/>
                <w:color w:val="000000"/>
                <w:sz w:val="24"/>
                <w:szCs w:val="24"/>
              </w:rPr>
              <w:br/>
            </w:r>
            <w:r w:rsidRPr="00A14133">
              <w:rPr>
                <w:bCs/>
                <w:color w:val="000000"/>
                <w:sz w:val="24"/>
                <w:szCs w:val="24"/>
              </w:rPr>
              <w:br/>
              <w:t xml:space="preserve">The Trust provides some services at Queen Mary’s Hospital, Sidcup and partners with tertiary Trusts: GSTT, KCH and NHNN. </w:t>
            </w:r>
            <w:r w:rsidR="006E1C43" w:rsidRPr="00A14133">
              <w:rPr>
                <w:bCs/>
                <w:color w:val="000000"/>
                <w:sz w:val="24"/>
                <w:szCs w:val="24"/>
              </w:rPr>
              <w:t>Foundation doctor</w:t>
            </w:r>
            <w:r w:rsidRPr="00A14133">
              <w:rPr>
                <w:bCs/>
                <w:color w:val="000000"/>
                <w:sz w:val="24"/>
                <w:szCs w:val="24"/>
              </w:rPr>
              <w:t>s will be based at Darent Valley Hospital.</w:t>
            </w:r>
            <w:r w:rsidRPr="00A14133">
              <w:rPr>
                <w:sz w:val="24"/>
                <w:szCs w:val="24"/>
              </w:rPr>
              <w:t xml:space="preserve"> </w:t>
            </w:r>
            <w:r w:rsidRPr="00A14133">
              <w:rPr>
                <w:sz w:val="24"/>
                <w:szCs w:val="24"/>
              </w:rPr>
              <w:br/>
            </w:r>
          </w:p>
          <w:p w14:paraId="1A5E2221" w14:textId="0650A9AE" w:rsidR="00381818" w:rsidRPr="00A14133" w:rsidRDefault="00381818" w:rsidP="009C190C">
            <w:pPr>
              <w:pStyle w:val="TableParagraph"/>
              <w:spacing w:line="276" w:lineRule="auto"/>
              <w:ind w:right="181"/>
              <w:rPr>
                <w:sz w:val="24"/>
                <w:szCs w:val="24"/>
              </w:rPr>
            </w:pPr>
            <w:r w:rsidRPr="00A14133">
              <w:rPr>
                <w:sz w:val="24"/>
                <w:szCs w:val="24"/>
              </w:rPr>
              <w:t xml:space="preserve">The Directorate of Medicine aims to provide you with the opportunity to improve both your knowledge and practical skills when dealing with both acutely ill patients and patients with chronic medical conditions, both in the inpatient and non elective setting. You will gain experience in taking history, examining patients, formulating differential diagnosis and management plans, including prescribing, diagnostic work up and therapeutics. You will be working in the multidisciplinary team and </w:t>
            </w:r>
            <w:r w:rsidR="00A8305F" w:rsidRPr="00A14133">
              <w:rPr>
                <w:sz w:val="24"/>
                <w:szCs w:val="24"/>
              </w:rPr>
              <w:t xml:space="preserve">will </w:t>
            </w:r>
            <w:r w:rsidRPr="00A14133">
              <w:rPr>
                <w:sz w:val="24"/>
                <w:szCs w:val="24"/>
              </w:rPr>
              <w:t>be supported by allied health professiona</w:t>
            </w:r>
            <w:r w:rsidR="00A8305F" w:rsidRPr="00A14133">
              <w:rPr>
                <w:sz w:val="24"/>
                <w:szCs w:val="24"/>
              </w:rPr>
              <w:t>ls and ancillary specialties, e</w:t>
            </w:r>
            <w:r w:rsidRPr="00A14133">
              <w:rPr>
                <w:sz w:val="24"/>
                <w:szCs w:val="24"/>
              </w:rPr>
              <w:t>.</w:t>
            </w:r>
            <w:r w:rsidR="00A8305F" w:rsidRPr="00A14133">
              <w:rPr>
                <w:sz w:val="24"/>
                <w:szCs w:val="24"/>
              </w:rPr>
              <w:t>g. p</w:t>
            </w:r>
            <w:r w:rsidRPr="00A14133">
              <w:rPr>
                <w:sz w:val="24"/>
                <w:szCs w:val="24"/>
              </w:rPr>
              <w:t xml:space="preserve">alliative care, rheumatology, radiology etc. </w:t>
            </w:r>
          </w:p>
          <w:p w14:paraId="285012A6" w14:textId="77777777" w:rsidR="00381818" w:rsidRPr="00A14133" w:rsidRDefault="00381818" w:rsidP="009C190C">
            <w:pPr>
              <w:pStyle w:val="TableParagraph"/>
              <w:spacing w:line="276" w:lineRule="auto"/>
              <w:ind w:right="181"/>
              <w:rPr>
                <w:sz w:val="24"/>
                <w:szCs w:val="24"/>
              </w:rPr>
            </w:pPr>
          </w:p>
          <w:p w14:paraId="22E828CC" w14:textId="77777777" w:rsidR="00381818" w:rsidRPr="00A14133" w:rsidRDefault="00381818" w:rsidP="009C190C">
            <w:pPr>
              <w:pStyle w:val="TableParagraph"/>
              <w:spacing w:line="276" w:lineRule="auto"/>
              <w:ind w:right="181"/>
              <w:rPr>
                <w:sz w:val="24"/>
                <w:szCs w:val="24"/>
              </w:rPr>
            </w:pPr>
            <w:r w:rsidRPr="00A14133">
              <w:rPr>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3F71E051" w14:textId="77777777" w:rsidR="00381818" w:rsidRPr="00A14133" w:rsidRDefault="00381818" w:rsidP="009C190C">
            <w:pPr>
              <w:pStyle w:val="TableParagraph"/>
              <w:spacing w:line="276" w:lineRule="auto"/>
              <w:ind w:right="181"/>
              <w:rPr>
                <w:sz w:val="24"/>
                <w:szCs w:val="24"/>
              </w:rPr>
            </w:pPr>
          </w:p>
          <w:p w14:paraId="0EB764D6" w14:textId="77777777" w:rsidR="00381818" w:rsidRPr="00A14133" w:rsidRDefault="00381818" w:rsidP="009C190C">
            <w:pPr>
              <w:pStyle w:val="TableParagraph"/>
              <w:spacing w:line="276" w:lineRule="auto"/>
              <w:ind w:right="181"/>
              <w:rPr>
                <w:sz w:val="24"/>
                <w:szCs w:val="24"/>
              </w:rPr>
            </w:pPr>
            <w:r w:rsidRPr="00A14133">
              <w:rPr>
                <w:sz w:val="24"/>
                <w:szCs w:val="24"/>
              </w:rPr>
              <w:t>Medical education is delivered via a number of learning opportunities, including on the job ward round clinical teaching, clinics, endoscopy and on call for both acute selective take and ward cover. The formal teaching programme includes cadre specific teaching, specialty teaching, departmental grand rounds, M&amp;M meetings, governance meetings and simulation.</w:t>
            </w:r>
          </w:p>
          <w:p w14:paraId="2CA41E51" w14:textId="77777777" w:rsidR="00381818" w:rsidRPr="00A14133" w:rsidRDefault="00381818" w:rsidP="009C190C">
            <w:pPr>
              <w:pStyle w:val="TableParagraph"/>
              <w:spacing w:line="276" w:lineRule="auto"/>
              <w:ind w:right="181"/>
              <w:rPr>
                <w:sz w:val="24"/>
                <w:szCs w:val="24"/>
              </w:rPr>
            </w:pPr>
          </w:p>
          <w:p w14:paraId="2F2BC239" w14:textId="77777777" w:rsidR="00381818" w:rsidRPr="00A14133" w:rsidRDefault="00381818" w:rsidP="009C190C">
            <w:pPr>
              <w:pStyle w:val="TableParagraph"/>
              <w:spacing w:line="276" w:lineRule="auto"/>
              <w:ind w:right="181"/>
              <w:rPr>
                <w:sz w:val="24"/>
                <w:szCs w:val="24"/>
              </w:rPr>
            </w:pPr>
            <w:r w:rsidRPr="00A14133">
              <w:rPr>
                <w:sz w:val="24"/>
                <w:szCs w:val="24"/>
              </w:rPr>
              <w:t>Whilst working in medicine the learning objectives are to:</w:t>
            </w:r>
          </w:p>
          <w:p w14:paraId="3CC6D268" w14:textId="77777777" w:rsidR="00381818" w:rsidRPr="00A14133" w:rsidRDefault="00381818" w:rsidP="009C190C">
            <w:pPr>
              <w:pStyle w:val="TableParagraph"/>
              <w:numPr>
                <w:ilvl w:val="0"/>
                <w:numId w:val="1"/>
              </w:numPr>
              <w:spacing w:line="276" w:lineRule="auto"/>
              <w:ind w:right="181"/>
              <w:rPr>
                <w:sz w:val="24"/>
                <w:szCs w:val="24"/>
              </w:rPr>
            </w:pPr>
            <w:r w:rsidRPr="00A14133">
              <w:rPr>
                <w:sz w:val="24"/>
                <w:szCs w:val="24"/>
              </w:rPr>
              <w:t>Gain experience and knowledge of acute medical emergencies</w:t>
            </w:r>
          </w:p>
          <w:p w14:paraId="3282C77C" w14:textId="77777777" w:rsidR="00381818" w:rsidRPr="00A14133" w:rsidRDefault="00381818" w:rsidP="009C190C">
            <w:pPr>
              <w:pStyle w:val="ListParagraph"/>
              <w:numPr>
                <w:ilvl w:val="0"/>
                <w:numId w:val="1"/>
              </w:numPr>
              <w:rPr>
                <w:rFonts w:ascii="Arial" w:eastAsia="Arial" w:hAnsi="Arial" w:cs="Arial"/>
                <w:sz w:val="24"/>
                <w:szCs w:val="24"/>
              </w:rPr>
            </w:pPr>
            <w:r w:rsidRPr="00A14133">
              <w:rPr>
                <w:rFonts w:ascii="Arial" w:eastAsia="Arial" w:hAnsi="Arial" w:cs="Arial"/>
                <w:sz w:val="24"/>
                <w:szCs w:val="24"/>
              </w:rPr>
              <w:t>Gain experience and knowledge of chronic medical conditions</w:t>
            </w:r>
          </w:p>
          <w:p w14:paraId="5E2BA282" w14:textId="77777777" w:rsidR="00381818" w:rsidRPr="00A14133" w:rsidRDefault="00381818" w:rsidP="009C190C">
            <w:pPr>
              <w:pStyle w:val="TableParagraph"/>
              <w:numPr>
                <w:ilvl w:val="0"/>
                <w:numId w:val="1"/>
              </w:numPr>
              <w:spacing w:line="276" w:lineRule="auto"/>
              <w:ind w:right="181"/>
              <w:rPr>
                <w:sz w:val="24"/>
                <w:szCs w:val="24"/>
              </w:rPr>
            </w:pPr>
            <w:r w:rsidRPr="00A14133">
              <w:rPr>
                <w:sz w:val="24"/>
                <w:szCs w:val="24"/>
              </w:rPr>
              <w:lastRenderedPageBreak/>
              <w:t>Attain basic knowledge across a spectrum of medical specialties common to the needs of a general physician</w:t>
            </w:r>
          </w:p>
          <w:p w14:paraId="4B06337C" w14:textId="5F8A399F" w:rsidR="00381818" w:rsidRPr="00A14133" w:rsidRDefault="00381818" w:rsidP="009C190C">
            <w:pPr>
              <w:pStyle w:val="TableParagraph"/>
              <w:numPr>
                <w:ilvl w:val="0"/>
                <w:numId w:val="1"/>
              </w:numPr>
              <w:spacing w:line="276" w:lineRule="auto"/>
              <w:ind w:right="181"/>
              <w:rPr>
                <w:sz w:val="24"/>
                <w:szCs w:val="24"/>
              </w:rPr>
            </w:pPr>
            <w:r w:rsidRPr="00A14133">
              <w:rPr>
                <w:sz w:val="24"/>
                <w:szCs w:val="24"/>
              </w:rPr>
              <w:t>Develop a solid platform of knowledge, competencies and experience sufficient to allow progression to enter specialty training in medicine</w:t>
            </w:r>
          </w:p>
          <w:p w14:paraId="47F20938" w14:textId="77777777" w:rsidR="00381818" w:rsidRPr="00A14133" w:rsidRDefault="00381818" w:rsidP="009C190C">
            <w:pPr>
              <w:pStyle w:val="TableParagraph"/>
              <w:numPr>
                <w:ilvl w:val="0"/>
                <w:numId w:val="1"/>
              </w:numPr>
              <w:spacing w:line="276" w:lineRule="auto"/>
              <w:ind w:right="181"/>
              <w:rPr>
                <w:sz w:val="24"/>
                <w:szCs w:val="24"/>
              </w:rPr>
            </w:pPr>
            <w:r w:rsidRPr="00A14133">
              <w:rPr>
                <w:sz w:val="24"/>
                <w:szCs w:val="24"/>
              </w:rPr>
              <w:t xml:space="preserve">Learn team working, time management and clinical prioritisation skills. </w:t>
            </w:r>
          </w:p>
          <w:p w14:paraId="3215902B" w14:textId="77777777" w:rsidR="00381818" w:rsidRPr="00A14133" w:rsidRDefault="00381818" w:rsidP="009C190C">
            <w:pPr>
              <w:pStyle w:val="TableParagraph"/>
              <w:spacing w:line="276" w:lineRule="auto"/>
              <w:ind w:right="181"/>
              <w:rPr>
                <w:sz w:val="24"/>
                <w:szCs w:val="24"/>
              </w:rPr>
            </w:pPr>
          </w:p>
          <w:p w14:paraId="2FB218F1" w14:textId="77777777" w:rsidR="00381818" w:rsidRPr="00A14133" w:rsidRDefault="00795CFA" w:rsidP="009C190C">
            <w:pPr>
              <w:pStyle w:val="TableParagraph"/>
              <w:spacing w:line="276" w:lineRule="auto"/>
              <w:ind w:right="181"/>
              <w:rPr>
                <w:sz w:val="24"/>
                <w:szCs w:val="24"/>
                <w:u w:val="single"/>
              </w:rPr>
            </w:pPr>
            <w:r w:rsidRPr="00A14133">
              <w:rPr>
                <w:sz w:val="24"/>
                <w:szCs w:val="24"/>
                <w:u w:val="single"/>
              </w:rPr>
              <w:t xml:space="preserve">Acute Medical Unit </w:t>
            </w:r>
          </w:p>
          <w:p w14:paraId="4878AE33" w14:textId="7724C67B" w:rsidR="00D767D0" w:rsidRPr="00A14133" w:rsidRDefault="00381818" w:rsidP="009C190C">
            <w:pPr>
              <w:pStyle w:val="TableParagraph"/>
              <w:spacing w:line="276" w:lineRule="auto"/>
              <w:ind w:right="181"/>
              <w:rPr>
                <w:sz w:val="24"/>
                <w:szCs w:val="24"/>
              </w:rPr>
            </w:pPr>
            <w:r w:rsidRPr="00A14133">
              <w:rPr>
                <w:sz w:val="24"/>
                <w:szCs w:val="24"/>
              </w:rPr>
              <w:t>AMU provides</w:t>
            </w:r>
            <w:r w:rsidR="00A8305F" w:rsidRPr="00A14133">
              <w:rPr>
                <w:sz w:val="24"/>
                <w:szCs w:val="24"/>
              </w:rPr>
              <w:t xml:space="preserve"> the</w:t>
            </w:r>
            <w:r w:rsidRPr="00A14133">
              <w:rPr>
                <w:sz w:val="24"/>
                <w:szCs w:val="24"/>
              </w:rPr>
              <w:t xml:space="preserve"> excellent opportunity to learn the skills and gain experience in managing acutely unwell patients </w:t>
            </w:r>
            <w:r w:rsidR="00A8305F" w:rsidRPr="00A14133">
              <w:rPr>
                <w:sz w:val="24"/>
                <w:szCs w:val="24"/>
              </w:rPr>
              <w:t>who can be assessed, treated,</w:t>
            </w:r>
            <w:r w:rsidRPr="00A14133">
              <w:rPr>
                <w:sz w:val="24"/>
                <w:szCs w:val="24"/>
              </w:rPr>
              <w:t xml:space="preserve"> managed and potentially discharged in a short span of time. It </w:t>
            </w:r>
            <w:r w:rsidR="00795CFA" w:rsidRPr="00A14133">
              <w:rPr>
                <w:sz w:val="24"/>
                <w:szCs w:val="24"/>
              </w:rPr>
              <w:t>has a very high turnover and a variety of patients presenting to the hospital</w:t>
            </w:r>
            <w:r w:rsidRPr="00A14133">
              <w:rPr>
                <w:sz w:val="24"/>
                <w:szCs w:val="24"/>
              </w:rPr>
              <w:t>, the</w:t>
            </w:r>
            <w:r w:rsidR="00795CFA" w:rsidRPr="00A14133">
              <w:rPr>
                <w:sz w:val="24"/>
                <w:szCs w:val="24"/>
              </w:rPr>
              <w:t xml:space="preserve"> majority of the patients are new patients admitted to the hospital who are referred from the Emergency Department, are direct GP referrals or through the Ambulatory Care Unit.</w:t>
            </w:r>
            <w:r w:rsidRPr="00A14133">
              <w:rPr>
                <w:sz w:val="24"/>
                <w:szCs w:val="24"/>
              </w:rPr>
              <w:t xml:space="preserve"> There are opportunities to observe and perform bedside procedures and learn ultrasound skills, as well as liaising with community services, IDT and H@HT.</w:t>
            </w:r>
          </w:p>
          <w:p w14:paraId="2EC6A1D2" w14:textId="7EA10945" w:rsidR="007D34FA" w:rsidRPr="00A14133" w:rsidRDefault="007D34FA" w:rsidP="009C190C">
            <w:pPr>
              <w:pStyle w:val="TableParagraph"/>
              <w:spacing w:line="276" w:lineRule="auto"/>
              <w:ind w:right="181"/>
              <w:rPr>
                <w:bCs/>
                <w:color w:val="000000"/>
                <w:sz w:val="24"/>
                <w:szCs w:val="24"/>
              </w:rPr>
            </w:pPr>
          </w:p>
        </w:tc>
      </w:tr>
      <w:tr w:rsidR="006C590B" w:rsidRPr="00A14133" w14:paraId="067F745F" w14:textId="77777777" w:rsidTr="002B00CC">
        <w:trPr>
          <w:jc w:val="center"/>
        </w:trPr>
        <w:tc>
          <w:tcPr>
            <w:tcW w:w="2127" w:type="dxa"/>
          </w:tcPr>
          <w:p w14:paraId="05CFD871" w14:textId="027E35B3" w:rsidR="006C590B" w:rsidRPr="00A14133" w:rsidRDefault="006C590B" w:rsidP="009C190C">
            <w:pPr>
              <w:rPr>
                <w:rFonts w:ascii="Arial" w:hAnsi="Arial" w:cs="Arial"/>
                <w:b/>
                <w:bCs/>
                <w:sz w:val="24"/>
                <w:szCs w:val="24"/>
              </w:rPr>
            </w:pPr>
            <w:r w:rsidRPr="00A14133">
              <w:rPr>
                <w:rFonts w:ascii="Arial" w:hAnsi="Arial" w:cs="Arial"/>
                <w:b/>
                <w:bCs/>
                <w:sz w:val="24"/>
                <w:szCs w:val="24"/>
              </w:rPr>
              <w:lastRenderedPageBreak/>
              <w:t>Main duties</w:t>
            </w:r>
            <w:r w:rsidR="00407E68" w:rsidRPr="00A14133">
              <w:rPr>
                <w:rFonts w:ascii="Arial" w:hAnsi="Arial" w:cs="Arial"/>
                <w:b/>
                <w:bCs/>
                <w:sz w:val="24"/>
                <w:szCs w:val="24"/>
              </w:rPr>
              <w:t xml:space="preserve"> and further information about the placement</w:t>
            </w:r>
          </w:p>
        </w:tc>
        <w:tc>
          <w:tcPr>
            <w:tcW w:w="7938" w:type="dxa"/>
          </w:tcPr>
          <w:p w14:paraId="0B029390" w14:textId="77777777" w:rsidR="00381818" w:rsidRPr="00A14133" w:rsidRDefault="00381818" w:rsidP="009C190C">
            <w:pPr>
              <w:pStyle w:val="TableParagraph"/>
              <w:spacing w:line="276" w:lineRule="auto"/>
              <w:ind w:right="181"/>
              <w:rPr>
                <w:bCs/>
                <w:spacing w:val="-1"/>
                <w:sz w:val="24"/>
                <w:szCs w:val="24"/>
              </w:rPr>
            </w:pPr>
            <w:r w:rsidRPr="00A14133">
              <w:rPr>
                <w:bCs/>
                <w:spacing w:val="-1"/>
                <w:sz w:val="24"/>
                <w:szCs w:val="24"/>
              </w:rPr>
              <w:t>The focus will be on learning clinical medicine and developing your clinical skills and providing clinical exposure and experience in a supportive environment. This is achieved by:</w:t>
            </w:r>
          </w:p>
          <w:p w14:paraId="7CE3B0CF" w14:textId="77777777" w:rsidR="00381818" w:rsidRPr="00A14133" w:rsidRDefault="00381818" w:rsidP="009C190C">
            <w:pPr>
              <w:pStyle w:val="TableParagraph"/>
              <w:numPr>
                <w:ilvl w:val="0"/>
                <w:numId w:val="2"/>
              </w:numPr>
              <w:spacing w:line="276" w:lineRule="auto"/>
              <w:ind w:right="181"/>
              <w:rPr>
                <w:bCs/>
                <w:spacing w:val="-1"/>
                <w:sz w:val="24"/>
                <w:szCs w:val="24"/>
              </w:rPr>
            </w:pPr>
            <w:r w:rsidRPr="00A14133">
              <w:rPr>
                <w:bCs/>
                <w:spacing w:val="-1"/>
                <w:sz w:val="24"/>
                <w:szCs w:val="24"/>
              </w:rPr>
              <w:t>Participating in teaching ward rounds</w:t>
            </w:r>
          </w:p>
          <w:p w14:paraId="4602E990" w14:textId="77777777" w:rsidR="00381818" w:rsidRPr="00A14133" w:rsidRDefault="00381818" w:rsidP="009C190C">
            <w:pPr>
              <w:pStyle w:val="TableParagraph"/>
              <w:numPr>
                <w:ilvl w:val="0"/>
                <w:numId w:val="2"/>
              </w:numPr>
              <w:spacing w:line="276" w:lineRule="auto"/>
              <w:ind w:right="181"/>
              <w:rPr>
                <w:bCs/>
                <w:spacing w:val="-1"/>
                <w:sz w:val="24"/>
                <w:szCs w:val="24"/>
              </w:rPr>
            </w:pPr>
            <w:r w:rsidRPr="00A14133">
              <w:rPr>
                <w:bCs/>
                <w:spacing w:val="-1"/>
                <w:sz w:val="24"/>
                <w:szCs w:val="24"/>
              </w:rPr>
              <w:t>Learning clinical prioritization and time management skills in managing jobs, procedures, specialty referrals, EDNs, communicating with patients, families and MDT, collaborative team working and learning to navigate the NHS.</w:t>
            </w:r>
          </w:p>
          <w:p w14:paraId="78C71698" w14:textId="1733FF82" w:rsidR="00381818" w:rsidRPr="00A14133" w:rsidRDefault="00381818" w:rsidP="009C190C">
            <w:pPr>
              <w:pStyle w:val="TableParagraph"/>
              <w:numPr>
                <w:ilvl w:val="0"/>
                <w:numId w:val="2"/>
              </w:numPr>
              <w:spacing w:line="276" w:lineRule="auto"/>
              <w:ind w:right="181"/>
              <w:rPr>
                <w:bCs/>
                <w:spacing w:val="-1"/>
                <w:sz w:val="24"/>
                <w:szCs w:val="24"/>
              </w:rPr>
            </w:pPr>
            <w:r w:rsidRPr="00A14133">
              <w:rPr>
                <w:bCs/>
                <w:spacing w:val="-1"/>
                <w:sz w:val="24"/>
                <w:szCs w:val="24"/>
              </w:rPr>
              <w:t>Performing bedside procedures</w:t>
            </w:r>
            <w:r w:rsidR="00201CDB" w:rsidRPr="00A14133">
              <w:rPr>
                <w:bCs/>
                <w:spacing w:val="-1"/>
                <w:sz w:val="24"/>
                <w:szCs w:val="24"/>
              </w:rPr>
              <w:t>, attend clinics and have exposure to other specialty referrals</w:t>
            </w:r>
            <w:r w:rsidRPr="00A14133">
              <w:rPr>
                <w:bCs/>
                <w:spacing w:val="-1"/>
                <w:sz w:val="24"/>
                <w:szCs w:val="24"/>
              </w:rPr>
              <w:t xml:space="preserve"> </w:t>
            </w:r>
          </w:p>
          <w:p w14:paraId="08BACAE5" w14:textId="77777777" w:rsidR="00381818" w:rsidRPr="00A14133" w:rsidRDefault="00381818" w:rsidP="009C190C">
            <w:pPr>
              <w:pStyle w:val="TableParagraph"/>
              <w:numPr>
                <w:ilvl w:val="0"/>
                <w:numId w:val="2"/>
              </w:numPr>
              <w:spacing w:line="276" w:lineRule="auto"/>
              <w:ind w:right="181"/>
              <w:rPr>
                <w:bCs/>
                <w:spacing w:val="-1"/>
                <w:sz w:val="24"/>
                <w:szCs w:val="24"/>
              </w:rPr>
            </w:pPr>
            <w:r w:rsidRPr="00A14133">
              <w:rPr>
                <w:bCs/>
                <w:spacing w:val="-1"/>
                <w:sz w:val="24"/>
                <w:szCs w:val="24"/>
              </w:rPr>
              <w:t xml:space="preserve">Attending cancer MDTs and endoscopic therapeutics and diagnostics </w:t>
            </w:r>
          </w:p>
          <w:p w14:paraId="01066878" w14:textId="77777777" w:rsidR="00381818" w:rsidRPr="00A14133" w:rsidRDefault="00381818" w:rsidP="009C190C">
            <w:pPr>
              <w:pStyle w:val="TableParagraph"/>
              <w:numPr>
                <w:ilvl w:val="0"/>
                <w:numId w:val="2"/>
              </w:numPr>
              <w:spacing w:line="276" w:lineRule="auto"/>
              <w:ind w:right="181"/>
              <w:rPr>
                <w:bCs/>
                <w:spacing w:val="-1"/>
                <w:sz w:val="24"/>
                <w:szCs w:val="24"/>
              </w:rPr>
            </w:pPr>
            <w:r w:rsidRPr="00A14133">
              <w:rPr>
                <w:bCs/>
                <w:spacing w:val="-1"/>
                <w:sz w:val="24"/>
                <w:szCs w:val="24"/>
              </w:rPr>
              <w:t>Learning about imaging and histopathology</w:t>
            </w:r>
          </w:p>
          <w:p w14:paraId="6DE27CB0" w14:textId="77777777" w:rsidR="00381818" w:rsidRPr="00A14133" w:rsidRDefault="00381818" w:rsidP="009C190C">
            <w:pPr>
              <w:pStyle w:val="TableParagraph"/>
              <w:numPr>
                <w:ilvl w:val="0"/>
                <w:numId w:val="2"/>
              </w:numPr>
              <w:spacing w:line="276" w:lineRule="auto"/>
              <w:ind w:right="181"/>
              <w:rPr>
                <w:bCs/>
                <w:spacing w:val="-1"/>
                <w:sz w:val="24"/>
                <w:szCs w:val="24"/>
              </w:rPr>
            </w:pPr>
            <w:r w:rsidRPr="00A14133">
              <w:rPr>
                <w:bCs/>
                <w:spacing w:val="-1"/>
                <w:sz w:val="24"/>
                <w:szCs w:val="24"/>
              </w:rPr>
              <w:t>Learning the skills required for being on call for both acute selective take and ward cover</w:t>
            </w:r>
          </w:p>
          <w:p w14:paraId="11AF2086" w14:textId="3D6404D6" w:rsidR="00954349" w:rsidRPr="00A14133" w:rsidRDefault="00381818" w:rsidP="009C190C">
            <w:pPr>
              <w:pStyle w:val="TableParagraph"/>
              <w:numPr>
                <w:ilvl w:val="0"/>
                <w:numId w:val="2"/>
              </w:numPr>
              <w:spacing w:line="276" w:lineRule="auto"/>
              <w:ind w:right="181"/>
              <w:rPr>
                <w:bCs/>
                <w:spacing w:val="-1"/>
                <w:sz w:val="24"/>
                <w:szCs w:val="24"/>
              </w:rPr>
            </w:pPr>
            <w:r w:rsidRPr="00A14133">
              <w:rPr>
                <w:bCs/>
                <w:spacing w:val="-1"/>
                <w:sz w:val="24"/>
                <w:szCs w:val="24"/>
              </w:rPr>
              <w:t>Clinical governance: M&amp;M, Audit/QIP, presentations/publications</w:t>
            </w:r>
          </w:p>
        </w:tc>
      </w:tr>
      <w:tr w:rsidR="006C590B" w:rsidRPr="00A14133" w14:paraId="57940644" w14:textId="77777777" w:rsidTr="002B00CC">
        <w:trPr>
          <w:jc w:val="center"/>
        </w:trPr>
        <w:tc>
          <w:tcPr>
            <w:tcW w:w="2127" w:type="dxa"/>
          </w:tcPr>
          <w:p w14:paraId="56E77F77" w14:textId="455FAD0A" w:rsidR="00440B71" w:rsidRPr="00A14133" w:rsidRDefault="006C590B" w:rsidP="009C190C">
            <w:pPr>
              <w:rPr>
                <w:rFonts w:ascii="Arial" w:hAnsi="Arial" w:cs="Arial"/>
                <w:b/>
                <w:bCs/>
                <w:sz w:val="24"/>
                <w:szCs w:val="24"/>
              </w:rPr>
            </w:pPr>
            <w:r w:rsidRPr="00A14133">
              <w:rPr>
                <w:rFonts w:ascii="Arial" w:hAnsi="Arial" w:cs="Arial"/>
                <w:b/>
                <w:bCs/>
                <w:sz w:val="24"/>
                <w:szCs w:val="24"/>
              </w:rPr>
              <w:t xml:space="preserve">Clinical Supervisor(s) </w:t>
            </w:r>
          </w:p>
          <w:p w14:paraId="09013B01" w14:textId="0A11E69A" w:rsidR="006C590B" w:rsidRPr="00A14133" w:rsidRDefault="006C590B" w:rsidP="009C190C">
            <w:pPr>
              <w:rPr>
                <w:rFonts w:ascii="Arial" w:hAnsi="Arial" w:cs="Arial"/>
                <w:i/>
                <w:iCs/>
                <w:sz w:val="24"/>
                <w:szCs w:val="24"/>
              </w:rPr>
            </w:pPr>
            <w:r w:rsidRPr="00A14133">
              <w:rPr>
                <w:rFonts w:ascii="Arial" w:hAnsi="Arial" w:cs="Arial"/>
                <w:i/>
                <w:iCs/>
                <w:sz w:val="24"/>
                <w:szCs w:val="24"/>
              </w:rPr>
              <w:t xml:space="preserve">This </w:t>
            </w:r>
            <w:r w:rsidR="009915B6" w:rsidRPr="00A14133">
              <w:rPr>
                <w:rFonts w:ascii="Arial" w:hAnsi="Arial" w:cs="Arial"/>
                <w:i/>
                <w:iCs/>
                <w:sz w:val="24"/>
                <w:szCs w:val="24"/>
              </w:rPr>
              <w:t>may</w:t>
            </w:r>
            <w:r w:rsidRPr="00A14133">
              <w:rPr>
                <w:rFonts w:ascii="Arial" w:hAnsi="Arial" w:cs="Arial"/>
                <w:i/>
                <w:iCs/>
                <w:sz w:val="24"/>
                <w:szCs w:val="24"/>
              </w:rPr>
              <w:t xml:space="preserve"> be subject to change</w:t>
            </w:r>
          </w:p>
        </w:tc>
        <w:tc>
          <w:tcPr>
            <w:tcW w:w="7938" w:type="dxa"/>
          </w:tcPr>
          <w:p w14:paraId="4E235BDA" w14:textId="529001EE" w:rsidR="000216C4" w:rsidRPr="00A14133" w:rsidRDefault="00A8305F" w:rsidP="0075673E">
            <w:pPr>
              <w:spacing w:line="254" w:lineRule="exact"/>
              <w:ind w:left="105"/>
              <w:textAlignment w:val="baseline"/>
              <w:rPr>
                <w:rFonts w:ascii="Arial" w:eastAsia="Arial" w:hAnsi="Arial" w:cs="Arial"/>
                <w:color w:val="000000"/>
                <w:sz w:val="24"/>
                <w:szCs w:val="24"/>
              </w:rPr>
            </w:pPr>
            <w:r w:rsidRPr="00A14133">
              <w:rPr>
                <w:rFonts w:ascii="Arial" w:eastAsia="Arial" w:hAnsi="Arial" w:cs="Arial"/>
                <w:color w:val="000000"/>
                <w:sz w:val="24"/>
                <w:szCs w:val="24"/>
              </w:rPr>
              <w:t>Dr Nikhil Bhatia</w:t>
            </w:r>
            <w:r w:rsidRPr="00A14133">
              <w:rPr>
                <w:rFonts w:ascii="Arial" w:eastAsia="Arial" w:hAnsi="Arial" w:cs="Arial"/>
                <w:color w:val="000000"/>
                <w:sz w:val="24"/>
                <w:szCs w:val="24"/>
              </w:rPr>
              <w:br/>
              <w:t>Dr Noshaba Khiljee</w:t>
            </w:r>
            <w:r w:rsidRPr="00A14133">
              <w:rPr>
                <w:rFonts w:ascii="Arial" w:eastAsia="Arial" w:hAnsi="Arial" w:cs="Arial"/>
                <w:color w:val="000000"/>
                <w:sz w:val="24"/>
                <w:szCs w:val="24"/>
              </w:rPr>
              <w:br/>
              <w:t>Dr Lanitha Srikugan</w:t>
            </w:r>
            <w:r w:rsidRPr="00A14133">
              <w:rPr>
                <w:rFonts w:ascii="Arial" w:eastAsia="Arial" w:hAnsi="Arial" w:cs="Arial"/>
                <w:color w:val="000000"/>
                <w:sz w:val="24"/>
                <w:szCs w:val="24"/>
              </w:rPr>
              <w:br/>
            </w:r>
            <w:r w:rsidR="0075673E" w:rsidRPr="00A14133">
              <w:rPr>
                <w:rFonts w:ascii="Arial" w:eastAsia="Arial" w:hAnsi="Arial" w:cs="Arial"/>
                <w:color w:val="000000"/>
                <w:sz w:val="24"/>
                <w:szCs w:val="24"/>
              </w:rPr>
              <w:t>Dr Mathias Toth</w:t>
            </w:r>
          </w:p>
          <w:p w14:paraId="084DB224" w14:textId="77777777" w:rsidR="0075673E" w:rsidRPr="00A14133" w:rsidRDefault="0075673E" w:rsidP="0075673E">
            <w:pPr>
              <w:spacing w:line="254" w:lineRule="exact"/>
              <w:ind w:left="105"/>
              <w:textAlignment w:val="baseline"/>
              <w:rPr>
                <w:rFonts w:ascii="Arial" w:eastAsia="Arial" w:hAnsi="Arial" w:cs="Arial"/>
                <w:color w:val="000000"/>
                <w:sz w:val="24"/>
                <w:szCs w:val="24"/>
              </w:rPr>
            </w:pPr>
            <w:r w:rsidRPr="00A14133">
              <w:rPr>
                <w:rFonts w:ascii="Arial" w:eastAsia="Arial" w:hAnsi="Arial" w:cs="Arial"/>
                <w:color w:val="000000"/>
                <w:sz w:val="24"/>
                <w:szCs w:val="24"/>
              </w:rPr>
              <w:t>Dr Rehan Syed Shamim</w:t>
            </w:r>
          </w:p>
          <w:p w14:paraId="0F414F83" w14:textId="1436C1D3" w:rsidR="0075673E" w:rsidRPr="00A14133" w:rsidRDefault="0075673E" w:rsidP="0075673E">
            <w:pPr>
              <w:spacing w:line="254" w:lineRule="exact"/>
              <w:ind w:left="105"/>
              <w:textAlignment w:val="baseline"/>
              <w:rPr>
                <w:rFonts w:ascii="Arial" w:eastAsia="Arial" w:hAnsi="Arial" w:cs="Arial"/>
                <w:color w:val="000000"/>
                <w:sz w:val="24"/>
                <w:szCs w:val="24"/>
              </w:rPr>
            </w:pPr>
            <w:r w:rsidRPr="00A14133">
              <w:rPr>
                <w:rFonts w:ascii="Arial" w:eastAsia="Arial" w:hAnsi="Arial" w:cs="Arial"/>
                <w:color w:val="000000"/>
                <w:sz w:val="24"/>
                <w:szCs w:val="24"/>
              </w:rPr>
              <w:t>Dr Seshnag Siddavaram</w:t>
            </w:r>
          </w:p>
        </w:tc>
      </w:tr>
      <w:tr w:rsidR="00F22624" w:rsidRPr="00A14133" w14:paraId="20AF79CD" w14:textId="77777777" w:rsidTr="002B00CC">
        <w:trPr>
          <w:jc w:val="center"/>
        </w:trPr>
        <w:tc>
          <w:tcPr>
            <w:tcW w:w="2127" w:type="dxa"/>
          </w:tcPr>
          <w:p w14:paraId="05AF1F82" w14:textId="42B6E5E8" w:rsidR="00F22624" w:rsidRPr="00A14133" w:rsidRDefault="00F22624" w:rsidP="009C190C">
            <w:pPr>
              <w:rPr>
                <w:rFonts w:ascii="Arial" w:hAnsi="Arial" w:cs="Arial"/>
                <w:sz w:val="24"/>
                <w:szCs w:val="24"/>
              </w:rPr>
            </w:pPr>
            <w:r w:rsidRPr="00A14133">
              <w:rPr>
                <w:rFonts w:ascii="Arial" w:hAnsi="Arial" w:cs="Arial"/>
                <w:b/>
                <w:bCs/>
                <w:sz w:val="24"/>
                <w:szCs w:val="24"/>
              </w:rPr>
              <w:t xml:space="preserve">Typical working pattern in the </w:t>
            </w:r>
            <w:r w:rsidRPr="00A14133">
              <w:rPr>
                <w:rFonts w:ascii="Arial" w:hAnsi="Arial" w:cs="Arial"/>
                <w:b/>
                <w:bCs/>
                <w:sz w:val="24"/>
                <w:szCs w:val="24"/>
              </w:rPr>
              <w:lastRenderedPageBreak/>
              <w:t>placement.</w:t>
            </w:r>
            <w:r w:rsidRPr="00A14133">
              <w:rPr>
                <w:rFonts w:ascii="Arial" w:hAnsi="Arial" w:cs="Arial"/>
                <w:sz w:val="24"/>
                <w:szCs w:val="24"/>
              </w:rPr>
              <w:t xml:space="preserve">  </w:t>
            </w:r>
            <w:r w:rsidR="00056D14" w:rsidRPr="00A14133">
              <w:rPr>
                <w:rFonts w:ascii="Arial" w:hAnsi="Arial" w:cs="Arial"/>
                <w:sz w:val="24"/>
                <w:szCs w:val="24"/>
              </w:rPr>
              <w:t>e.g.</w:t>
            </w:r>
            <w:r w:rsidRPr="00A14133">
              <w:rPr>
                <w:rFonts w:ascii="Arial" w:hAnsi="Arial" w:cs="Arial"/>
                <w:sz w:val="24"/>
                <w:szCs w:val="24"/>
              </w:rPr>
              <w:t xml:space="preserve"> ward rounds, clinics, theatre</w:t>
            </w:r>
          </w:p>
        </w:tc>
        <w:tc>
          <w:tcPr>
            <w:tcW w:w="7938" w:type="dxa"/>
          </w:tcPr>
          <w:p w14:paraId="369BA092" w14:textId="33AEB374" w:rsidR="00A8305F" w:rsidRPr="00A14133" w:rsidRDefault="00A8305F" w:rsidP="009C190C">
            <w:pPr>
              <w:pStyle w:val="Default"/>
              <w:jc w:val="both"/>
              <w:rPr>
                <w:rFonts w:eastAsia="Arial"/>
                <w:bCs/>
                <w:color w:val="auto"/>
                <w:spacing w:val="-1"/>
              </w:rPr>
            </w:pPr>
            <w:r w:rsidRPr="00A14133">
              <w:rPr>
                <w:rFonts w:eastAsia="Arial"/>
                <w:bCs/>
                <w:color w:val="FF0000"/>
                <w:spacing w:val="-1"/>
              </w:rPr>
              <w:lastRenderedPageBreak/>
              <w:t xml:space="preserve"> </w:t>
            </w:r>
            <w:r w:rsidRPr="00A14133">
              <w:rPr>
                <w:rFonts w:eastAsia="Arial"/>
                <w:bCs/>
                <w:color w:val="auto"/>
                <w:spacing w:val="-1"/>
              </w:rPr>
              <w:t xml:space="preserve">F1 Mandatory teaching takes place on Wednesdays from 13:00 – 15:00 </w:t>
            </w:r>
          </w:p>
          <w:p w14:paraId="37A139CB" w14:textId="50274706" w:rsidR="00F22624" w:rsidRPr="00A14133" w:rsidRDefault="00A8305F" w:rsidP="009C190C">
            <w:pPr>
              <w:pStyle w:val="Default"/>
              <w:jc w:val="both"/>
              <w:rPr>
                <w:rFonts w:eastAsia="Arial"/>
                <w:bCs/>
                <w:color w:val="auto"/>
                <w:spacing w:val="-1"/>
              </w:rPr>
            </w:pPr>
            <w:r w:rsidRPr="00A14133">
              <w:rPr>
                <w:rFonts w:eastAsia="Arial"/>
                <w:bCs/>
                <w:color w:val="auto"/>
                <w:spacing w:val="-1"/>
              </w:rPr>
              <w:t xml:space="preserve"> Example rota:</w:t>
            </w:r>
          </w:p>
          <w:p w14:paraId="223CD8BC" w14:textId="77777777" w:rsidR="00A8305F" w:rsidRPr="00A14133" w:rsidRDefault="00A8305F" w:rsidP="009C190C">
            <w:pPr>
              <w:pStyle w:val="Default"/>
              <w:jc w:val="both"/>
              <w:rPr>
                <w:rFonts w:eastAsia="Arial"/>
                <w:bCs/>
                <w:color w:val="FF0000"/>
                <w:spacing w:val="-1"/>
              </w:rPr>
            </w:pPr>
          </w:p>
          <w:p w14:paraId="2A58833D" w14:textId="0C1DB71D" w:rsidR="00A8305F" w:rsidRPr="00A14133" w:rsidRDefault="00A8305F" w:rsidP="009C190C">
            <w:pPr>
              <w:pStyle w:val="Default"/>
              <w:jc w:val="both"/>
              <w:rPr>
                <w:rFonts w:eastAsia="Arial"/>
                <w:bCs/>
                <w:color w:val="FF0000"/>
                <w:spacing w:val="-1"/>
              </w:rPr>
            </w:pPr>
            <w:r w:rsidRPr="00A14133">
              <w:rPr>
                <w:noProof/>
                <w:lang w:eastAsia="en-GB"/>
                <w14:ligatures w14:val="standardContextual"/>
              </w:rPr>
              <w:drawing>
                <wp:inline distT="0" distB="0" distL="0" distR="0" wp14:anchorId="6B068762" wp14:editId="469FBF40">
                  <wp:extent cx="4937897" cy="361554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352" t="23967" r="11578" b="10264"/>
                          <a:stretch/>
                        </pic:blipFill>
                        <pic:spPr bwMode="auto">
                          <a:xfrm>
                            <a:off x="0" y="0"/>
                            <a:ext cx="5000766" cy="3661577"/>
                          </a:xfrm>
                          <a:prstGeom prst="rect">
                            <a:avLst/>
                          </a:prstGeom>
                          <a:ln>
                            <a:noFill/>
                          </a:ln>
                          <a:extLst>
                            <a:ext uri="{53640926-AAD7-44D8-BBD7-CCE9431645EC}">
                              <a14:shadowObscured xmlns:a14="http://schemas.microsoft.com/office/drawing/2010/main"/>
                            </a:ext>
                          </a:extLst>
                        </pic:spPr>
                      </pic:pic>
                    </a:graphicData>
                  </a:graphic>
                </wp:inline>
              </w:drawing>
            </w:r>
          </w:p>
        </w:tc>
      </w:tr>
      <w:tr w:rsidR="006C590B" w:rsidRPr="00A14133" w14:paraId="32F98AB9" w14:textId="77777777" w:rsidTr="002B00CC">
        <w:trPr>
          <w:jc w:val="center"/>
        </w:trPr>
        <w:tc>
          <w:tcPr>
            <w:tcW w:w="2127" w:type="dxa"/>
          </w:tcPr>
          <w:p w14:paraId="5D3B7BE0" w14:textId="122B5ACA" w:rsidR="007403EE" w:rsidRPr="00A14133" w:rsidRDefault="007403EE" w:rsidP="009C190C">
            <w:pPr>
              <w:rPr>
                <w:rFonts w:ascii="Arial" w:hAnsi="Arial" w:cs="Arial"/>
                <w:b/>
                <w:bCs/>
                <w:sz w:val="24"/>
                <w:szCs w:val="24"/>
              </w:rPr>
            </w:pPr>
            <w:r w:rsidRPr="00A14133">
              <w:rPr>
                <w:rFonts w:ascii="Arial" w:hAnsi="Arial" w:cs="Arial"/>
                <w:b/>
                <w:bCs/>
                <w:sz w:val="24"/>
                <w:szCs w:val="24"/>
              </w:rPr>
              <w:lastRenderedPageBreak/>
              <w:t xml:space="preserve">For </w:t>
            </w:r>
            <w:r w:rsidR="002039E4" w:rsidRPr="00A14133">
              <w:rPr>
                <w:rFonts w:ascii="Arial" w:hAnsi="Arial" w:cs="Arial"/>
                <w:b/>
                <w:bCs/>
                <w:sz w:val="24"/>
                <w:szCs w:val="24"/>
              </w:rPr>
              <w:t>further</w:t>
            </w:r>
            <w:r w:rsidRPr="00A14133">
              <w:rPr>
                <w:rFonts w:ascii="Arial" w:hAnsi="Arial" w:cs="Arial"/>
                <w:b/>
                <w:bCs/>
                <w:sz w:val="24"/>
                <w:szCs w:val="24"/>
              </w:rPr>
              <w:t xml:space="preserve"> information</w:t>
            </w:r>
            <w:r w:rsidR="00BF59BD" w:rsidRPr="00A14133">
              <w:rPr>
                <w:rFonts w:ascii="Arial" w:hAnsi="Arial" w:cs="Arial"/>
                <w:b/>
                <w:bCs/>
                <w:sz w:val="24"/>
                <w:szCs w:val="24"/>
              </w:rPr>
              <w:t>,</w:t>
            </w:r>
            <w:r w:rsidRPr="00A14133">
              <w:rPr>
                <w:rFonts w:ascii="Arial" w:hAnsi="Arial" w:cs="Arial"/>
                <w:b/>
                <w:bCs/>
                <w:sz w:val="24"/>
                <w:szCs w:val="24"/>
              </w:rPr>
              <w:t xml:space="preserve"> please c</w:t>
            </w:r>
            <w:r w:rsidR="002039E4" w:rsidRPr="00A14133">
              <w:rPr>
                <w:rFonts w:ascii="Arial" w:hAnsi="Arial" w:cs="Arial"/>
                <w:b/>
                <w:bCs/>
                <w:sz w:val="24"/>
                <w:szCs w:val="24"/>
              </w:rPr>
              <w:t>ontact</w:t>
            </w:r>
            <w:r w:rsidRPr="00A14133">
              <w:rPr>
                <w:rFonts w:ascii="Arial" w:hAnsi="Arial" w:cs="Arial"/>
                <w:b/>
                <w:bCs/>
                <w:sz w:val="24"/>
                <w:szCs w:val="24"/>
              </w:rPr>
              <w:t xml:space="preserve"> </w:t>
            </w:r>
            <w:r w:rsidR="002039E4" w:rsidRPr="00A14133">
              <w:rPr>
                <w:rFonts w:ascii="Arial" w:hAnsi="Arial" w:cs="Arial"/>
                <w:b/>
                <w:bCs/>
                <w:sz w:val="24"/>
                <w:szCs w:val="24"/>
              </w:rPr>
              <w:t xml:space="preserve">the </w:t>
            </w:r>
          </w:p>
          <w:p w14:paraId="64C148F3" w14:textId="446278E1" w:rsidR="006C590B" w:rsidRPr="00A14133" w:rsidRDefault="007403EE" w:rsidP="009C190C">
            <w:pPr>
              <w:rPr>
                <w:rFonts w:ascii="Arial" w:hAnsi="Arial" w:cs="Arial"/>
                <w:sz w:val="24"/>
                <w:szCs w:val="24"/>
              </w:rPr>
            </w:pPr>
            <w:r w:rsidRPr="00A14133">
              <w:rPr>
                <w:rFonts w:ascii="Arial" w:hAnsi="Arial" w:cs="Arial"/>
                <w:b/>
                <w:bCs/>
                <w:sz w:val="24"/>
                <w:szCs w:val="24"/>
              </w:rPr>
              <w:t>Local Education P</w:t>
            </w:r>
            <w:r w:rsidR="004203E7" w:rsidRPr="00A14133">
              <w:rPr>
                <w:rFonts w:ascii="Arial" w:hAnsi="Arial" w:cs="Arial"/>
                <w:b/>
                <w:bCs/>
                <w:sz w:val="24"/>
                <w:szCs w:val="24"/>
              </w:rPr>
              <w:t>r</w:t>
            </w:r>
            <w:r w:rsidRPr="00A14133">
              <w:rPr>
                <w:rFonts w:ascii="Arial" w:hAnsi="Arial" w:cs="Arial"/>
                <w:b/>
                <w:bCs/>
                <w:sz w:val="24"/>
                <w:szCs w:val="24"/>
              </w:rPr>
              <w:t>ovider</w:t>
            </w:r>
            <w:r w:rsidR="00065DCC" w:rsidRPr="00A14133">
              <w:rPr>
                <w:rFonts w:ascii="Arial" w:hAnsi="Arial" w:cs="Arial"/>
                <w:b/>
                <w:bCs/>
                <w:sz w:val="24"/>
                <w:szCs w:val="24"/>
              </w:rPr>
              <w:t xml:space="preserve"> </w:t>
            </w:r>
            <w:r w:rsidRPr="00A14133">
              <w:rPr>
                <w:rFonts w:ascii="Arial" w:hAnsi="Arial" w:cs="Arial"/>
                <w:b/>
                <w:bCs/>
                <w:sz w:val="24"/>
                <w:szCs w:val="24"/>
              </w:rPr>
              <w:t>(LEP) a</w:t>
            </w:r>
            <w:r w:rsidR="006C590B" w:rsidRPr="00A14133">
              <w:rPr>
                <w:rFonts w:ascii="Arial" w:hAnsi="Arial" w:cs="Arial"/>
                <w:b/>
                <w:bCs/>
                <w:sz w:val="24"/>
                <w:szCs w:val="24"/>
              </w:rPr>
              <w:t>dministrative contact</w:t>
            </w:r>
          </w:p>
        </w:tc>
        <w:tc>
          <w:tcPr>
            <w:tcW w:w="7938" w:type="dxa"/>
          </w:tcPr>
          <w:p w14:paraId="553A2711" w14:textId="01DAA5F4" w:rsidR="006C590B" w:rsidRPr="00A14133" w:rsidRDefault="00457454" w:rsidP="009C190C">
            <w:pPr>
              <w:spacing w:line="240" w:lineRule="exact"/>
              <w:ind w:left="72"/>
              <w:rPr>
                <w:rFonts w:ascii="Arial" w:eastAsia="Arial" w:hAnsi="Arial" w:cs="Arial"/>
                <w:color w:val="000000"/>
                <w:sz w:val="24"/>
                <w:szCs w:val="24"/>
              </w:rPr>
            </w:pPr>
            <w:hyperlink r:id="rId12" w:history="1">
              <w:r w:rsidRPr="00A14133">
                <w:rPr>
                  <w:rStyle w:val="Hyperlink"/>
                  <w:rFonts w:ascii="Arial" w:eastAsia="Arial" w:hAnsi="Arial" w:cs="Arial"/>
                  <w:sz w:val="24"/>
                  <w:szCs w:val="24"/>
                </w:rPr>
                <w:t>https://kss.hee.nhs.uk/kss-foundation/trust-information-pages/dartford-and-gravesham-prospectus/</w:t>
              </w:r>
            </w:hyperlink>
            <w:r w:rsidRPr="00A14133">
              <w:rPr>
                <w:rFonts w:ascii="Arial" w:eastAsia="Arial" w:hAnsi="Arial" w:cs="Arial"/>
                <w:color w:val="000000"/>
                <w:sz w:val="24"/>
                <w:szCs w:val="24"/>
              </w:rPr>
              <w:t xml:space="preserve"> </w:t>
            </w:r>
          </w:p>
        </w:tc>
      </w:tr>
    </w:tbl>
    <w:p w14:paraId="46A13EB1" w14:textId="15156D6D" w:rsidR="00721044" w:rsidRPr="002B00CC" w:rsidRDefault="00D440A5" w:rsidP="009C190C">
      <w:pPr>
        <w:rPr>
          <w:rFonts w:ascii="Arial" w:hAnsi="Arial" w:cs="Arial"/>
          <w:sz w:val="24"/>
          <w:szCs w:val="24"/>
        </w:rPr>
      </w:pPr>
      <w:r w:rsidRPr="002B00CC">
        <w:rPr>
          <w:rFonts w:ascii="Arial" w:hAnsi="Arial" w:cs="Arial"/>
          <w:sz w:val="24"/>
          <w:szCs w:val="24"/>
        </w:rPr>
        <w:t>*</w:t>
      </w:r>
      <w:r w:rsidR="00E56CCC" w:rsidRPr="002B00CC">
        <w:rPr>
          <w:rFonts w:ascii="Arial" w:hAnsi="Arial" w:cs="Arial"/>
          <w:sz w:val="24"/>
          <w:szCs w:val="24"/>
        </w:rPr>
        <w:t>*</w:t>
      </w:r>
      <w:r w:rsidRPr="002B00CC">
        <w:rPr>
          <w:rFonts w:ascii="Arial" w:hAnsi="Arial" w:cs="Arial"/>
          <w:sz w:val="24"/>
          <w:szCs w:val="24"/>
        </w:rPr>
        <w:t>It is important to note that this description is a typical example of the placement and may be subject to change</w:t>
      </w:r>
      <w:r w:rsidR="00E56CCC" w:rsidRPr="002B00CC">
        <w:rPr>
          <w:rFonts w:ascii="Arial" w:hAnsi="Arial" w:cs="Arial"/>
          <w:sz w:val="24"/>
          <w:szCs w:val="24"/>
        </w:rPr>
        <w:t>**</w:t>
      </w:r>
    </w:p>
    <w:p w14:paraId="7213B960" w14:textId="77777777" w:rsidR="00721044" w:rsidRPr="002B00CC" w:rsidRDefault="00721044" w:rsidP="009C190C">
      <w:pPr>
        <w:spacing w:line="259" w:lineRule="auto"/>
        <w:rPr>
          <w:rFonts w:ascii="Arial" w:hAnsi="Arial" w:cs="Arial"/>
          <w:sz w:val="24"/>
          <w:szCs w:val="24"/>
        </w:rPr>
      </w:pPr>
      <w:r w:rsidRPr="002B00CC">
        <w:rPr>
          <w:rFonts w:ascii="Arial" w:hAnsi="Arial" w:cs="Arial"/>
          <w:sz w:val="24"/>
          <w:szCs w:val="24"/>
        </w:rPr>
        <w:br w:type="page"/>
      </w:r>
    </w:p>
    <w:p w14:paraId="4B57DC04" w14:textId="4FCD772B" w:rsidR="00365F13" w:rsidRPr="002B00CC" w:rsidRDefault="00365F13" w:rsidP="009C190C">
      <w:pPr>
        <w:rPr>
          <w:rFonts w:ascii="Arial" w:hAnsi="Arial" w:cs="Arial"/>
          <w:w w:val="105"/>
          <w:sz w:val="24"/>
          <w:szCs w:val="24"/>
        </w:rPr>
      </w:pPr>
    </w:p>
    <w:tbl>
      <w:tblPr>
        <w:tblStyle w:val="TableGrid"/>
        <w:tblW w:w="5000" w:type="pct"/>
        <w:jc w:val="center"/>
        <w:tblCellMar>
          <w:left w:w="0" w:type="dxa"/>
          <w:right w:w="0" w:type="dxa"/>
        </w:tblCellMar>
        <w:tblLook w:val="0000" w:firstRow="0" w:lastRow="0" w:firstColumn="0" w:lastColumn="0" w:noHBand="0" w:noVBand="0"/>
      </w:tblPr>
      <w:tblGrid>
        <w:gridCol w:w="2752"/>
        <w:gridCol w:w="7704"/>
      </w:tblGrid>
      <w:tr w:rsidR="00365F13" w:rsidRPr="00A14133" w14:paraId="58C599BC" w14:textId="77777777" w:rsidTr="002B00CC">
        <w:trPr>
          <w:jc w:val="center"/>
        </w:trPr>
        <w:tc>
          <w:tcPr>
            <w:tcW w:w="1316" w:type="pct"/>
          </w:tcPr>
          <w:p w14:paraId="04A0503C" w14:textId="77777777" w:rsidR="00365F13" w:rsidRPr="00A14133" w:rsidRDefault="00365F13" w:rsidP="009C190C">
            <w:pPr>
              <w:rPr>
                <w:rFonts w:ascii="Arial" w:hAnsi="Arial" w:cs="Arial"/>
                <w:b/>
                <w:bCs/>
                <w:sz w:val="24"/>
                <w:szCs w:val="24"/>
              </w:rPr>
            </w:pPr>
            <w:r w:rsidRPr="00A14133">
              <w:rPr>
                <w:rFonts w:ascii="Arial" w:hAnsi="Arial" w:cs="Arial"/>
                <w:b/>
                <w:bCs/>
                <w:sz w:val="24"/>
                <w:szCs w:val="24"/>
              </w:rPr>
              <w:t>Specialty</w:t>
            </w:r>
          </w:p>
        </w:tc>
        <w:tc>
          <w:tcPr>
            <w:tcW w:w="3684" w:type="pct"/>
          </w:tcPr>
          <w:p w14:paraId="1532CBEA" w14:textId="3FA45CF8" w:rsidR="00365F13" w:rsidRPr="00A14133" w:rsidRDefault="007146E4" w:rsidP="009C190C">
            <w:pPr>
              <w:pStyle w:val="Specialty"/>
            </w:pPr>
            <w:bookmarkStart w:id="4" w:name="_Toc160689254"/>
            <w:bookmarkStart w:id="5" w:name="_Toc185406534"/>
            <w:r w:rsidRPr="00A14133">
              <w:t>ITU</w:t>
            </w:r>
            <w:r w:rsidR="00365F13" w:rsidRPr="00A14133">
              <w:t xml:space="preserve"> and Anaesthetics</w:t>
            </w:r>
            <w:bookmarkEnd w:id="4"/>
            <w:bookmarkEnd w:id="5"/>
          </w:p>
        </w:tc>
      </w:tr>
      <w:tr w:rsidR="00365F13" w:rsidRPr="00A14133" w14:paraId="637EB93E" w14:textId="77777777" w:rsidTr="002B00CC">
        <w:trPr>
          <w:trHeight w:val="90"/>
          <w:jc w:val="center"/>
        </w:trPr>
        <w:tc>
          <w:tcPr>
            <w:tcW w:w="1316" w:type="pct"/>
          </w:tcPr>
          <w:p w14:paraId="2FA7B74F" w14:textId="77777777" w:rsidR="00365F13" w:rsidRPr="00A14133" w:rsidRDefault="00365F13" w:rsidP="009C190C">
            <w:pPr>
              <w:rPr>
                <w:rFonts w:ascii="Arial" w:hAnsi="Arial" w:cs="Arial"/>
                <w:b/>
                <w:bCs/>
                <w:sz w:val="24"/>
                <w:szCs w:val="24"/>
              </w:rPr>
            </w:pPr>
            <w:r w:rsidRPr="00A14133">
              <w:rPr>
                <w:rFonts w:ascii="Arial" w:hAnsi="Arial" w:cs="Arial"/>
                <w:b/>
                <w:bCs/>
                <w:sz w:val="24"/>
                <w:szCs w:val="24"/>
              </w:rPr>
              <w:t>Grade</w:t>
            </w:r>
          </w:p>
        </w:tc>
        <w:tc>
          <w:tcPr>
            <w:tcW w:w="3684" w:type="pct"/>
          </w:tcPr>
          <w:p w14:paraId="50302EC2" w14:textId="77777777" w:rsidR="00365F13" w:rsidRPr="00A14133" w:rsidRDefault="00365F13" w:rsidP="009C190C">
            <w:pPr>
              <w:spacing w:line="254" w:lineRule="exact"/>
              <w:ind w:left="105"/>
              <w:textAlignment w:val="baseline"/>
              <w:rPr>
                <w:rFonts w:ascii="Arial" w:eastAsia="Arial" w:hAnsi="Arial" w:cs="Arial"/>
                <w:bCs/>
                <w:color w:val="000000"/>
                <w:sz w:val="24"/>
                <w:szCs w:val="24"/>
              </w:rPr>
            </w:pPr>
            <w:r w:rsidRPr="00A14133">
              <w:rPr>
                <w:rFonts w:ascii="Arial" w:eastAsia="Arial" w:hAnsi="Arial" w:cs="Arial"/>
                <w:bCs/>
                <w:color w:val="000000"/>
                <w:sz w:val="24"/>
                <w:szCs w:val="24"/>
              </w:rPr>
              <w:t>F1</w:t>
            </w:r>
          </w:p>
        </w:tc>
      </w:tr>
      <w:tr w:rsidR="00365F13" w:rsidRPr="00A14133" w14:paraId="3C708D3B" w14:textId="77777777" w:rsidTr="002B00CC">
        <w:trPr>
          <w:trHeight w:val="90"/>
          <w:jc w:val="center"/>
        </w:trPr>
        <w:tc>
          <w:tcPr>
            <w:tcW w:w="1316" w:type="pct"/>
          </w:tcPr>
          <w:p w14:paraId="0F956787" w14:textId="77777777" w:rsidR="00365F13" w:rsidRPr="00A14133" w:rsidRDefault="00365F13" w:rsidP="009C190C">
            <w:pPr>
              <w:rPr>
                <w:rFonts w:ascii="Arial" w:hAnsi="Arial" w:cs="Arial"/>
                <w:b/>
                <w:bCs/>
                <w:sz w:val="24"/>
                <w:szCs w:val="24"/>
              </w:rPr>
            </w:pPr>
            <w:r w:rsidRPr="00A14133">
              <w:rPr>
                <w:rFonts w:ascii="Arial" w:hAnsi="Arial" w:cs="Arial"/>
                <w:b/>
                <w:bCs/>
                <w:sz w:val="24"/>
                <w:szCs w:val="24"/>
              </w:rPr>
              <w:t>Trust</w:t>
            </w:r>
          </w:p>
        </w:tc>
        <w:tc>
          <w:tcPr>
            <w:tcW w:w="3684" w:type="pct"/>
          </w:tcPr>
          <w:p w14:paraId="71B15E03" w14:textId="77777777" w:rsidR="00365F13" w:rsidRPr="00A14133" w:rsidRDefault="00365F13" w:rsidP="009C190C">
            <w:pPr>
              <w:spacing w:line="254" w:lineRule="exact"/>
              <w:ind w:left="105"/>
              <w:textAlignment w:val="baseline"/>
              <w:rPr>
                <w:rFonts w:ascii="Arial" w:eastAsia="Arial" w:hAnsi="Arial" w:cs="Arial"/>
                <w:bCs/>
                <w:color w:val="000000"/>
                <w:sz w:val="24"/>
                <w:szCs w:val="24"/>
              </w:rPr>
            </w:pPr>
            <w:r w:rsidRPr="00A14133">
              <w:rPr>
                <w:rFonts w:ascii="Arial" w:eastAsia="Arial" w:hAnsi="Arial" w:cs="Arial"/>
                <w:bCs/>
                <w:color w:val="000000"/>
                <w:sz w:val="24"/>
                <w:szCs w:val="24"/>
              </w:rPr>
              <w:t>Dartford and Gravesham NHS Trust</w:t>
            </w:r>
          </w:p>
        </w:tc>
      </w:tr>
      <w:tr w:rsidR="00365F13" w:rsidRPr="00A14133" w14:paraId="783FCFEC" w14:textId="77777777" w:rsidTr="002B00CC">
        <w:trPr>
          <w:jc w:val="center"/>
        </w:trPr>
        <w:tc>
          <w:tcPr>
            <w:tcW w:w="1316" w:type="pct"/>
          </w:tcPr>
          <w:p w14:paraId="44E6D8E4" w14:textId="77777777" w:rsidR="00365F13" w:rsidRPr="00A14133" w:rsidRDefault="00365F13" w:rsidP="009C190C">
            <w:pPr>
              <w:rPr>
                <w:rFonts w:ascii="Arial" w:hAnsi="Arial" w:cs="Arial"/>
                <w:b/>
                <w:bCs/>
                <w:sz w:val="24"/>
                <w:szCs w:val="24"/>
              </w:rPr>
            </w:pPr>
            <w:r w:rsidRPr="00A14133">
              <w:rPr>
                <w:rFonts w:ascii="Arial" w:hAnsi="Arial" w:cs="Arial"/>
                <w:b/>
                <w:bCs/>
                <w:sz w:val="24"/>
                <w:szCs w:val="24"/>
              </w:rPr>
              <w:t xml:space="preserve">Site name and address </w:t>
            </w:r>
          </w:p>
          <w:p w14:paraId="671B6F1A" w14:textId="77777777" w:rsidR="00365F13" w:rsidRPr="00A14133" w:rsidRDefault="00365F13" w:rsidP="009C190C">
            <w:pPr>
              <w:rPr>
                <w:rFonts w:ascii="Arial" w:hAnsi="Arial" w:cs="Arial"/>
                <w:sz w:val="24"/>
                <w:szCs w:val="24"/>
              </w:rPr>
            </w:pPr>
            <w:r w:rsidRPr="00A14133">
              <w:rPr>
                <w:rFonts w:ascii="Arial" w:hAnsi="Arial" w:cs="Arial"/>
                <w:b/>
                <w:bCs/>
                <w:sz w:val="24"/>
                <w:szCs w:val="24"/>
              </w:rPr>
              <w:t>(include trust name if different to employing trust</w:t>
            </w:r>
            <w:r w:rsidRPr="00A14133">
              <w:rPr>
                <w:rFonts w:ascii="Arial" w:hAnsi="Arial" w:cs="Arial"/>
                <w:sz w:val="24"/>
                <w:szCs w:val="24"/>
              </w:rPr>
              <w:t xml:space="preserve"> </w:t>
            </w:r>
          </w:p>
        </w:tc>
        <w:tc>
          <w:tcPr>
            <w:tcW w:w="3684" w:type="pct"/>
          </w:tcPr>
          <w:p w14:paraId="22823534" w14:textId="77777777" w:rsidR="00365F13" w:rsidRPr="00A14133" w:rsidRDefault="00365F13" w:rsidP="009C190C">
            <w:pPr>
              <w:spacing w:line="254" w:lineRule="exact"/>
              <w:ind w:left="105"/>
              <w:textAlignment w:val="baseline"/>
              <w:rPr>
                <w:rFonts w:ascii="Arial" w:eastAsia="Arial" w:hAnsi="Arial" w:cs="Arial"/>
                <w:bCs/>
                <w:color w:val="000000"/>
                <w:sz w:val="24"/>
                <w:szCs w:val="24"/>
              </w:rPr>
            </w:pPr>
            <w:r w:rsidRPr="00A14133">
              <w:rPr>
                <w:rFonts w:ascii="Arial" w:eastAsia="Arial" w:hAnsi="Arial" w:cs="Arial"/>
                <w:bCs/>
                <w:color w:val="000000"/>
                <w:sz w:val="24"/>
                <w:szCs w:val="24"/>
              </w:rPr>
              <w:t>Darent Valley Hospital</w:t>
            </w:r>
            <w:r w:rsidRPr="00A14133">
              <w:rPr>
                <w:rFonts w:ascii="Arial" w:eastAsia="Arial" w:hAnsi="Arial" w:cs="Arial"/>
                <w:bCs/>
                <w:color w:val="000000"/>
                <w:sz w:val="24"/>
                <w:szCs w:val="24"/>
              </w:rPr>
              <w:br/>
              <w:t xml:space="preserve">Darenth Wood Road, </w:t>
            </w:r>
            <w:r w:rsidRPr="00A14133">
              <w:rPr>
                <w:rFonts w:ascii="Arial" w:eastAsia="Arial" w:hAnsi="Arial" w:cs="Arial"/>
                <w:bCs/>
                <w:color w:val="000000"/>
                <w:sz w:val="24"/>
                <w:szCs w:val="24"/>
              </w:rPr>
              <w:br/>
              <w:t xml:space="preserve">Dartford, </w:t>
            </w:r>
            <w:r w:rsidRPr="00A14133">
              <w:rPr>
                <w:rFonts w:ascii="Arial" w:eastAsia="Arial" w:hAnsi="Arial" w:cs="Arial"/>
                <w:bCs/>
                <w:color w:val="000000"/>
                <w:sz w:val="24"/>
                <w:szCs w:val="24"/>
              </w:rPr>
              <w:br/>
              <w:t xml:space="preserve">Kent </w:t>
            </w:r>
            <w:r w:rsidRPr="00A14133">
              <w:rPr>
                <w:rFonts w:ascii="Arial" w:eastAsia="Arial" w:hAnsi="Arial" w:cs="Arial"/>
                <w:bCs/>
                <w:color w:val="000000"/>
                <w:sz w:val="24"/>
                <w:szCs w:val="24"/>
              </w:rPr>
              <w:br/>
              <w:t>DA2 8DA</w:t>
            </w:r>
          </w:p>
        </w:tc>
      </w:tr>
      <w:tr w:rsidR="00365F13" w:rsidRPr="00A14133" w14:paraId="527AC5E8" w14:textId="77777777" w:rsidTr="002B00CC">
        <w:trPr>
          <w:jc w:val="center"/>
        </w:trPr>
        <w:tc>
          <w:tcPr>
            <w:tcW w:w="1316" w:type="pct"/>
          </w:tcPr>
          <w:p w14:paraId="43188E3D" w14:textId="77777777" w:rsidR="00365F13" w:rsidRPr="00A14133" w:rsidRDefault="00365F13" w:rsidP="009C190C">
            <w:pPr>
              <w:rPr>
                <w:rFonts w:ascii="Arial" w:hAnsi="Arial" w:cs="Arial"/>
                <w:b/>
                <w:bCs/>
                <w:sz w:val="24"/>
                <w:szCs w:val="24"/>
              </w:rPr>
            </w:pPr>
            <w:r w:rsidRPr="00A14133">
              <w:rPr>
                <w:rFonts w:ascii="Arial" w:hAnsi="Arial" w:cs="Arial"/>
                <w:b/>
                <w:bCs/>
                <w:sz w:val="24"/>
                <w:szCs w:val="24"/>
              </w:rPr>
              <w:t>Type of work to expect and learning opportunities</w:t>
            </w:r>
          </w:p>
        </w:tc>
        <w:tc>
          <w:tcPr>
            <w:tcW w:w="3684" w:type="pct"/>
          </w:tcPr>
          <w:p w14:paraId="20159D98" w14:textId="1C32E98E" w:rsidR="00365F13" w:rsidRPr="00A14133" w:rsidRDefault="00365F13" w:rsidP="009C190C">
            <w:pPr>
              <w:pStyle w:val="BodyText"/>
              <w:ind w:left="136" w:right="199"/>
              <w:rPr>
                <w:rFonts w:ascii="Arial" w:hAnsi="Arial" w:cs="Arial"/>
                <w:sz w:val="24"/>
                <w:szCs w:val="24"/>
              </w:rPr>
            </w:pPr>
            <w:r w:rsidRPr="00A14133">
              <w:rPr>
                <w:rFonts w:ascii="Arial" w:hAnsi="Arial" w:cs="Arial"/>
                <w:sz w:val="24"/>
                <w:szCs w:val="24"/>
              </w:rPr>
              <w:t xml:space="preserve">Dartford and Gravesham NHS Trust is based at Darent Valley Hospital. It offers a comprehensive range of acute hospital based services to around </w:t>
            </w:r>
            <w:r w:rsidR="00B34503" w:rsidRPr="00A14133">
              <w:rPr>
                <w:rFonts w:ascii="Arial" w:hAnsi="Arial" w:cs="Arial"/>
                <w:sz w:val="24"/>
                <w:szCs w:val="24"/>
              </w:rPr>
              <w:t>500,0</w:t>
            </w:r>
            <w:r w:rsidR="0075673E" w:rsidRPr="00A14133">
              <w:rPr>
                <w:rFonts w:ascii="Arial" w:hAnsi="Arial" w:cs="Arial"/>
                <w:sz w:val="24"/>
                <w:szCs w:val="24"/>
              </w:rPr>
              <w:t>00</w:t>
            </w:r>
            <w:r w:rsidRPr="00A14133">
              <w:rPr>
                <w:rFonts w:ascii="Arial" w:hAnsi="Arial" w:cs="Arial"/>
                <w:sz w:val="24"/>
                <w:szCs w:val="24"/>
              </w:rPr>
              <w:t xml:space="preserve"> people in North Kent and South East London</w:t>
            </w:r>
            <w:r w:rsidR="005B4136" w:rsidRPr="00A14133">
              <w:rPr>
                <w:rFonts w:ascii="Arial" w:hAnsi="Arial" w:cs="Arial"/>
                <w:sz w:val="24"/>
                <w:szCs w:val="24"/>
              </w:rPr>
              <w:t xml:space="preserve">. </w:t>
            </w:r>
            <w:r w:rsidRPr="00A14133">
              <w:rPr>
                <w:rFonts w:ascii="Arial" w:hAnsi="Arial" w:cs="Arial"/>
                <w:sz w:val="24"/>
                <w:szCs w:val="24"/>
              </w:rPr>
              <w:t xml:space="preserve">The hospital opened in September 2000 and now has </w:t>
            </w:r>
            <w:r w:rsidR="00B34503" w:rsidRPr="00A14133">
              <w:rPr>
                <w:rFonts w:ascii="Arial" w:hAnsi="Arial" w:cs="Arial"/>
                <w:sz w:val="24"/>
                <w:szCs w:val="24"/>
              </w:rPr>
              <w:t>463</w:t>
            </w:r>
            <w:r w:rsidRPr="00A14133">
              <w:rPr>
                <w:rFonts w:ascii="Arial" w:hAnsi="Arial" w:cs="Arial"/>
                <w:sz w:val="24"/>
                <w:szCs w:val="24"/>
              </w:rPr>
              <w:t xml:space="preserve"> inpatient beds.</w:t>
            </w:r>
          </w:p>
          <w:p w14:paraId="784B851D" w14:textId="77777777" w:rsidR="00365F13" w:rsidRPr="00A14133" w:rsidRDefault="00365F13" w:rsidP="009C190C">
            <w:pPr>
              <w:pStyle w:val="BodyText"/>
              <w:ind w:right="199"/>
              <w:rPr>
                <w:rFonts w:ascii="Arial" w:hAnsi="Arial" w:cs="Arial"/>
                <w:sz w:val="24"/>
                <w:szCs w:val="24"/>
              </w:rPr>
            </w:pPr>
          </w:p>
          <w:p w14:paraId="043EB2E2" w14:textId="0D751994" w:rsidR="00365F13" w:rsidRPr="00A14133" w:rsidRDefault="00365F13" w:rsidP="009C190C">
            <w:pPr>
              <w:pStyle w:val="BodyText"/>
              <w:ind w:left="136" w:right="199"/>
              <w:rPr>
                <w:rFonts w:ascii="Arial" w:hAnsi="Arial" w:cs="Arial"/>
                <w:sz w:val="24"/>
                <w:szCs w:val="24"/>
              </w:rPr>
            </w:pPr>
            <w:r w:rsidRPr="00A14133">
              <w:rPr>
                <w:rFonts w:ascii="Arial" w:hAnsi="Arial" w:cs="Arial"/>
                <w:sz w:val="24"/>
                <w:szCs w:val="24"/>
              </w:rPr>
              <w:t xml:space="preserve">The Trust provides some services at Queen Mary’s Hospital, Sidcup and partners with tertiary Trusts: GSTT, KCH and NHNN. </w:t>
            </w:r>
            <w:r w:rsidR="006E1C43" w:rsidRPr="00A14133">
              <w:rPr>
                <w:rFonts w:ascii="Arial" w:hAnsi="Arial" w:cs="Arial"/>
                <w:sz w:val="24"/>
                <w:szCs w:val="24"/>
              </w:rPr>
              <w:t>Foundation doctor</w:t>
            </w:r>
            <w:r w:rsidRPr="00A14133">
              <w:rPr>
                <w:rFonts w:ascii="Arial" w:hAnsi="Arial" w:cs="Arial"/>
                <w:sz w:val="24"/>
                <w:szCs w:val="24"/>
              </w:rPr>
              <w:t xml:space="preserve">s will be based at Darent Valley Hospital. </w:t>
            </w:r>
          </w:p>
          <w:p w14:paraId="746139A0" w14:textId="77777777" w:rsidR="00365F13" w:rsidRPr="00A14133" w:rsidRDefault="00365F13" w:rsidP="009C190C">
            <w:pPr>
              <w:ind w:right="199"/>
              <w:jc w:val="both"/>
              <w:rPr>
                <w:rFonts w:ascii="Arial" w:hAnsi="Arial" w:cs="Arial"/>
                <w:sz w:val="24"/>
                <w:szCs w:val="24"/>
              </w:rPr>
            </w:pPr>
          </w:p>
          <w:p w14:paraId="50ECB1CD" w14:textId="789A9DD5" w:rsidR="00365F13" w:rsidRPr="00A14133" w:rsidRDefault="00365F13" w:rsidP="009C190C">
            <w:pPr>
              <w:ind w:left="130" w:right="199"/>
              <w:jc w:val="both"/>
              <w:rPr>
                <w:rFonts w:ascii="Arial" w:hAnsi="Arial" w:cs="Arial"/>
                <w:sz w:val="24"/>
                <w:szCs w:val="24"/>
              </w:rPr>
            </w:pPr>
            <w:r w:rsidRPr="00A14133">
              <w:rPr>
                <w:rFonts w:ascii="Arial" w:hAnsi="Arial" w:cs="Arial"/>
                <w:sz w:val="24"/>
                <w:szCs w:val="24"/>
              </w:rPr>
              <w:t xml:space="preserve">The Anaesthetic Directorate’s aim is to give you the opportunity to improve both your knowledge and practical skills when dealing with critically ill patients. You will also have the opportunity to get some anaesthetic experience, but the main focus will remain intensive care. Due to the very specialised nature of the specialty, you will be supernumerary and will have “on call” duties always under the direct supervision of a more senior </w:t>
            </w:r>
            <w:r w:rsidR="006E1C43" w:rsidRPr="00A14133">
              <w:rPr>
                <w:rFonts w:ascii="Arial" w:hAnsi="Arial" w:cs="Arial"/>
                <w:sz w:val="24"/>
                <w:szCs w:val="24"/>
              </w:rPr>
              <w:t>doctor in training</w:t>
            </w:r>
            <w:r w:rsidRPr="00A14133">
              <w:rPr>
                <w:rFonts w:ascii="Arial" w:hAnsi="Arial" w:cs="Arial"/>
                <w:sz w:val="24"/>
                <w:szCs w:val="24"/>
              </w:rPr>
              <w:t xml:space="preserve"> and close supervision from a consultant.   </w:t>
            </w:r>
          </w:p>
          <w:p w14:paraId="236DD6EC" w14:textId="77777777" w:rsidR="00365F13" w:rsidRPr="00A14133" w:rsidRDefault="00365F13" w:rsidP="009C190C">
            <w:pPr>
              <w:ind w:left="130" w:right="199"/>
              <w:jc w:val="both"/>
              <w:rPr>
                <w:rFonts w:ascii="Arial" w:hAnsi="Arial" w:cs="Arial"/>
                <w:sz w:val="24"/>
                <w:szCs w:val="24"/>
              </w:rPr>
            </w:pPr>
          </w:p>
          <w:p w14:paraId="47DAE038" w14:textId="77777777" w:rsidR="00365F13" w:rsidRPr="00A14133" w:rsidRDefault="00365F13" w:rsidP="009C190C">
            <w:pPr>
              <w:ind w:left="130" w:right="199"/>
              <w:jc w:val="both"/>
              <w:rPr>
                <w:rFonts w:ascii="Arial" w:hAnsi="Arial" w:cs="Arial"/>
                <w:sz w:val="24"/>
                <w:szCs w:val="24"/>
              </w:rPr>
            </w:pPr>
            <w:r w:rsidRPr="00A14133">
              <w:rPr>
                <w:rFonts w:ascii="Arial" w:hAnsi="Arial" w:cs="Arial"/>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32D89EEF" w14:textId="77777777" w:rsidR="00365F13" w:rsidRPr="00A14133" w:rsidRDefault="00365F13" w:rsidP="009C190C">
            <w:pPr>
              <w:ind w:left="130" w:right="199"/>
              <w:jc w:val="both"/>
              <w:rPr>
                <w:rFonts w:ascii="Arial" w:hAnsi="Arial" w:cs="Arial"/>
                <w:sz w:val="24"/>
                <w:szCs w:val="24"/>
              </w:rPr>
            </w:pPr>
          </w:p>
          <w:p w14:paraId="3B560174" w14:textId="77777777" w:rsidR="00365F13" w:rsidRPr="00A14133" w:rsidRDefault="00365F13" w:rsidP="009C190C">
            <w:pPr>
              <w:ind w:left="130" w:right="199"/>
              <w:jc w:val="both"/>
              <w:rPr>
                <w:rFonts w:ascii="Arial" w:hAnsi="Arial" w:cs="Arial"/>
                <w:sz w:val="24"/>
                <w:szCs w:val="24"/>
              </w:rPr>
            </w:pPr>
            <w:r w:rsidRPr="00A14133">
              <w:rPr>
                <w:rFonts w:ascii="Arial" w:hAnsi="Arial" w:cs="Arial"/>
                <w:sz w:val="24"/>
                <w:szCs w:val="24"/>
              </w:rPr>
              <w:t>Medical education is delivered via a number of learning approaches, including ward round clinical teaching, anaesthetic teaching programme, simulation and for the anaesthetic part of your attachment attending theatres and participating to a list with a clinical supervisor.</w:t>
            </w:r>
          </w:p>
          <w:p w14:paraId="6D8295AE" w14:textId="77777777" w:rsidR="00365F13" w:rsidRPr="00A14133" w:rsidRDefault="00365F13" w:rsidP="009C190C">
            <w:pPr>
              <w:ind w:left="130" w:right="199"/>
              <w:jc w:val="both"/>
              <w:rPr>
                <w:rFonts w:ascii="Arial" w:hAnsi="Arial" w:cs="Arial"/>
                <w:sz w:val="24"/>
                <w:szCs w:val="24"/>
              </w:rPr>
            </w:pPr>
          </w:p>
          <w:p w14:paraId="45B52C8C" w14:textId="1F95B9A1" w:rsidR="00365F13" w:rsidRPr="00A14133" w:rsidRDefault="00365F13" w:rsidP="009C190C">
            <w:pPr>
              <w:spacing w:line="254" w:lineRule="exact"/>
              <w:ind w:left="136" w:right="199"/>
              <w:jc w:val="both"/>
              <w:textAlignment w:val="baseline"/>
              <w:rPr>
                <w:rFonts w:ascii="Arial" w:eastAsia="Arial" w:hAnsi="Arial" w:cs="Arial"/>
                <w:bCs/>
                <w:color w:val="000000"/>
                <w:sz w:val="24"/>
                <w:szCs w:val="24"/>
              </w:rPr>
            </w:pPr>
            <w:r w:rsidRPr="00A14133">
              <w:rPr>
                <w:rFonts w:ascii="Arial" w:hAnsi="Arial" w:cs="Arial"/>
                <w:sz w:val="24"/>
                <w:szCs w:val="24"/>
              </w:rPr>
              <w:t xml:space="preserve">The Anaesthetic Department offers training in General, Laparoscopic Colorectal, Urological Surgeries, Orthopaedics and Trauma, Gynaecology. The aim is to give you the opportunity to improve both your knowledge and practical skills when dealing with critically ill patients. You will have the opportunity to get some anaesthetic </w:t>
            </w:r>
            <w:r w:rsidR="00E01ECE" w:rsidRPr="00A14133">
              <w:rPr>
                <w:rFonts w:ascii="Arial" w:hAnsi="Arial" w:cs="Arial"/>
                <w:sz w:val="24"/>
                <w:szCs w:val="24"/>
              </w:rPr>
              <w:t>experience,</w:t>
            </w:r>
            <w:r w:rsidRPr="00A14133">
              <w:rPr>
                <w:rFonts w:ascii="Arial" w:hAnsi="Arial" w:cs="Arial"/>
                <w:sz w:val="24"/>
                <w:szCs w:val="24"/>
              </w:rPr>
              <w:t xml:space="preserve"> but the main focus will remain intensive care. Due to the very specialised nature of the </w:t>
            </w:r>
            <w:r w:rsidR="00911350" w:rsidRPr="00A14133">
              <w:rPr>
                <w:rFonts w:ascii="Arial" w:hAnsi="Arial" w:cs="Arial"/>
                <w:sz w:val="24"/>
                <w:szCs w:val="24"/>
              </w:rPr>
              <w:t>specialty,</w:t>
            </w:r>
            <w:r w:rsidRPr="00A14133">
              <w:rPr>
                <w:rFonts w:ascii="Arial" w:hAnsi="Arial" w:cs="Arial"/>
                <w:sz w:val="24"/>
                <w:szCs w:val="24"/>
              </w:rPr>
              <w:t xml:space="preserve"> you will be supernumerary and will have “on call” duties only during day time and always under the direct supervision of a more senior </w:t>
            </w:r>
            <w:r w:rsidR="006E1C43" w:rsidRPr="00A14133">
              <w:rPr>
                <w:rFonts w:ascii="Arial" w:hAnsi="Arial" w:cs="Arial"/>
                <w:sz w:val="24"/>
                <w:szCs w:val="24"/>
              </w:rPr>
              <w:t>doctor in training</w:t>
            </w:r>
            <w:r w:rsidRPr="00A14133">
              <w:rPr>
                <w:rFonts w:ascii="Arial" w:hAnsi="Arial" w:cs="Arial"/>
                <w:sz w:val="24"/>
                <w:szCs w:val="24"/>
              </w:rPr>
              <w:t xml:space="preserve"> and close supervision from a consultant.</w:t>
            </w:r>
          </w:p>
        </w:tc>
      </w:tr>
      <w:tr w:rsidR="00365F13" w:rsidRPr="00A14133" w14:paraId="723B09E5" w14:textId="77777777" w:rsidTr="002B00CC">
        <w:trPr>
          <w:jc w:val="center"/>
        </w:trPr>
        <w:tc>
          <w:tcPr>
            <w:tcW w:w="1316" w:type="pct"/>
          </w:tcPr>
          <w:p w14:paraId="4B074752" w14:textId="77777777" w:rsidR="00365F13" w:rsidRPr="00A14133" w:rsidRDefault="00365F13" w:rsidP="009C190C">
            <w:pPr>
              <w:rPr>
                <w:rFonts w:ascii="Arial" w:hAnsi="Arial" w:cs="Arial"/>
                <w:b/>
                <w:bCs/>
                <w:sz w:val="24"/>
                <w:szCs w:val="24"/>
              </w:rPr>
            </w:pPr>
            <w:r w:rsidRPr="00A14133">
              <w:rPr>
                <w:rFonts w:ascii="Arial" w:hAnsi="Arial" w:cs="Arial"/>
                <w:b/>
                <w:bCs/>
                <w:sz w:val="24"/>
                <w:szCs w:val="24"/>
              </w:rPr>
              <w:lastRenderedPageBreak/>
              <w:t>Main duties and further information about the placement</w:t>
            </w:r>
          </w:p>
        </w:tc>
        <w:tc>
          <w:tcPr>
            <w:tcW w:w="3684" w:type="pct"/>
          </w:tcPr>
          <w:p w14:paraId="71480029" w14:textId="77777777" w:rsidR="00365F13" w:rsidRPr="00A14133" w:rsidRDefault="00365F13" w:rsidP="009C190C">
            <w:pPr>
              <w:spacing w:line="254" w:lineRule="exact"/>
              <w:ind w:left="105"/>
              <w:rPr>
                <w:rFonts w:ascii="Arial" w:hAnsi="Arial" w:cs="Arial"/>
                <w:sz w:val="24"/>
                <w:szCs w:val="24"/>
              </w:rPr>
            </w:pPr>
            <w:r w:rsidRPr="00A14133">
              <w:rPr>
                <w:rFonts w:ascii="Arial" w:hAnsi="Arial" w:cs="Arial"/>
                <w:sz w:val="24"/>
                <w:szCs w:val="24"/>
              </w:rPr>
              <w:t xml:space="preserve">Assess and examine patients to be presented on the Consultant ward round. </w:t>
            </w:r>
            <w:r w:rsidRPr="00A14133">
              <w:rPr>
                <w:rFonts w:ascii="Arial" w:hAnsi="Arial" w:cs="Arial"/>
                <w:sz w:val="24"/>
                <w:szCs w:val="24"/>
              </w:rPr>
              <w:br/>
              <w:t xml:space="preserve">Attend medical emergency calls and crash calls with senior colleague. </w:t>
            </w:r>
            <w:r w:rsidRPr="00A14133">
              <w:rPr>
                <w:rFonts w:ascii="Arial" w:hAnsi="Arial" w:cs="Arial"/>
                <w:sz w:val="24"/>
                <w:szCs w:val="24"/>
              </w:rPr>
              <w:br/>
              <w:t xml:space="preserve">Assess patients proposed for admission on the ward. </w:t>
            </w:r>
            <w:r w:rsidRPr="00A14133">
              <w:rPr>
                <w:rFonts w:ascii="Arial" w:hAnsi="Arial" w:cs="Arial"/>
                <w:sz w:val="24"/>
                <w:szCs w:val="24"/>
              </w:rPr>
              <w:br/>
              <w:t xml:space="preserve">Attend theatre lists with a consultant </w:t>
            </w:r>
            <w:r w:rsidRPr="00A14133">
              <w:rPr>
                <w:rFonts w:ascii="Arial" w:hAnsi="Arial" w:cs="Arial"/>
                <w:sz w:val="24"/>
                <w:szCs w:val="24"/>
              </w:rPr>
              <w:br/>
              <w:t xml:space="preserve">Basic knowledge of anaesthetic drugs </w:t>
            </w:r>
            <w:r w:rsidRPr="00A14133">
              <w:rPr>
                <w:rFonts w:ascii="Arial" w:hAnsi="Arial" w:cs="Arial"/>
                <w:sz w:val="24"/>
                <w:szCs w:val="24"/>
              </w:rPr>
              <w:br/>
              <w:t>Recognising a patient who needs admission to ITU and make a treatment plan</w:t>
            </w:r>
            <w:r w:rsidRPr="00A14133">
              <w:rPr>
                <w:rFonts w:ascii="Arial" w:hAnsi="Arial" w:cs="Arial"/>
                <w:sz w:val="24"/>
                <w:szCs w:val="24"/>
              </w:rPr>
              <w:br/>
              <w:t>Airway management</w:t>
            </w:r>
          </w:p>
        </w:tc>
      </w:tr>
      <w:tr w:rsidR="00365F13" w:rsidRPr="00A14133" w14:paraId="3E5FAE34" w14:textId="77777777" w:rsidTr="002B00CC">
        <w:trPr>
          <w:jc w:val="center"/>
        </w:trPr>
        <w:tc>
          <w:tcPr>
            <w:tcW w:w="1316" w:type="pct"/>
          </w:tcPr>
          <w:p w14:paraId="5DF790B3" w14:textId="77777777" w:rsidR="00365F13" w:rsidRPr="00A14133" w:rsidRDefault="00365F13" w:rsidP="009C190C">
            <w:pPr>
              <w:rPr>
                <w:rFonts w:ascii="Arial" w:hAnsi="Arial" w:cs="Arial"/>
                <w:b/>
                <w:bCs/>
                <w:sz w:val="24"/>
                <w:szCs w:val="24"/>
              </w:rPr>
            </w:pPr>
            <w:r w:rsidRPr="00A14133">
              <w:rPr>
                <w:rFonts w:ascii="Arial" w:hAnsi="Arial" w:cs="Arial"/>
                <w:b/>
                <w:bCs/>
                <w:sz w:val="24"/>
                <w:szCs w:val="24"/>
              </w:rPr>
              <w:t xml:space="preserve">Clinical Supervisor(s) </w:t>
            </w:r>
          </w:p>
          <w:p w14:paraId="7D76FC43" w14:textId="77777777" w:rsidR="00365F13" w:rsidRPr="00A14133" w:rsidRDefault="00365F13" w:rsidP="009C190C">
            <w:pPr>
              <w:rPr>
                <w:rFonts w:ascii="Arial" w:hAnsi="Arial" w:cs="Arial"/>
                <w:i/>
                <w:iCs/>
                <w:sz w:val="24"/>
                <w:szCs w:val="24"/>
              </w:rPr>
            </w:pPr>
            <w:r w:rsidRPr="00A14133">
              <w:rPr>
                <w:rFonts w:ascii="Arial" w:hAnsi="Arial" w:cs="Arial"/>
                <w:i/>
                <w:iCs/>
                <w:sz w:val="24"/>
                <w:szCs w:val="24"/>
              </w:rPr>
              <w:t>This may be subject to change</w:t>
            </w:r>
          </w:p>
        </w:tc>
        <w:tc>
          <w:tcPr>
            <w:tcW w:w="3684" w:type="pct"/>
          </w:tcPr>
          <w:p w14:paraId="58B8A35B" w14:textId="138CF595" w:rsidR="00365F13" w:rsidRPr="00A14133" w:rsidRDefault="00365F13" w:rsidP="0075673E">
            <w:pPr>
              <w:spacing w:line="254" w:lineRule="exact"/>
              <w:ind w:left="105"/>
              <w:textAlignment w:val="baseline"/>
              <w:rPr>
                <w:rFonts w:ascii="Arial" w:eastAsia="Arial" w:hAnsi="Arial" w:cs="Arial"/>
                <w:color w:val="000000"/>
                <w:sz w:val="24"/>
                <w:szCs w:val="24"/>
              </w:rPr>
            </w:pPr>
            <w:r w:rsidRPr="00A14133">
              <w:rPr>
                <w:rFonts w:ascii="Arial" w:eastAsia="Arial" w:hAnsi="Arial" w:cs="Arial"/>
                <w:color w:val="000000"/>
                <w:sz w:val="24"/>
                <w:szCs w:val="24"/>
              </w:rPr>
              <w:t>Dr Salman Ahmad</w:t>
            </w:r>
            <w:r w:rsidRPr="00A14133">
              <w:rPr>
                <w:rFonts w:ascii="Arial" w:eastAsia="Arial" w:hAnsi="Arial" w:cs="Arial"/>
                <w:color w:val="000000"/>
                <w:sz w:val="24"/>
                <w:szCs w:val="24"/>
              </w:rPr>
              <w:br/>
              <w:t>Dr Dhiraj Ail</w:t>
            </w:r>
            <w:r w:rsidRPr="00A14133">
              <w:rPr>
                <w:rFonts w:ascii="Arial" w:eastAsia="Arial" w:hAnsi="Arial" w:cs="Arial"/>
                <w:color w:val="000000"/>
                <w:sz w:val="24"/>
                <w:szCs w:val="24"/>
              </w:rPr>
              <w:br/>
              <w:t>Dr Basil Al</w:t>
            </w:r>
            <w:r w:rsidR="0075673E" w:rsidRPr="00A14133">
              <w:rPr>
                <w:rFonts w:ascii="Arial" w:eastAsia="Arial" w:hAnsi="Arial" w:cs="Arial"/>
                <w:color w:val="000000"/>
                <w:sz w:val="24"/>
                <w:szCs w:val="24"/>
              </w:rPr>
              <w:t>-Shakarchi</w:t>
            </w:r>
            <w:r w:rsidR="0075673E" w:rsidRPr="00A14133">
              <w:rPr>
                <w:rFonts w:ascii="Arial" w:eastAsia="Arial" w:hAnsi="Arial" w:cs="Arial"/>
                <w:color w:val="000000"/>
                <w:sz w:val="24"/>
                <w:szCs w:val="24"/>
              </w:rPr>
              <w:br/>
              <w:t>Dr Zakaulla Belagodu</w:t>
            </w:r>
            <w:r w:rsidRPr="00A14133">
              <w:rPr>
                <w:rFonts w:ascii="Arial" w:eastAsia="Arial" w:hAnsi="Arial" w:cs="Arial"/>
                <w:color w:val="000000"/>
                <w:sz w:val="24"/>
                <w:szCs w:val="24"/>
              </w:rPr>
              <w:br/>
              <w:t>Dr Dawn Harpham</w:t>
            </w:r>
            <w:r w:rsidRPr="00A14133">
              <w:rPr>
                <w:rFonts w:ascii="Arial" w:eastAsia="Arial" w:hAnsi="Arial" w:cs="Arial"/>
                <w:color w:val="000000"/>
                <w:sz w:val="24"/>
                <w:szCs w:val="24"/>
              </w:rPr>
              <w:br/>
              <w:t>Dr Asad Khan</w:t>
            </w:r>
            <w:r w:rsidRPr="00A14133">
              <w:rPr>
                <w:rFonts w:ascii="Arial" w:eastAsia="Arial" w:hAnsi="Arial" w:cs="Arial"/>
                <w:color w:val="000000"/>
                <w:sz w:val="24"/>
                <w:szCs w:val="24"/>
              </w:rPr>
              <w:br/>
              <w:t>Dr Sanjay Kuravinakop</w:t>
            </w:r>
            <w:r w:rsidRPr="00A14133">
              <w:rPr>
                <w:rFonts w:ascii="Arial" w:eastAsia="Arial" w:hAnsi="Arial" w:cs="Arial"/>
                <w:color w:val="000000"/>
                <w:sz w:val="24"/>
                <w:szCs w:val="24"/>
              </w:rPr>
              <w:br/>
              <w:t>Dr Madhusudhan Mali</w:t>
            </w:r>
            <w:r w:rsidRPr="00A14133">
              <w:rPr>
                <w:rFonts w:ascii="Arial" w:eastAsia="Arial" w:hAnsi="Arial" w:cs="Arial"/>
                <w:color w:val="000000"/>
                <w:sz w:val="24"/>
                <w:szCs w:val="24"/>
              </w:rPr>
              <w:br/>
              <w:t xml:space="preserve">Dr Georgia Monantera </w:t>
            </w:r>
            <w:r w:rsidRPr="00A14133">
              <w:rPr>
                <w:rFonts w:ascii="Arial" w:eastAsia="Arial" w:hAnsi="Arial" w:cs="Arial"/>
                <w:color w:val="000000"/>
                <w:sz w:val="24"/>
                <w:szCs w:val="24"/>
              </w:rPr>
              <w:br/>
              <w:t>Dr Sanjay Parmar</w:t>
            </w:r>
            <w:r w:rsidRPr="00A14133">
              <w:rPr>
                <w:rFonts w:ascii="Arial" w:eastAsia="Arial" w:hAnsi="Arial" w:cs="Arial"/>
                <w:color w:val="000000"/>
                <w:sz w:val="24"/>
                <w:szCs w:val="24"/>
              </w:rPr>
              <w:br/>
              <w:t>Dr Vidhi Patle</w:t>
            </w:r>
            <w:r w:rsidRPr="00A14133">
              <w:rPr>
                <w:rFonts w:ascii="Arial" w:eastAsia="Arial" w:hAnsi="Arial" w:cs="Arial"/>
                <w:color w:val="000000"/>
                <w:sz w:val="24"/>
                <w:szCs w:val="24"/>
              </w:rPr>
              <w:br/>
              <w:t xml:space="preserve">Dr Jonathan Perry </w:t>
            </w:r>
            <w:r w:rsidRPr="00A14133">
              <w:rPr>
                <w:rFonts w:ascii="Arial" w:eastAsia="Arial" w:hAnsi="Arial" w:cs="Arial"/>
                <w:color w:val="000000"/>
                <w:sz w:val="24"/>
                <w:szCs w:val="24"/>
              </w:rPr>
              <w:br/>
              <w:t>Dr Michael Protopapas</w:t>
            </w:r>
            <w:r w:rsidRPr="00A14133">
              <w:rPr>
                <w:rFonts w:ascii="Arial" w:eastAsia="Arial" w:hAnsi="Arial" w:cs="Arial"/>
                <w:color w:val="000000"/>
                <w:sz w:val="24"/>
                <w:szCs w:val="24"/>
              </w:rPr>
              <w:br/>
              <w:t>Dr Mansoor Sange</w:t>
            </w:r>
            <w:r w:rsidRPr="00A14133">
              <w:rPr>
                <w:rFonts w:ascii="Arial" w:eastAsia="Arial" w:hAnsi="Arial" w:cs="Arial"/>
                <w:color w:val="000000"/>
                <w:sz w:val="24"/>
                <w:szCs w:val="24"/>
              </w:rPr>
              <w:br/>
              <w:t>Dr Shamim Sarfi</w:t>
            </w:r>
            <w:r w:rsidRPr="00A14133">
              <w:rPr>
                <w:rFonts w:ascii="Arial" w:eastAsia="Arial" w:hAnsi="Arial" w:cs="Arial"/>
                <w:color w:val="000000"/>
                <w:sz w:val="24"/>
                <w:szCs w:val="24"/>
              </w:rPr>
              <w:br/>
              <w:t>Dr Mallikarjunappa Satisha</w:t>
            </w:r>
            <w:r w:rsidRPr="00A14133">
              <w:rPr>
                <w:rFonts w:ascii="Arial" w:eastAsia="Arial" w:hAnsi="Arial" w:cs="Arial"/>
                <w:color w:val="000000"/>
                <w:sz w:val="24"/>
                <w:szCs w:val="24"/>
              </w:rPr>
              <w:br/>
              <w:t>Dr Darshinder Sethi</w:t>
            </w:r>
            <w:r w:rsidRPr="00A14133">
              <w:rPr>
                <w:rFonts w:ascii="Arial" w:eastAsia="Arial" w:hAnsi="Arial" w:cs="Arial"/>
                <w:color w:val="000000"/>
                <w:sz w:val="24"/>
                <w:szCs w:val="24"/>
              </w:rPr>
              <w:br/>
              <w:t>Dr Eleni Syrrakou</w:t>
            </w:r>
            <w:r w:rsidRPr="00A14133">
              <w:rPr>
                <w:rFonts w:ascii="Arial" w:eastAsia="Arial" w:hAnsi="Arial" w:cs="Arial"/>
                <w:color w:val="000000"/>
                <w:sz w:val="24"/>
                <w:szCs w:val="24"/>
              </w:rPr>
              <w:br/>
              <w:t>Dr Azfer Usmani</w:t>
            </w:r>
            <w:r w:rsidRPr="00A14133">
              <w:rPr>
                <w:rFonts w:ascii="Arial" w:eastAsia="Arial" w:hAnsi="Arial" w:cs="Arial"/>
                <w:color w:val="000000"/>
                <w:sz w:val="24"/>
                <w:szCs w:val="24"/>
              </w:rPr>
              <w:br/>
              <w:t>Dr Narasimha Vyakarnam</w:t>
            </w:r>
            <w:r w:rsidRPr="00A14133">
              <w:rPr>
                <w:rFonts w:ascii="Arial" w:eastAsia="Arial" w:hAnsi="Arial" w:cs="Arial"/>
                <w:color w:val="000000"/>
                <w:sz w:val="24"/>
                <w:szCs w:val="24"/>
              </w:rPr>
              <w:br/>
              <w:t>Dr Gregory Waight</w:t>
            </w:r>
            <w:r w:rsidRPr="00A14133">
              <w:rPr>
                <w:rFonts w:ascii="Arial" w:eastAsia="Arial" w:hAnsi="Arial" w:cs="Arial"/>
                <w:color w:val="000000"/>
                <w:sz w:val="24"/>
                <w:szCs w:val="24"/>
              </w:rPr>
              <w:br/>
              <w:t>Dr Baber Zaheer</w:t>
            </w:r>
            <w:r w:rsidRPr="00A14133">
              <w:rPr>
                <w:rFonts w:ascii="Arial" w:eastAsia="Arial" w:hAnsi="Arial" w:cs="Arial"/>
                <w:color w:val="000000"/>
                <w:sz w:val="24"/>
                <w:szCs w:val="24"/>
              </w:rPr>
              <w:br/>
              <w:t>Dr Sarvesh Zope</w:t>
            </w:r>
          </w:p>
        </w:tc>
      </w:tr>
      <w:tr w:rsidR="00365F13" w:rsidRPr="00A14133" w14:paraId="5BECD1CA" w14:textId="77777777" w:rsidTr="002B00CC">
        <w:trPr>
          <w:jc w:val="center"/>
        </w:trPr>
        <w:tc>
          <w:tcPr>
            <w:tcW w:w="1316" w:type="pct"/>
          </w:tcPr>
          <w:p w14:paraId="77AADA0D" w14:textId="77777777" w:rsidR="00365F13" w:rsidRPr="00A14133" w:rsidRDefault="00365F13" w:rsidP="009C190C">
            <w:pPr>
              <w:rPr>
                <w:rFonts w:ascii="Arial" w:hAnsi="Arial" w:cs="Arial"/>
                <w:sz w:val="24"/>
                <w:szCs w:val="24"/>
              </w:rPr>
            </w:pPr>
            <w:r w:rsidRPr="00A14133">
              <w:rPr>
                <w:rFonts w:ascii="Arial" w:hAnsi="Arial" w:cs="Arial"/>
                <w:b/>
                <w:bCs/>
                <w:sz w:val="24"/>
                <w:szCs w:val="24"/>
              </w:rPr>
              <w:t>Typical working pattern in the placement.</w:t>
            </w:r>
            <w:r w:rsidRPr="00A14133">
              <w:rPr>
                <w:rFonts w:ascii="Arial" w:hAnsi="Arial" w:cs="Arial"/>
                <w:sz w:val="24"/>
                <w:szCs w:val="24"/>
              </w:rPr>
              <w:t xml:space="preserve">  e.g. ward rounds, clinics, theatre</w:t>
            </w:r>
          </w:p>
        </w:tc>
        <w:tc>
          <w:tcPr>
            <w:tcW w:w="3684" w:type="pct"/>
          </w:tcPr>
          <w:p w14:paraId="707C2AC4" w14:textId="77777777" w:rsidR="00365F13" w:rsidRPr="00A14133" w:rsidRDefault="00365F13" w:rsidP="009C190C">
            <w:pPr>
              <w:ind w:left="136"/>
              <w:rPr>
                <w:rFonts w:ascii="Arial" w:eastAsia="Arial" w:hAnsi="Arial" w:cs="Arial"/>
                <w:bCs/>
                <w:spacing w:val="-1"/>
                <w:sz w:val="24"/>
                <w:szCs w:val="24"/>
              </w:rPr>
            </w:pPr>
            <w:r w:rsidRPr="00A14133">
              <w:rPr>
                <w:rFonts w:ascii="Arial" w:eastAsia="Arial" w:hAnsi="Arial" w:cs="Arial"/>
                <w:bCs/>
                <w:spacing w:val="-1"/>
                <w:sz w:val="24"/>
                <w:szCs w:val="24"/>
              </w:rPr>
              <w:t>08:00 – 16:00 4 days a week</w:t>
            </w:r>
          </w:p>
          <w:p w14:paraId="66819FC1" w14:textId="77777777" w:rsidR="00365F13" w:rsidRPr="00A14133" w:rsidRDefault="00365F13" w:rsidP="009C190C">
            <w:pPr>
              <w:ind w:left="136"/>
              <w:rPr>
                <w:rFonts w:ascii="Arial" w:eastAsia="Arial" w:hAnsi="Arial" w:cs="Arial"/>
                <w:bCs/>
                <w:spacing w:val="-1"/>
                <w:sz w:val="24"/>
                <w:szCs w:val="24"/>
              </w:rPr>
            </w:pPr>
          </w:p>
          <w:p w14:paraId="15DAA760" w14:textId="77777777" w:rsidR="00365F13" w:rsidRPr="00A14133" w:rsidRDefault="00365F13" w:rsidP="009C190C">
            <w:pPr>
              <w:ind w:left="136"/>
              <w:rPr>
                <w:rFonts w:ascii="Arial" w:eastAsia="Arial" w:hAnsi="Arial" w:cs="Arial"/>
                <w:bCs/>
                <w:spacing w:val="-1"/>
                <w:sz w:val="24"/>
                <w:szCs w:val="24"/>
              </w:rPr>
            </w:pPr>
            <w:r w:rsidRPr="00A14133">
              <w:rPr>
                <w:rFonts w:ascii="Arial" w:eastAsia="Arial" w:hAnsi="Arial" w:cs="Arial"/>
                <w:bCs/>
                <w:spacing w:val="-1"/>
                <w:sz w:val="24"/>
                <w:szCs w:val="24"/>
              </w:rPr>
              <w:t>Working 1 weekend in 4 – 08:00 – 14:00</w:t>
            </w:r>
          </w:p>
          <w:p w14:paraId="0053D5CF" w14:textId="77777777" w:rsidR="00365F13" w:rsidRPr="00A14133" w:rsidRDefault="00365F13" w:rsidP="009C190C">
            <w:pPr>
              <w:ind w:left="136"/>
              <w:rPr>
                <w:rFonts w:ascii="Arial" w:eastAsia="Arial" w:hAnsi="Arial" w:cs="Arial"/>
                <w:bCs/>
                <w:spacing w:val="-1"/>
                <w:sz w:val="24"/>
                <w:szCs w:val="24"/>
              </w:rPr>
            </w:pPr>
          </w:p>
          <w:p w14:paraId="2B3E2810" w14:textId="32076FFE" w:rsidR="00365F13" w:rsidRPr="00A14133" w:rsidRDefault="006E1C43" w:rsidP="009C190C">
            <w:pPr>
              <w:ind w:left="136"/>
              <w:rPr>
                <w:rFonts w:ascii="Arial" w:eastAsia="Arial" w:hAnsi="Arial" w:cs="Arial"/>
                <w:bCs/>
                <w:spacing w:val="-1"/>
                <w:sz w:val="24"/>
                <w:szCs w:val="24"/>
              </w:rPr>
            </w:pPr>
            <w:r w:rsidRPr="00A14133">
              <w:rPr>
                <w:rFonts w:ascii="Arial" w:eastAsia="Arial" w:hAnsi="Arial" w:cs="Arial"/>
                <w:bCs/>
                <w:spacing w:val="-1"/>
                <w:sz w:val="24"/>
                <w:szCs w:val="24"/>
              </w:rPr>
              <w:t>Foundation doctors</w:t>
            </w:r>
            <w:r w:rsidR="00365F13" w:rsidRPr="00A14133">
              <w:rPr>
                <w:rFonts w:ascii="Arial" w:eastAsia="Arial" w:hAnsi="Arial" w:cs="Arial"/>
                <w:bCs/>
                <w:spacing w:val="-1"/>
                <w:sz w:val="24"/>
                <w:szCs w:val="24"/>
              </w:rPr>
              <w:t xml:space="preserve"> will work one month in Anaesthetics and 3 months in ITU.</w:t>
            </w:r>
          </w:p>
          <w:p w14:paraId="0A93BAB2" w14:textId="77777777" w:rsidR="00365F13" w:rsidRPr="00A14133" w:rsidRDefault="00365F13" w:rsidP="009C190C">
            <w:pPr>
              <w:ind w:left="136"/>
              <w:rPr>
                <w:rFonts w:ascii="Arial" w:eastAsia="Arial" w:hAnsi="Arial" w:cs="Arial"/>
                <w:bCs/>
                <w:spacing w:val="-1"/>
                <w:sz w:val="24"/>
                <w:szCs w:val="24"/>
              </w:rPr>
            </w:pPr>
          </w:p>
          <w:p w14:paraId="736DF214" w14:textId="29B5DF46" w:rsidR="00365F13" w:rsidRPr="00A14133" w:rsidRDefault="00365F13" w:rsidP="00590A74">
            <w:pPr>
              <w:ind w:left="136"/>
              <w:rPr>
                <w:rFonts w:ascii="Arial" w:eastAsia="Arial" w:hAnsi="Arial" w:cs="Arial"/>
                <w:bCs/>
                <w:spacing w:val="-1"/>
                <w:sz w:val="24"/>
                <w:szCs w:val="24"/>
              </w:rPr>
            </w:pPr>
            <w:r w:rsidRPr="00A14133">
              <w:rPr>
                <w:rFonts w:ascii="Arial" w:eastAsia="Arial" w:hAnsi="Arial" w:cs="Arial"/>
                <w:bCs/>
                <w:spacing w:val="-1"/>
                <w:sz w:val="24"/>
                <w:szCs w:val="24"/>
              </w:rPr>
              <w:t>F1 Mandatory Teaching takes place on Wednesdays from 13:00 – 15:00</w:t>
            </w:r>
          </w:p>
        </w:tc>
      </w:tr>
      <w:tr w:rsidR="00365F13" w:rsidRPr="00A14133" w14:paraId="7E70A943" w14:textId="77777777" w:rsidTr="002B00CC">
        <w:trPr>
          <w:jc w:val="center"/>
        </w:trPr>
        <w:tc>
          <w:tcPr>
            <w:tcW w:w="1316" w:type="pct"/>
          </w:tcPr>
          <w:p w14:paraId="27391B36" w14:textId="77777777" w:rsidR="00365F13" w:rsidRPr="00A14133" w:rsidRDefault="00365F13" w:rsidP="009C190C">
            <w:pPr>
              <w:rPr>
                <w:rFonts w:ascii="Arial" w:hAnsi="Arial" w:cs="Arial"/>
                <w:b/>
                <w:bCs/>
                <w:sz w:val="24"/>
                <w:szCs w:val="24"/>
              </w:rPr>
            </w:pPr>
            <w:r w:rsidRPr="00A14133">
              <w:rPr>
                <w:rFonts w:ascii="Arial" w:hAnsi="Arial" w:cs="Arial"/>
                <w:b/>
                <w:bCs/>
                <w:sz w:val="24"/>
                <w:szCs w:val="24"/>
              </w:rPr>
              <w:t xml:space="preserve">For further information, please contact the </w:t>
            </w:r>
          </w:p>
          <w:p w14:paraId="54D59E83" w14:textId="77777777" w:rsidR="00365F13" w:rsidRPr="00A14133" w:rsidRDefault="00365F13" w:rsidP="009C190C">
            <w:pPr>
              <w:rPr>
                <w:rFonts w:ascii="Arial" w:hAnsi="Arial" w:cs="Arial"/>
                <w:sz w:val="24"/>
                <w:szCs w:val="24"/>
              </w:rPr>
            </w:pPr>
            <w:r w:rsidRPr="00A14133">
              <w:rPr>
                <w:rFonts w:ascii="Arial" w:hAnsi="Arial" w:cs="Arial"/>
                <w:b/>
                <w:bCs/>
                <w:sz w:val="24"/>
                <w:szCs w:val="24"/>
              </w:rPr>
              <w:t>Local Education Provider (LEP) administrative contact</w:t>
            </w:r>
          </w:p>
        </w:tc>
        <w:tc>
          <w:tcPr>
            <w:tcW w:w="3684" w:type="pct"/>
          </w:tcPr>
          <w:p w14:paraId="222EF4C3" w14:textId="0FB51173" w:rsidR="00365F13" w:rsidRPr="00A14133" w:rsidRDefault="00457454" w:rsidP="009C190C">
            <w:pPr>
              <w:spacing w:line="240" w:lineRule="exact"/>
              <w:ind w:left="72"/>
              <w:rPr>
                <w:rFonts w:ascii="Arial" w:eastAsia="Arial" w:hAnsi="Arial" w:cs="Arial"/>
                <w:color w:val="000000"/>
                <w:sz w:val="24"/>
                <w:szCs w:val="24"/>
              </w:rPr>
            </w:pPr>
            <w:hyperlink r:id="rId13" w:history="1">
              <w:r w:rsidRPr="00A14133">
                <w:rPr>
                  <w:rStyle w:val="Hyperlink"/>
                  <w:rFonts w:ascii="Arial" w:eastAsia="Arial" w:hAnsi="Arial" w:cs="Arial"/>
                  <w:sz w:val="24"/>
                  <w:szCs w:val="24"/>
                </w:rPr>
                <w:t>https://kss.hee.nhs.uk/kss-foundation/trust-information-pages/dartford-and-gravesham-prospectus/</w:t>
              </w:r>
            </w:hyperlink>
          </w:p>
        </w:tc>
      </w:tr>
    </w:tbl>
    <w:p w14:paraId="431A7A08" w14:textId="0B533B4A" w:rsidR="00365F13" w:rsidRPr="002B00CC" w:rsidRDefault="00365F13"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13164C3E" w14:textId="72AAF49C" w:rsidR="0075673E" w:rsidRPr="002B00CC" w:rsidRDefault="0075673E" w:rsidP="009C190C">
      <w:pPr>
        <w:rPr>
          <w:rFonts w:ascii="Arial" w:hAnsi="Arial" w:cs="Arial"/>
          <w:sz w:val="24"/>
          <w:szCs w:val="24"/>
        </w:rPr>
      </w:pPr>
    </w:p>
    <w:p w14:paraId="23770879" w14:textId="208F4D10" w:rsidR="0075673E" w:rsidRPr="002B00CC" w:rsidRDefault="0075673E" w:rsidP="009C190C">
      <w:pPr>
        <w:rPr>
          <w:rFonts w:ascii="Arial" w:hAnsi="Arial" w:cs="Arial"/>
          <w:sz w:val="24"/>
          <w:szCs w:val="24"/>
        </w:rPr>
      </w:pPr>
    </w:p>
    <w:p w14:paraId="348C149D" w14:textId="3F630A57" w:rsidR="0075673E" w:rsidRPr="002B00CC" w:rsidRDefault="0075673E" w:rsidP="009C190C">
      <w:pPr>
        <w:rPr>
          <w:rFonts w:ascii="Arial" w:hAnsi="Arial" w:cs="Arial"/>
          <w:sz w:val="24"/>
          <w:szCs w:val="24"/>
        </w:rPr>
      </w:pPr>
    </w:p>
    <w:p w14:paraId="559085AB" w14:textId="77777777" w:rsidR="0075673E" w:rsidRPr="002B00CC" w:rsidRDefault="0075673E" w:rsidP="009C190C">
      <w:pPr>
        <w:rPr>
          <w:rFonts w:ascii="Arial" w:hAnsi="Arial" w:cs="Arial"/>
          <w:sz w:val="24"/>
          <w:szCs w:val="24"/>
        </w:rPr>
      </w:pPr>
    </w:p>
    <w:tbl>
      <w:tblPr>
        <w:tblStyle w:val="TableGrid"/>
        <w:tblW w:w="10490" w:type="dxa"/>
        <w:jc w:val="center"/>
        <w:tblLayout w:type="fixed"/>
        <w:tblCellMar>
          <w:left w:w="0" w:type="dxa"/>
          <w:right w:w="0" w:type="dxa"/>
        </w:tblCellMar>
        <w:tblLook w:val="0000" w:firstRow="0" w:lastRow="0" w:firstColumn="0" w:lastColumn="0" w:noHBand="0" w:noVBand="0"/>
      </w:tblPr>
      <w:tblGrid>
        <w:gridCol w:w="1844"/>
        <w:gridCol w:w="8646"/>
      </w:tblGrid>
      <w:tr w:rsidR="006B1817" w:rsidRPr="00A14133" w14:paraId="63449C1F" w14:textId="77777777" w:rsidTr="00EC31BF">
        <w:trPr>
          <w:jc w:val="center"/>
        </w:trPr>
        <w:tc>
          <w:tcPr>
            <w:tcW w:w="1844" w:type="dxa"/>
          </w:tcPr>
          <w:p w14:paraId="22F8DA63" w14:textId="77777777" w:rsidR="006B1817" w:rsidRPr="00A14133" w:rsidRDefault="006B1817" w:rsidP="009C190C">
            <w:pPr>
              <w:rPr>
                <w:rFonts w:ascii="Arial" w:hAnsi="Arial" w:cs="Arial"/>
                <w:b/>
                <w:bCs/>
                <w:sz w:val="24"/>
                <w:szCs w:val="24"/>
              </w:rPr>
            </w:pPr>
            <w:r w:rsidRPr="00A14133">
              <w:rPr>
                <w:rFonts w:ascii="Arial" w:hAnsi="Arial" w:cs="Arial"/>
                <w:b/>
                <w:bCs/>
                <w:sz w:val="24"/>
                <w:szCs w:val="24"/>
              </w:rPr>
              <w:lastRenderedPageBreak/>
              <w:t>Specialty</w:t>
            </w:r>
          </w:p>
        </w:tc>
        <w:tc>
          <w:tcPr>
            <w:tcW w:w="8646" w:type="dxa"/>
          </w:tcPr>
          <w:p w14:paraId="3FDED956" w14:textId="559761FA" w:rsidR="006B1817" w:rsidRPr="00A14133" w:rsidRDefault="0075673E" w:rsidP="00B97973">
            <w:pPr>
              <w:rPr>
                <w:rFonts w:ascii="Arial" w:hAnsi="Arial" w:cs="Arial"/>
                <w:sz w:val="24"/>
                <w:szCs w:val="24"/>
              </w:rPr>
            </w:pPr>
            <w:bookmarkStart w:id="6" w:name="_Toc160689255"/>
            <w:r w:rsidRPr="00A14133">
              <w:rPr>
                <w:rStyle w:val="SpecialtyChar"/>
              </w:rPr>
              <w:t xml:space="preserve">  </w:t>
            </w:r>
            <w:bookmarkStart w:id="7" w:name="_Toc185406535"/>
            <w:r w:rsidR="006B1817" w:rsidRPr="00A14133">
              <w:rPr>
                <w:rStyle w:val="SpecialtyChar"/>
              </w:rPr>
              <w:t>Cardiology</w:t>
            </w:r>
            <w:bookmarkEnd w:id="6"/>
            <w:bookmarkEnd w:id="7"/>
            <w:r w:rsidR="006B1817" w:rsidRPr="00A14133">
              <w:rPr>
                <w:rStyle w:val="SpecialtyChar"/>
              </w:rPr>
              <w:t xml:space="preserve"> </w:t>
            </w:r>
            <w:r w:rsidR="006B1817" w:rsidRPr="00A14133">
              <w:rPr>
                <w:rFonts w:ascii="Arial" w:hAnsi="Arial" w:cs="Arial"/>
                <w:sz w:val="24"/>
                <w:szCs w:val="24"/>
              </w:rPr>
              <w:t xml:space="preserve">with Sub Specialty of General (internal) Medicine </w:t>
            </w:r>
          </w:p>
        </w:tc>
      </w:tr>
      <w:tr w:rsidR="006B1817" w:rsidRPr="00A14133" w14:paraId="75E5792E" w14:textId="77777777" w:rsidTr="00EC31BF">
        <w:trPr>
          <w:jc w:val="center"/>
        </w:trPr>
        <w:tc>
          <w:tcPr>
            <w:tcW w:w="1844" w:type="dxa"/>
          </w:tcPr>
          <w:p w14:paraId="5A262FF8" w14:textId="77777777" w:rsidR="006B1817" w:rsidRPr="00A14133" w:rsidRDefault="006B1817" w:rsidP="009C190C">
            <w:pPr>
              <w:rPr>
                <w:rFonts w:ascii="Arial" w:hAnsi="Arial" w:cs="Arial"/>
                <w:b/>
                <w:bCs/>
                <w:sz w:val="24"/>
                <w:szCs w:val="24"/>
              </w:rPr>
            </w:pPr>
            <w:r w:rsidRPr="00A14133">
              <w:rPr>
                <w:rFonts w:ascii="Arial" w:hAnsi="Arial" w:cs="Arial"/>
                <w:b/>
                <w:bCs/>
                <w:sz w:val="24"/>
                <w:szCs w:val="24"/>
              </w:rPr>
              <w:t>Grade</w:t>
            </w:r>
          </w:p>
        </w:tc>
        <w:tc>
          <w:tcPr>
            <w:tcW w:w="8646" w:type="dxa"/>
          </w:tcPr>
          <w:p w14:paraId="060B2DB7" w14:textId="77777777" w:rsidR="006B1817" w:rsidRPr="00A14133" w:rsidRDefault="006B1817" w:rsidP="009C190C">
            <w:pPr>
              <w:spacing w:line="254" w:lineRule="exact"/>
              <w:ind w:left="105"/>
              <w:textAlignment w:val="baseline"/>
              <w:rPr>
                <w:rFonts w:ascii="Arial" w:eastAsia="Arial" w:hAnsi="Arial" w:cs="Arial"/>
                <w:bCs/>
                <w:color w:val="000000"/>
                <w:sz w:val="24"/>
                <w:szCs w:val="24"/>
              </w:rPr>
            </w:pPr>
            <w:r w:rsidRPr="00A14133">
              <w:rPr>
                <w:rFonts w:ascii="Arial" w:eastAsia="Arial" w:hAnsi="Arial" w:cs="Arial"/>
                <w:bCs/>
                <w:color w:val="000000"/>
                <w:sz w:val="24"/>
                <w:szCs w:val="24"/>
              </w:rPr>
              <w:t>F1</w:t>
            </w:r>
          </w:p>
        </w:tc>
      </w:tr>
      <w:tr w:rsidR="006B1817" w:rsidRPr="00A14133" w14:paraId="21FED0F1" w14:textId="77777777" w:rsidTr="00EC31BF">
        <w:trPr>
          <w:jc w:val="center"/>
        </w:trPr>
        <w:tc>
          <w:tcPr>
            <w:tcW w:w="1844" w:type="dxa"/>
          </w:tcPr>
          <w:p w14:paraId="7F66C049" w14:textId="77777777" w:rsidR="006B1817" w:rsidRPr="00A14133" w:rsidRDefault="006B1817" w:rsidP="009C190C">
            <w:pPr>
              <w:rPr>
                <w:rFonts w:ascii="Arial" w:hAnsi="Arial" w:cs="Arial"/>
                <w:b/>
                <w:bCs/>
                <w:sz w:val="24"/>
                <w:szCs w:val="24"/>
              </w:rPr>
            </w:pPr>
            <w:r w:rsidRPr="00A14133">
              <w:rPr>
                <w:rFonts w:ascii="Arial" w:hAnsi="Arial" w:cs="Arial"/>
                <w:b/>
                <w:bCs/>
                <w:sz w:val="24"/>
                <w:szCs w:val="24"/>
              </w:rPr>
              <w:t>Trust</w:t>
            </w:r>
          </w:p>
        </w:tc>
        <w:tc>
          <w:tcPr>
            <w:tcW w:w="8646" w:type="dxa"/>
          </w:tcPr>
          <w:p w14:paraId="23EBA3FC" w14:textId="77777777" w:rsidR="006B1817" w:rsidRPr="00A14133" w:rsidRDefault="006B1817" w:rsidP="009C190C">
            <w:pPr>
              <w:spacing w:line="254" w:lineRule="exact"/>
              <w:ind w:left="105"/>
              <w:textAlignment w:val="baseline"/>
              <w:rPr>
                <w:rFonts w:ascii="Arial" w:eastAsia="Arial" w:hAnsi="Arial" w:cs="Arial"/>
                <w:bCs/>
                <w:color w:val="000000"/>
                <w:sz w:val="24"/>
                <w:szCs w:val="24"/>
              </w:rPr>
            </w:pPr>
            <w:r w:rsidRPr="00A14133">
              <w:rPr>
                <w:rFonts w:ascii="Arial" w:eastAsia="Arial" w:hAnsi="Arial" w:cs="Arial"/>
                <w:bCs/>
                <w:color w:val="000000"/>
                <w:sz w:val="24"/>
                <w:szCs w:val="24"/>
              </w:rPr>
              <w:t>Dartford and Gravesham NHS Trust</w:t>
            </w:r>
          </w:p>
        </w:tc>
      </w:tr>
      <w:tr w:rsidR="006B1817" w:rsidRPr="00A14133" w14:paraId="762942F5" w14:textId="77777777" w:rsidTr="00EC31BF">
        <w:trPr>
          <w:jc w:val="center"/>
        </w:trPr>
        <w:tc>
          <w:tcPr>
            <w:tcW w:w="1844" w:type="dxa"/>
          </w:tcPr>
          <w:p w14:paraId="47A27196" w14:textId="77777777" w:rsidR="006B1817" w:rsidRPr="00A14133" w:rsidRDefault="006B1817" w:rsidP="009C190C">
            <w:pPr>
              <w:rPr>
                <w:rFonts w:ascii="Arial" w:hAnsi="Arial" w:cs="Arial"/>
                <w:b/>
                <w:bCs/>
                <w:sz w:val="24"/>
                <w:szCs w:val="24"/>
              </w:rPr>
            </w:pPr>
            <w:r w:rsidRPr="00A14133">
              <w:rPr>
                <w:rFonts w:ascii="Arial" w:hAnsi="Arial" w:cs="Arial"/>
                <w:b/>
                <w:bCs/>
                <w:sz w:val="24"/>
                <w:szCs w:val="24"/>
              </w:rPr>
              <w:t xml:space="preserve">Site name and address </w:t>
            </w:r>
          </w:p>
          <w:p w14:paraId="3DEC5EA2" w14:textId="77777777" w:rsidR="006B1817" w:rsidRPr="00A14133" w:rsidRDefault="006B1817" w:rsidP="009C190C">
            <w:pPr>
              <w:rPr>
                <w:rFonts w:ascii="Arial" w:hAnsi="Arial" w:cs="Arial"/>
                <w:sz w:val="24"/>
                <w:szCs w:val="24"/>
              </w:rPr>
            </w:pPr>
            <w:r w:rsidRPr="00A14133">
              <w:rPr>
                <w:rFonts w:ascii="Arial" w:hAnsi="Arial" w:cs="Arial"/>
                <w:b/>
                <w:bCs/>
                <w:sz w:val="24"/>
                <w:szCs w:val="24"/>
              </w:rPr>
              <w:t>(include trust name if different to employing trust</w:t>
            </w:r>
            <w:r w:rsidRPr="00A14133">
              <w:rPr>
                <w:rFonts w:ascii="Arial" w:hAnsi="Arial" w:cs="Arial"/>
                <w:sz w:val="24"/>
                <w:szCs w:val="24"/>
              </w:rPr>
              <w:t xml:space="preserve"> </w:t>
            </w:r>
          </w:p>
        </w:tc>
        <w:tc>
          <w:tcPr>
            <w:tcW w:w="8646" w:type="dxa"/>
          </w:tcPr>
          <w:p w14:paraId="3DCCD58C" w14:textId="7A44D050" w:rsidR="006B1817" w:rsidRPr="00A14133" w:rsidRDefault="006B1817" w:rsidP="009C190C">
            <w:pPr>
              <w:spacing w:line="254" w:lineRule="exact"/>
              <w:ind w:left="105"/>
              <w:textAlignment w:val="baseline"/>
              <w:rPr>
                <w:rFonts w:ascii="Arial" w:eastAsia="Arial" w:hAnsi="Arial" w:cs="Arial"/>
                <w:bCs/>
                <w:color w:val="000000"/>
                <w:sz w:val="24"/>
                <w:szCs w:val="24"/>
              </w:rPr>
            </w:pPr>
            <w:r w:rsidRPr="00A14133">
              <w:rPr>
                <w:rFonts w:ascii="Arial" w:eastAsia="Arial" w:hAnsi="Arial" w:cs="Arial"/>
                <w:bCs/>
                <w:color w:val="000000"/>
                <w:sz w:val="24"/>
                <w:szCs w:val="24"/>
              </w:rPr>
              <w:t>Darent Valley Hospital</w:t>
            </w:r>
            <w:r w:rsidRPr="00A14133">
              <w:rPr>
                <w:rFonts w:ascii="Arial" w:eastAsia="Arial" w:hAnsi="Arial" w:cs="Arial"/>
                <w:bCs/>
                <w:color w:val="000000"/>
                <w:sz w:val="24"/>
                <w:szCs w:val="24"/>
              </w:rPr>
              <w:br/>
              <w:t>Darenth Wood Road</w:t>
            </w:r>
            <w:r w:rsidRPr="00A14133">
              <w:rPr>
                <w:rFonts w:ascii="Arial" w:eastAsia="Arial" w:hAnsi="Arial" w:cs="Arial"/>
                <w:bCs/>
                <w:color w:val="000000"/>
                <w:sz w:val="24"/>
                <w:szCs w:val="24"/>
              </w:rPr>
              <w:br/>
              <w:t>Dartford</w:t>
            </w:r>
            <w:r w:rsidRPr="00A14133">
              <w:rPr>
                <w:rFonts w:ascii="Arial" w:eastAsia="Arial" w:hAnsi="Arial" w:cs="Arial"/>
                <w:bCs/>
                <w:color w:val="000000"/>
                <w:sz w:val="24"/>
                <w:szCs w:val="24"/>
              </w:rPr>
              <w:br/>
              <w:t>Kent, DA2 8DA</w:t>
            </w:r>
          </w:p>
        </w:tc>
      </w:tr>
      <w:tr w:rsidR="006B1817" w:rsidRPr="00A14133" w14:paraId="50930612" w14:textId="77777777" w:rsidTr="00EC31BF">
        <w:trPr>
          <w:jc w:val="center"/>
        </w:trPr>
        <w:tc>
          <w:tcPr>
            <w:tcW w:w="1844" w:type="dxa"/>
          </w:tcPr>
          <w:p w14:paraId="27FAAECF" w14:textId="77777777" w:rsidR="006B1817" w:rsidRPr="00A14133" w:rsidRDefault="006B1817" w:rsidP="009C190C">
            <w:pPr>
              <w:rPr>
                <w:rFonts w:ascii="Arial" w:hAnsi="Arial" w:cs="Arial"/>
                <w:b/>
                <w:bCs/>
                <w:sz w:val="24"/>
                <w:szCs w:val="24"/>
              </w:rPr>
            </w:pPr>
            <w:r w:rsidRPr="00A14133">
              <w:rPr>
                <w:rFonts w:ascii="Arial" w:hAnsi="Arial" w:cs="Arial"/>
                <w:b/>
                <w:bCs/>
                <w:sz w:val="24"/>
                <w:szCs w:val="24"/>
              </w:rPr>
              <w:t>Type of work to expect and learning opportunities</w:t>
            </w:r>
          </w:p>
        </w:tc>
        <w:tc>
          <w:tcPr>
            <w:tcW w:w="8646" w:type="dxa"/>
          </w:tcPr>
          <w:p w14:paraId="57111423" w14:textId="20EB6C7A" w:rsidR="006B1817" w:rsidRPr="00A14133" w:rsidRDefault="006B1817" w:rsidP="009C190C">
            <w:pPr>
              <w:pStyle w:val="TableParagraph"/>
              <w:spacing w:line="276" w:lineRule="auto"/>
              <w:ind w:right="181"/>
              <w:rPr>
                <w:sz w:val="24"/>
                <w:szCs w:val="24"/>
              </w:rPr>
            </w:pPr>
            <w:r w:rsidRPr="00A14133">
              <w:rPr>
                <w:bCs/>
                <w:color w:val="000000"/>
                <w:sz w:val="24"/>
                <w:szCs w:val="24"/>
              </w:rPr>
              <w:t xml:space="preserve">Dartford and Gravesham NHS Trust is based at Darent Valley Hospital.  If offers a comprehensive range of acute hospital based services to around </w:t>
            </w:r>
            <w:r w:rsidR="0075673E" w:rsidRPr="00A14133">
              <w:rPr>
                <w:bCs/>
                <w:color w:val="000000"/>
                <w:sz w:val="24"/>
                <w:szCs w:val="24"/>
              </w:rPr>
              <w:t>500,000</w:t>
            </w:r>
            <w:r w:rsidRPr="00A14133">
              <w:rPr>
                <w:bCs/>
                <w:color w:val="000000"/>
                <w:sz w:val="24"/>
                <w:szCs w:val="24"/>
              </w:rPr>
              <w:t xml:space="preserve"> people in North Kent and South East London.  The hospital opened in September 2000 and now has </w:t>
            </w:r>
            <w:r w:rsidR="00B34503" w:rsidRPr="00A14133">
              <w:rPr>
                <w:bCs/>
                <w:color w:val="000000"/>
                <w:sz w:val="24"/>
                <w:szCs w:val="24"/>
              </w:rPr>
              <w:t>463</w:t>
            </w:r>
            <w:r w:rsidRPr="00A14133">
              <w:rPr>
                <w:bCs/>
                <w:color w:val="000000"/>
                <w:sz w:val="24"/>
                <w:szCs w:val="24"/>
              </w:rPr>
              <w:t xml:space="preserve"> inpatient beds.</w:t>
            </w:r>
            <w:r w:rsidRPr="00A14133">
              <w:rPr>
                <w:bCs/>
                <w:color w:val="000000"/>
                <w:sz w:val="24"/>
                <w:szCs w:val="24"/>
              </w:rPr>
              <w:br/>
            </w:r>
            <w:r w:rsidRPr="00A14133">
              <w:rPr>
                <w:bCs/>
                <w:color w:val="000000"/>
                <w:sz w:val="24"/>
                <w:szCs w:val="24"/>
              </w:rPr>
              <w:br/>
              <w:t xml:space="preserve">The Trust provides some services at Queen Mary’s Hospital, Sidcup and partners with tertiary Trusts: GSTT, KCH and NHNN. </w:t>
            </w:r>
            <w:r w:rsidR="006E1C43" w:rsidRPr="00A14133">
              <w:rPr>
                <w:bCs/>
                <w:color w:val="000000"/>
                <w:sz w:val="24"/>
                <w:szCs w:val="24"/>
              </w:rPr>
              <w:t>Foundation doctor</w:t>
            </w:r>
            <w:r w:rsidRPr="00A14133">
              <w:rPr>
                <w:bCs/>
                <w:color w:val="000000"/>
                <w:sz w:val="24"/>
                <w:szCs w:val="24"/>
              </w:rPr>
              <w:t>s will be based at Darent Valley Hospital.</w:t>
            </w:r>
            <w:r w:rsidRPr="00A14133">
              <w:rPr>
                <w:sz w:val="24"/>
                <w:szCs w:val="24"/>
              </w:rPr>
              <w:t xml:space="preserve"> </w:t>
            </w:r>
          </w:p>
          <w:p w14:paraId="453E73DB" w14:textId="77777777" w:rsidR="006B1817" w:rsidRPr="00A14133" w:rsidRDefault="006B1817" w:rsidP="009C190C">
            <w:pPr>
              <w:pStyle w:val="TableParagraph"/>
              <w:spacing w:line="276" w:lineRule="auto"/>
              <w:ind w:right="181"/>
              <w:rPr>
                <w:sz w:val="24"/>
                <w:szCs w:val="24"/>
              </w:rPr>
            </w:pPr>
          </w:p>
          <w:p w14:paraId="07EF7D0B" w14:textId="77777777" w:rsidR="006B1817" w:rsidRPr="00A14133" w:rsidRDefault="006B1817" w:rsidP="009C190C">
            <w:pPr>
              <w:pStyle w:val="TableParagraph"/>
              <w:spacing w:line="276" w:lineRule="auto"/>
              <w:ind w:right="181"/>
              <w:rPr>
                <w:sz w:val="24"/>
                <w:szCs w:val="24"/>
              </w:rPr>
            </w:pPr>
            <w:r w:rsidRPr="00A14133">
              <w:rPr>
                <w:sz w:val="24"/>
                <w:szCs w:val="24"/>
              </w:rPr>
              <w:t xml:space="preserve">The Directorate of Medicine aims to provide you with the opportunity to improve both your knowledge and practical skills when dealing with both acutely ill patients and patients with chronic medical conditions, both in the inpatient and non elective setting. You will gain experience in taking history, examining patients, formulating differential diagnosis and management plans, including prescribing, diagnostic work up and therapeutics. You will be working in the multidisciplinary team and will be supported by allied health professionals and ancillary specialties, e.g. palliative care, rheumatology, radiology etc. </w:t>
            </w:r>
          </w:p>
          <w:p w14:paraId="099CB25E" w14:textId="77777777" w:rsidR="006B1817" w:rsidRPr="00A14133" w:rsidRDefault="006B1817" w:rsidP="009C190C">
            <w:pPr>
              <w:pStyle w:val="TableParagraph"/>
              <w:spacing w:line="276" w:lineRule="auto"/>
              <w:ind w:right="181"/>
              <w:rPr>
                <w:sz w:val="24"/>
                <w:szCs w:val="24"/>
              </w:rPr>
            </w:pPr>
          </w:p>
          <w:p w14:paraId="5B73696F" w14:textId="77777777" w:rsidR="006B1817" w:rsidRPr="00A14133" w:rsidRDefault="006B1817" w:rsidP="009C190C">
            <w:pPr>
              <w:pStyle w:val="TableParagraph"/>
              <w:spacing w:line="276" w:lineRule="auto"/>
              <w:ind w:right="181"/>
              <w:rPr>
                <w:sz w:val="24"/>
                <w:szCs w:val="24"/>
              </w:rPr>
            </w:pPr>
            <w:r w:rsidRPr="00A14133">
              <w:rPr>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75A0A462" w14:textId="77777777" w:rsidR="006B1817" w:rsidRPr="00A14133" w:rsidRDefault="006B1817" w:rsidP="009C190C">
            <w:pPr>
              <w:pStyle w:val="TableParagraph"/>
              <w:spacing w:line="276" w:lineRule="auto"/>
              <w:ind w:right="181"/>
              <w:rPr>
                <w:sz w:val="24"/>
                <w:szCs w:val="24"/>
              </w:rPr>
            </w:pPr>
          </w:p>
          <w:p w14:paraId="2ECF345F" w14:textId="77777777" w:rsidR="006B1817" w:rsidRPr="00A14133" w:rsidRDefault="006B1817" w:rsidP="009C190C">
            <w:pPr>
              <w:pStyle w:val="TableParagraph"/>
              <w:spacing w:line="276" w:lineRule="auto"/>
              <w:ind w:right="181"/>
              <w:rPr>
                <w:sz w:val="24"/>
                <w:szCs w:val="24"/>
              </w:rPr>
            </w:pPr>
            <w:r w:rsidRPr="00A14133">
              <w:rPr>
                <w:sz w:val="24"/>
                <w:szCs w:val="24"/>
              </w:rPr>
              <w:t>Medical education is delivered via a number of learning opportunities, including on the job ward round clinical teaching, clinics, endoscopy and on call for both acute selective take and ward cover. The formal teaching programme includes cadre specific teaching, specialty teaching, departmental grand rounds, M&amp;M meetings, governance meetings and simulation.</w:t>
            </w:r>
          </w:p>
          <w:p w14:paraId="5E18E239" w14:textId="77777777" w:rsidR="006B1817" w:rsidRPr="00A14133" w:rsidRDefault="006B1817" w:rsidP="009C190C">
            <w:pPr>
              <w:pStyle w:val="TableParagraph"/>
              <w:spacing w:line="276" w:lineRule="auto"/>
              <w:ind w:right="181"/>
              <w:rPr>
                <w:sz w:val="24"/>
                <w:szCs w:val="24"/>
              </w:rPr>
            </w:pPr>
          </w:p>
          <w:p w14:paraId="7BAB8A02" w14:textId="77777777" w:rsidR="006B1817" w:rsidRPr="00A14133" w:rsidRDefault="006B1817" w:rsidP="009C190C">
            <w:pPr>
              <w:pStyle w:val="TableParagraph"/>
              <w:spacing w:line="276" w:lineRule="auto"/>
              <w:ind w:right="181"/>
              <w:rPr>
                <w:sz w:val="24"/>
                <w:szCs w:val="24"/>
              </w:rPr>
            </w:pPr>
            <w:r w:rsidRPr="00A14133">
              <w:rPr>
                <w:sz w:val="24"/>
                <w:szCs w:val="24"/>
              </w:rPr>
              <w:t>Whilst working in medicine the learning objectives are to:</w:t>
            </w:r>
          </w:p>
          <w:p w14:paraId="7EDA5EBE" w14:textId="77777777" w:rsidR="006B1817" w:rsidRPr="00A14133" w:rsidRDefault="006B1817" w:rsidP="009C190C">
            <w:pPr>
              <w:pStyle w:val="TableParagraph"/>
              <w:numPr>
                <w:ilvl w:val="0"/>
                <w:numId w:val="1"/>
              </w:numPr>
              <w:spacing w:line="276" w:lineRule="auto"/>
              <w:ind w:right="181"/>
              <w:rPr>
                <w:sz w:val="24"/>
                <w:szCs w:val="24"/>
              </w:rPr>
            </w:pPr>
            <w:r w:rsidRPr="00A14133">
              <w:rPr>
                <w:sz w:val="24"/>
                <w:szCs w:val="24"/>
              </w:rPr>
              <w:t>Gain experience and knowledge of acute medical emergencies</w:t>
            </w:r>
          </w:p>
          <w:p w14:paraId="1A718E25" w14:textId="77777777" w:rsidR="006B1817" w:rsidRPr="00A14133" w:rsidRDefault="006B1817" w:rsidP="009C190C">
            <w:pPr>
              <w:pStyle w:val="ListParagraph"/>
              <w:numPr>
                <w:ilvl w:val="0"/>
                <w:numId w:val="1"/>
              </w:numPr>
              <w:rPr>
                <w:rFonts w:ascii="Arial" w:eastAsia="Arial" w:hAnsi="Arial" w:cs="Arial"/>
                <w:sz w:val="24"/>
                <w:szCs w:val="24"/>
              </w:rPr>
            </w:pPr>
            <w:r w:rsidRPr="00A14133">
              <w:rPr>
                <w:rFonts w:ascii="Arial" w:eastAsia="Arial" w:hAnsi="Arial" w:cs="Arial"/>
                <w:sz w:val="24"/>
                <w:szCs w:val="24"/>
              </w:rPr>
              <w:t>Gain experience and knowledge of chronic medical conditions</w:t>
            </w:r>
          </w:p>
          <w:p w14:paraId="1166E34E" w14:textId="77777777" w:rsidR="006B1817" w:rsidRPr="00A14133" w:rsidRDefault="006B1817" w:rsidP="009C190C">
            <w:pPr>
              <w:pStyle w:val="TableParagraph"/>
              <w:numPr>
                <w:ilvl w:val="0"/>
                <w:numId w:val="1"/>
              </w:numPr>
              <w:spacing w:line="276" w:lineRule="auto"/>
              <w:ind w:right="181"/>
              <w:rPr>
                <w:sz w:val="24"/>
                <w:szCs w:val="24"/>
              </w:rPr>
            </w:pPr>
            <w:r w:rsidRPr="00A14133">
              <w:rPr>
                <w:sz w:val="24"/>
                <w:szCs w:val="24"/>
              </w:rPr>
              <w:t>Attain basic knowledge across a spectrum of medical specialties common to the needs of a general physician</w:t>
            </w:r>
          </w:p>
          <w:p w14:paraId="332AF437" w14:textId="4302430D" w:rsidR="006B1817" w:rsidRPr="00A14133" w:rsidRDefault="006B1817" w:rsidP="009C190C">
            <w:pPr>
              <w:pStyle w:val="TableParagraph"/>
              <w:numPr>
                <w:ilvl w:val="0"/>
                <w:numId w:val="1"/>
              </w:numPr>
              <w:spacing w:line="276" w:lineRule="auto"/>
              <w:ind w:right="181"/>
              <w:rPr>
                <w:sz w:val="24"/>
                <w:szCs w:val="24"/>
              </w:rPr>
            </w:pPr>
            <w:r w:rsidRPr="00A14133">
              <w:rPr>
                <w:sz w:val="24"/>
                <w:szCs w:val="24"/>
              </w:rPr>
              <w:lastRenderedPageBreak/>
              <w:t xml:space="preserve">Develop a solid platform of knowledge, </w:t>
            </w:r>
            <w:r w:rsidR="00142A1D" w:rsidRPr="00A14133">
              <w:rPr>
                <w:sz w:val="24"/>
                <w:szCs w:val="24"/>
              </w:rPr>
              <w:t>competencies and</w:t>
            </w:r>
            <w:r w:rsidRPr="00A14133">
              <w:rPr>
                <w:sz w:val="24"/>
                <w:szCs w:val="24"/>
              </w:rPr>
              <w:t xml:space="preserve"> experience sufficient to allow progression to enter specialty training in medicine</w:t>
            </w:r>
          </w:p>
          <w:p w14:paraId="11E7A365" w14:textId="77777777" w:rsidR="006B1817" w:rsidRPr="00A14133" w:rsidRDefault="006B1817" w:rsidP="009C190C">
            <w:pPr>
              <w:pStyle w:val="TableParagraph"/>
              <w:numPr>
                <w:ilvl w:val="0"/>
                <w:numId w:val="1"/>
              </w:numPr>
              <w:spacing w:line="276" w:lineRule="auto"/>
              <w:ind w:right="181"/>
              <w:rPr>
                <w:sz w:val="24"/>
                <w:szCs w:val="24"/>
              </w:rPr>
            </w:pPr>
            <w:r w:rsidRPr="00A14133">
              <w:rPr>
                <w:sz w:val="24"/>
                <w:szCs w:val="24"/>
              </w:rPr>
              <w:t xml:space="preserve">Learn team working, time management and clinical prioritisation skills. </w:t>
            </w:r>
          </w:p>
          <w:p w14:paraId="7E74231E" w14:textId="77777777" w:rsidR="006B1817" w:rsidRPr="00A14133" w:rsidRDefault="006B1817" w:rsidP="009C190C">
            <w:pPr>
              <w:pStyle w:val="TableParagraph"/>
              <w:spacing w:line="276" w:lineRule="auto"/>
              <w:ind w:right="181"/>
              <w:rPr>
                <w:sz w:val="24"/>
                <w:szCs w:val="24"/>
              </w:rPr>
            </w:pPr>
          </w:p>
          <w:p w14:paraId="48743666" w14:textId="77777777" w:rsidR="006B1817" w:rsidRPr="00A14133" w:rsidRDefault="006B1817" w:rsidP="009C190C">
            <w:pPr>
              <w:pStyle w:val="TableParagraph"/>
              <w:spacing w:line="276" w:lineRule="auto"/>
              <w:ind w:right="181"/>
              <w:rPr>
                <w:sz w:val="24"/>
                <w:szCs w:val="24"/>
                <w:u w:val="single"/>
              </w:rPr>
            </w:pPr>
            <w:r w:rsidRPr="00A14133">
              <w:rPr>
                <w:sz w:val="24"/>
                <w:szCs w:val="24"/>
                <w:u w:val="single"/>
              </w:rPr>
              <w:t>Cardiology</w:t>
            </w:r>
          </w:p>
          <w:p w14:paraId="2D57D4AD" w14:textId="77777777" w:rsidR="006B1817" w:rsidRPr="00A14133" w:rsidRDefault="006B1817" w:rsidP="009C190C">
            <w:pPr>
              <w:pStyle w:val="TableParagraph"/>
              <w:spacing w:line="276" w:lineRule="auto"/>
              <w:ind w:right="181"/>
              <w:rPr>
                <w:sz w:val="24"/>
                <w:szCs w:val="24"/>
              </w:rPr>
            </w:pPr>
            <w:r w:rsidRPr="00A14133">
              <w:rPr>
                <w:sz w:val="24"/>
                <w:szCs w:val="24"/>
              </w:rPr>
              <w:t xml:space="preserve">Provides an excellent opportunity to learn the skills and gain experience in managing acutely unwell patients, specifically those presenting with primary cardiac problems; ACS/CAD, CCF, arrhythmias, pericardial disease and cardiomyopathy etc. You will have opportunities to be exposed to angio/catheter studies, echo, pacing and cardiac imaging. </w:t>
            </w:r>
          </w:p>
          <w:p w14:paraId="67089D9A" w14:textId="095327DD" w:rsidR="006B1817" w:rsidRPr="00A14133" w:rsidRDefault="006B1817" w:rsidP="0075673E">
            <w:pPr>
              <w:pStyle w:val="TableParagraph"/>
              <w:spacing w:line="276" w:lineRule="auto"/>
              <w:ind w:left="0" w:right="181"/>
              <w:rPr>
                <w:bCs/>
                <w:color w:val="000000"/>
                <w:sz w:val="24"/>
                <w:szCs w:val="24"/>
              </w:rPr>
            </w:pPr>
          </w:p>
        </w:tc>
      </w:tr>
      <w:tr w:rsidR="006B1817" w:rsidRPr="00A14133" w14:paraId="6400F9CB" w14:textId="77777777" w:rsidTr="00EC31BF">
        <w:trPr>
          <w:jc w:val="center"/>
        </w:trPr>
        <w:tc>
          <w:tcPr>
            <w:tcW w:w="1844" w:type="dxa"/>
          </w:tcPr>
          <w:p w14:paraId="335CB44F" w14:textId="77777777" w:rsidR="006B1817" w:rsidRPr="00A14133" w:rsidRDefault="006B1817" w:rsidP="009C190C">
            <w:pPr>
              <w:rPr>
                <w:rFonts w:ascii="Arial" w:hAnsi="Arial" w:cs="Arial"/>
                <w:b/>
                <w:bCs/>
                <w:sz w:val="24"/>
                <w:szCs w:val="24"/>
              </w:rPr>
            </w:pPr>
            <w:r w:rsidRPr="00A14133">
              <w:rPr>
                <w:rFonts w:ascii="Arial" w:hAnsi="Arial" w:cs="Arial"/>
                <w:b/>
                <w:bCs/>
                <w:sz w:val="24"/>
                <w:szCs w:val="24"/>
              </w:rPr>
              <w:lastRenderedPageBreak/>
              <w:t>Main duties and further information about the placement</w:t>
            </w:r>
          </w:p>
        </w:tc>
        <w:tc>
          <w:tcPr>
            <w:tcW w:w="8646" w:type="dxa"/>
          </w:tcPr>
          <w:p w14:paraId="067E1764" w14:textId="77777777" w:rsidR="006B1817" w:rsidRPr="00A14133" w:rsidRDefault="006B1817" w:rsidP="009C190C">
            <w:pPr>
              <w:pStyle w:val="TableParagraph"/>
              <w:spacing w:line="276" w:lineRule="auto"/>
              <w:ind w:right="181"/>
              <w:rPr>
                <w:bCs/>
                <w:spacing w:val="-1"/>
                <w:sz w:val="24"/>
                <w:szCs w:val="24"/>
              </w:rPr>
            </w:pPr>
            <w:r w:rsidRPr="00A14133">
              <w:rPr>
                <w:bCs/>
                <w:spacing w:val="-1"/>
                <w:sz w:val="24"/>
                <w:szCs w:val="24"/>
              </w:rPr>
              <w:t>The focus will be on learning clinical medicine and developing your clinical skills and providing clinical exposure and experience in a supportive environment. This is achieved by:</w:t>
            </w:r>
          </w:p>
          <w:p w14:paraId="2E53FEE4" w14:textId="77777777" w:rsidR="006B1817" w:rsidRPr="00A14133" w:rsidRDefault="006B1817" w:rsidP="009C190C">
            <w:pPr>
              <w:pStyle w:val="TableParagraph"/>
              <w:numPr>
                <w:ilvl w:val="0"/>
                <w:numId w:val="2"/>
              </w:numPr>
              <w:spacing w:line="276" w:lineRule="auto"/>
              <w:ind w:right="181"/>
              <w:rPr>
                <w:bCs/>
                <w:spacing w:val="-1"/>
                <w:sz w:val="24"/>
                <w:szCs w:val="24"/>
              </w:rPr>
            </w:pPr>
            <w:r w:rsidRPr="00A14133">
              <w:rPr>
                <w:bCs/>
                <w:spacing w:val="-1"/>
                <w:sz w:val="24"/>
                <w:szCs w:val="24"/>
              </w:rPr>
              <w:t>Participating in teaching ward rounds</w:t>
            </w:r>
          </w:p>
          <w:p w14:paraId="67664712" w14:textId="77777777" w:rsidR="006B1817" w:rsidRPr="00A14133" w:rsidRDefault="006B1817" w:rsidP="009C190C">
            <w:pPr>
              <w:pStyle w:val="TableParagraph"/>
              <w:numPr>
                <w:ilvl w:val="0"/>
                <w:numId w:val="2"/>
              </w:numPr>
              <w:spacing w:line="276" w:lineRule="auto"/>
              <w:ind w:right="181"/>
              <w:rPr>
                <w:bCs/>
                <w:spacing w:val="-1"/>
                <w:sz w:val="24"/>
                <w:szCs w:val="24"/>
              </w:rPr>
            </w:pPr>
            <w:r w:rsidRPr="00A14133">
              <w:rPr>
                <w:bCs/>
                <w:spacing w:val="-1"/>
                <w:sz w:val="24"/>
                <w:szCs w:val="24"/>
              </w:rPr>
              <w:t>Learning clinical prioritization and time management skills in managing jobs, procedures, specialty referrals, EDNs, communicating with patients, families and MDT, collaborative team working and learning to navigate the NHS.</w:t>
            </w:r>
          </w:p>
          <w:p w14:paraId="59C15A00" w14:textId="77777777" w:rsidR="006B1817" w:rsidRPr="00A14133" w:rsidRDefault="006B1817" w:rsidP="009C190C">
            <w:pPr>
              <w:pStyle w:val="TableParagraph"/>
              <w:numPr>
                <w:ilvl w:val="0"/>
                <w:numId w:val="2"/>
              </w:numPr>
              <w:spacing w:line="276" w:lineRule="auto"/>
              <w:ind w:right="181"/>
              <w:rPr>
                <w:bCs/>
                <w:spacing w:val="-1"/>
                <w:sz w:val="24"/>
                <w:szCs w:val="24"/>
              </w:rPr>
            </w:pPr>
            <w:r w:rsidRPr="00A14133">
              <w:rPr>
                <w:bCs/>
                <w:spacing w:val="-1"/>
                <w:sz w:val="24"/>
                <w:szCs w:val="24"/>
              </w:rPr>
              <w:t xml:space="preserve">Performing bedside procedures, attend clinics and have exposure to other specialty referrals </w:t>
            </w:r>
          </w:p>
          <w:p w14:paraId="69A69162" w14:textId="77777777" w:rsidR="006B1817" w:rsidRPr="00A14133" w:rsidRDefault="006B1817" w:rsidP="009C190C">
            <w:pPr>
              <w:pStyle w:val="TableParagraph"/>
              <w:numPr>
                <w:ilvl w:val="0"/>
                <w:numId w:val="2"/>
              </w:numPr>
              <w:spacing w:line="276" w:lineRule="auto"/>
              <w:ind w:right="181"/>
              <w:rPr>
                <w:bCs/>
                <w:spacing w:val="-1"/>
                <w:sz w:val="24"/>
                <w:szCs w:val="24"/>
              </w:rPr>
            </w:pPr>
            <w:r w:rsidRPr="00A14133">
              <w:rPr>
                <w:bCs/>
                <w:spacing w:val="-1"/>
                <w:sz w:val="24"/>
                <w:szCs w:val="24"/>
              </w:rPr>
              <w:t xml:space="preserve">Attending cancer MDTs and endoscopic therapeutics and diagnostics </w:t>
            </w:r>
          </w:p>
          <w:p w14:paraId="36243F35" w14:textId="77777777" w:rsidR="006B1817" w:rsidRPr="00A14133" w:rsidRDefault="006B1817" w:rsidP="009C190C">
            <w:pPr>
              <w:pStyle w:val="TableParagraph"/>
              <w:numPr>
                <w:ilvl w:val="0"/>
                <w:numId w:val="2"/>
              </w:numPr>
              <w:spacing w:line="276" w:lineRule="auto"/>
              <w:ind w:right="181"/>
              <w:rPr>
                <w:bCs/>
                <w:spacing w:val="-1"/>
                <w:sz w:val="24"/>
                <w:szCs w:val="24"/>
              </w:rPr>
            </w:pPr>
            <w:r w:rsidRPr="00A14133">
              <w:rPr>
                <w:bCs/>
                <w:spacing w:val="-1"/>
                <w:sz w:val="24"/>
                <w:szCs w:val="24"/>
              </w:rPr>
              <w:t>Learning about imaging and histopathology</w:t>
            </w:r>
          </w:p>
          <w:p w14:paraId="2799AF98" w14:textId="77777777" w:rsidR="006B1817" w:rsidRPr="00A14133" w:rsidRDefault="006B1817" w:rsidP="009C190C">
            <w:pPr>
              <w:pStyle w:val="TableParagraph"/>
              <w:numPr>
                <w:ilvl w:val="0"/>
                <w:numId w:val="2"/>
              </w:numPr>
              <w:spacing w:line="276" w:lineRule="auto"/>
              <w:ind w:right="181"/>
              <w:rPr>
                <w:bCs/>
                <w:spacing w:val="-1"/>
                <w:sz w:val="24"/>
                <w:szCs w:val="24"/>
              </w:rPr>
            </w:pPr>
            <w:r w:rsidRPr="00A14133">
              <w:rPr>
                <w:bCs/>
                <w:spacing w:val="-1"/>
                <w:sz w:val="24"/>
                <w:szCs w:val="24"/>
              </w:rPr>
              <w:t>Learning the skills required for being on call for both acute selective take and ward cover</w:t>
            </w:r>
          </w:p>
          <w:p w14:paraId="4DF21DCE" w14:textId="77777777" w:rsidR="006B1817" w:rsidRPr="00A14133" w:rsidRDefault="006B1817" w:rsidP="009C190C">
            <w:pPr>
              <w:pStyle w:val="TableParagraph"/>
              <w:numPr>
                <w:ilvl w:val="0"/>
                <w:numId w:val="2"/>
              </w:numPr>
              <w:spacing w:line="276" w:lineRule="auto"/>
              <w:ind w:right="181"/>
              <w:rPr>
                <w:bCs/>
                <w:spacing w:val="-1"/>
                <w:sz w:val="24"/>
                <w:szCs w:val="24"/>
              </w:rPr>
            </w:pPr>
            <w:r w:rsidRPr="00A14133">
              <w:rPr>
                <w:bCs/>
                <w:spacing w:val="-1"/>
                <w:sz w:val="24"/>
                <w:szCs w:val="24"/>
              </w:rPr>
              <w:t>Clinical governance: M&amp;M, Audit/QIP, presentations/publications</w:t>
            </w:r>
          </w:p>
          <w:p w14:paraId="56325558" w14:textId="066EE668" w:rsidR="006B1817" w:rsidRPr="00A14133" w:rsidRDefault="006B1817" w:rsidP="0075673E">
            <w:pPr>
              <w:spacing w:line="254" w:lineRule="exact"/>
              <w:rPr>
                <w:rFonts w:ascii="Arial" w:hAnsi="Arial" w:cs="Arial"/>
                <w:bCs/>
                <w:color w:val="000000" w:themeColor="text1"/>
                <w:sz w:val="24"/>
                <w:szCs w:val="24"/>
              </w:rPr>
            </w:pPr>
          </w:p>
        </w:tc>
      </w:tr>
      <w:tr w:rsidR="006B1817" w:rsidRPr="00A14133" w14:paraId="7A958C7D" w14:textId="77777777" w:rsidTr="005737F8">
        <w:trPr>
          <w:jc w:val="center"/>
        </w:trPr>
        <w:tc>
          <w:tcPr>
            <w:tcW w:w="1844" w:type="dxa"/>
          </w:tcPr>
          <w:p w14:paraId="147BBF02" w14:textId="77777777" w:rsidR="006B1817" w:rsidRPr="00A14133" w:rsidRDefault="006B1817" w:rsidP="009C190C">
            <w:pPr>
              <w:rPr>
                <w:rFonts w:ascii="Arial" w:hAnsi="Arial" w:cs="Arial"/>
                <w:b/>
                <w:bCs/>
                <w:sz w:val="24"/>
                <w:szCs w:val="24"/>
              </w:rPr>
            </w:pPr>
            <w:r w:rsidRPr="00A14133">
              <w:rPr>
                <w:rFonts w:ascii="Arial" w:hAnsi="Arial" w:cs="Arial"/>
                <w:b/>
                <w:bCs/>
                <w:sz w:val="24"/>
                <w:szCs w:val="24"/>
              </w:rPr>
              <w:t xml:space="preserve">Clinical Supervisor(s) </w:t>
            </w:r>
          </w:p>
          <w:p w14:paraId="6A5B7688" w14:textId="77777777" w:rsidR="006B1817" w:rsidRPr="00A14133" w:rsidRDefault="006B1817" w:rsidP="009C190C">
            <w:pPr>
              <w:rPr>
                <w:rFonts w:ascii="Arial" w:hAnsi="Arial" w:cs="Arial"/>
                <w:i/>
                <w:iCs/>
                <w:sz w:val="24"/>
                <w:szCs w:val="24"/>
              </w:rPr>
            </w:pPr>
            <w:r w:rsidRPr="00A14133">
              <w:rPr>
                <w:rFonts w:ascii="Arial" w:hAnsi="Arial" w:cs="Arial"/>
                <w:i/>
                <w:iCs/>
                <w:sz w:val="24"/>
                <w:szCs w:val="24"/>
              </w:rPr>
              <w:t>This may be subject to change</w:t>
            </w:r>
          </w:p>
        </w:tc>
        <w:tc>
          <w:tcPr>
            <w:tcW w:w="8646" w:type="dxa"/>
            <w:tcBorders>
              <w:bottom w:val="single" w:sz="4" w:space="0" w:color="auto"/>
            </w:tcBorders>
          </w:tcPr>
          <w:p w14:paraId="51DF3232" w14:textId="77777777" w:rsidR="006B1817" w:rsidRPr="00A14133" w:rsidRDefault="006B1817" w:rsidP="009C190C">
            <w:pPr>
              <w:spacing w:line="254" w:lineRule="exact"/>
              <w:ind w:left="105"/>
              <w:textAlignment w:val="baseline"/>
              <w:rPr>
                <w:rFonts w:ascii="Arial" w:eastAsia="Arial" w:hAnsi="Arial" w:cs="Arial"/>
                <w:color w:val="000000"/>
                <w:sz w:val="24"/>
                <w:szCs w:val="24"/>
              </w:rPr>
            </w:pPr>
            <w:r w:rsidRPr="00A14133">
              <w:rPr>
                <w:rFonts w:ascii="Arial" w:eastAsia="Arial" w:hAnsi="Arial" w:cs="Arial"/>
                <w:color w:val="000000"/>
                <w:sz w:val="24"/>
                <w:szCs w:val="24"/>
              </w:rPr>
              <w:t>Dr Fabrizio Cecaro</w:t>
            </w:r>
            <w:r w:rsidRPr="00A14133">
              <w:rPr>
                <w:rFonts w:ascii="Arial" w:eastAsia="Arial" w:hAnsi="Arial" w:cs="Arial"/>
                <w:color w:val="000000"/>
                <w:sz w:val="24"/>
                <w:szCs w:val="24"/>
              </w:rPr>
              <w:br/>
              <w:t>Dr Savio D'Souza</w:t>
            </w:r>
            <w:r w:rsidRPr="00A14133">
              <w:rPr>
                <w:rFonts w:ascii="Arial" w:eastAsia="Arial" w:hAnsi="Arial" w:cs="Arial"/>
                <w:color w:val="000000"/>
                <w:sz w:val="24"/>
                <w:szCs w:val="24"/>
              </w:rPr>
              <w:br/>
              <w:t>Dr Saqib Ghani</w:t>
            </w:r>
            <w:r w:rsidRPr="00A14133">
              <w:rPr>
                <w:rFonts w:ascii="Arial" w:eastAsia="Arial" w:hAnsi="Arial" w:cs="Arial"/>
                <w:color w:val="000000"/>
                <w:sz w:val="24"/>
                <w:szCs w:val="24"/>
              </w:rPr>
              <w:br/>
              <w:t>Dr Peter Kabunga</w:t>
            </w:r>
            <w:r w:rsidRPr="00A14133">
              <w:rPr>
                <w:rFonts w:ascii="Arial" w:eastAsia="Arial" w:hAnsi="Arial" w:cs="Arial"/>
                <w:color w:val="000000"/>
                <w:sz w:val="24"/>
                <w:szCs w:val="24"/>
              </w:rPr>
              <w:br/>
              <w:t>Dr Winston Martin</w:t>
            </w:r>
          </w:p>
        </w:tc>
      </w:tr>
      <w:tr w:rsidR="006B1817" w:rsidRPr="00A14133" w14:paraId="512D4EB4" w14:textId="77777777" w:rsidTr="005737F8">
        <w:trPr>
          <w:jc w:val="center"/>
        </w:trPr>
        <w:tc>
          <w:tcPr>
            <w:tcW w:w="1844" w:type="dxa"/>
            <w:tcBorders>
              <w:right w:val="single" w:sz="4" w:space="0" w:color="auto"/>
            </w:tcBorders>
          </w:tcPr>
          <w:p w14:paraId="563B9FEE" w14:textId="0EF6CEC3" w:rsidR="006B1817" w:rsidRPr="00A14133" w:rsidRDefault="006B1817" w:rsidP="009C190C">
            <w:pPr>
              <w:rPr>
                <w:rFonts w:ascii="Arial" w:hAnsi="Arial" w:cs="Arial"/>
                <w:sz w:val="24"/>
                <w:szCs w:val="24"/>
              </w:rPr>
            </w:pPr>
            <w:r w:rsidRPr="00A14133">
              <w:rPr>
                <w:rFonts w:ascii="Arial" w:hAnsi="Arial" w:cs="Arial"/>
                <w:b/>
                <w:bCs/>
                <w:sz w:val="24"/>
                <w:szCs w:val="24"/>
              </w:rPr>
              <w:t>Typical working pattern in the placement.</w:t>
            </w:r>
            <w:r w:rsidRPr="00A14133">
              <w:rPr>
                <w:rFonts w:ascii="Arial" w:hAnsi="Arial" w:cs="Arial"/>
                <w:sz w:val="24"/>
                <w:szCs w:val="24"/>
              </w:rPr>
              <w:t xml:space="preserve">  </w:t>
            </w:r>
            <w:r w:rsidR="00CF50E6" w:rsidRPr="00A14133">
              <w:rPr>
                <w:rFonts w:ascii="Arial" w:hAnsi="Arial" w:cs="Arial"/>
                <w:sz w:val="24"/>
                <w:szCs w:val="24"/>
              </w:rPr>
              <w:t>e.g.</w:t>
            </w:r>
            <w:r w:rsidRPr="00A14133">
              <w:rPr>
                <w:rFonts w:ascii="Arial" w:hAnsi="Arial" w:cs="Arial"/>
                <w:sz w:val="24"/>
                <w:szCs w:val="24"/>
              </w:rPr>
              <w:t xml:space="preserve"> ward rounds, clinics, theatre</w:t>
            </w:r>
          </w:p>
        </w:tc>
        <w:tc>
          <w:tcPr>
            <w:tcW w:w="8646" w:type="dxa"/>
            <w:tcBorders>
              <w:top w:val="single" w:sz="4" w:space="0" w:color="auto"/>
              <w:left w:val="single" w:sz="4" w:space="0" w:color="auto"/>
              <w:bottom w:val="single" w:sz="4" w:space="0" w:color="auto"/>
              <w:right w:val="single" w:sz="4" w:space="0" w:color="auto"/>
            </w:tcBorders>
          </w:tcPr>
          <w:p w14:paraId="48734580" w14:textId="77777777" w:rsidR="006B1817" w:rsidRPr="00A14133" w:rsidRDefault="006B1817" w:rsidP="009C190C">
            <w:pPr>
              <w:pStyle w:val="Default"/>
              <w:jc w:val="both"/>
              <w:rPr>
                <w:rFonts w:eastAsia="Arial"/>
                <w:bCs/>
                <w:color w:val="auto"/>
                <w:spacing w:val="-1"/>
              </w:rPr>
            </w:pPr>
            <w:r w:rsidRPr="00A14133">
              <w:rPr>
                <w:rFonts w:eastAsia="Arial"/>
                <w:bCs/>
                <w:color w:val="auto"/>
                <w:spacing w:val="-1"/>
              </w:rPr>
              <w:t xml:space="preserve">F1 Mandatory teaching takes place on Wednesdays from 13:00 – 15:00 </w:t>
            </w:r>
          </w:p>
          <w:p w14:paraId="093E29C1" w14:textId="77777777" w:rsidR="006B1817" w:rsidRPr="00A14133" w:rsidRDefault="006B1817" w:rsidP="009C190C">
            <w:pPr>
              <w:pStyle w:val="Default"/>
              <w:jc w:val="both"/>
              <w:rPr>
                <w:rFonts w:eastAsia="Arial"/>
                <w:bCs/>
                <w:color w:val="auto"/>
                <w:spacing w:val="-1"/>
              </w:rPr>
            </w:pPr>
            <w:r w:rsidRPr="00A14133">
              <w:rPr>
                <w:rFonts w:eastAsia="Arial"/>
                <w:bCs/>
                <w:color w:val="auto"/>
                <w:spacing w:val="-1"/>
              </w:rPr>
              <w:t xml:space="preserve"> Example rota:</w:t>
            </w:r>
          </w:p>
          <w:p w14:paraId="30D473F5" w14:textId="77777777" w:rsidR="006B1817" w:rsidRPr="00A14133" w:rsidRDefault="006B1817" w:rsidP="009C190C">
            <w:pPr>
              <w:pStyle w:val="Default"/>
              <w:jc w:val="both"/>
              <w:rPr>
                <w:rFonts w:eastAsia="Arial"/>
                <w:bCs/>
                <w:color w:val="auto"/>
                <w:spacing w:val="-1"/>
              </w:rPr>
            </w:pPr>
          </w:p>
          <w:p w14:paraId="6171433C" w14:textId="77777777" w:rsidR="006B1817" w:rsidRPr="00A14133" w:rsidRDefault="006B1817" w:rsidP="009C190C">
            <w:pPr>
              <w:pStyle w:val="Default"/>
              <w:jc w:val="both"/>
              <w:rPr>
                <w:rFonts w:eastAsia="Arial"/>
                <w:bCs/>
                <w:color w:val="FF0000"/>
                <w:spacing w:val="-1"/>
              </w:rPr>
            </w:pPr>
            <w:r w:rsidRPr="00A14133">
              <w:rPr>
                <w:noProof/>
                <w:lang w:eastAsia="en-GB"/>
                <w14:ligatures w14:val="standardContextual"/>
              </w:rPr>
              <w:lastRenderedPageBreak/>
              <w:drawing>
                <wp:inline distT="0" distB="0" distL="0" distR="0" wp14:anchorId="34814846" wp14:editId="7978D8CE">
                  <wp:extent cx="5557361" cy="4006850"/>
                  <wp:effectExtent l="0" t="0" r="5715" b="0"/>
                  <wp:docPr id="1402044035" name="Picture 14020440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44035" name="Picture 1402044035" descr="A screenshot of a computer&#10;&#10;Description automatically generated"/>
                          <pic:cNvPicPr/>
                        </pic:nvPicPr>
                        <pic:blipFill rotWithShape="1">
                          <a:blip r:embed="rId11"/>
                          <a:srcRect l="60352" t="24974" r="11578" b="10264"/>
                          <a:stretch/>
                        </pic:blipFill>
                        <pic:spPr bwMode="auto">
                          <a:xfrm>
                            <a:off x="0" y="0"/>
                            <a:ext cx="5605658" cy="4041672"/>
                          </a:xfrm>
                          <a:prstGeom prst="rect">
                            <a:avLst/>
                          </a:prstGeom>
                          <a:ln>
                            <a:noFill/>
                          </a:ln>
                          <a:extLst>
                            <a:ext uri="{53640926-AAD7-44D8-BBD7-CCE9431645EC}">
                              <a14:shadowObscured xmlns:a14="http://schemas.microsoft.com/office/drawing/2010/main"/>
                            </a:ext>
                          </a:extLst>
                        </pic:spPr>
                      </pic:pic>
                    </a:graphicData>
                  </a:graphic>
                </wp:inline>
              </w:drawing>
            </w:r>
          </w:p>
        </w:tc>
      </w:tr>
      <w:tr w:rsidR="006B1817" w:rsidRPr="00A14133" w14:paraId="16C308B4" w14:textId="77777777" w:rsidTr="005737F8">
        <w:trPr>
          <w:jc w:val="center"/>
        </w:trPr>
        <w:tc>
          <w:tcPr>
            <w:tcW w:w="1844" w:type="dxa"/>
            <w:tcBorders>
              <w:right w:val="single" w:sz="4" w:space="0" w:color="auto"/>
            </w:tcBorders>
          </w:tcPr>
          <w:p w14:paraId="52313D89" w14:textId="77777777" w:rsidR="006B1817" w:rsidRPr="00A14133" w:rsidRDefault="006B1817" w:rsidP="009C190C">
            <w:pPr>
              <w:rPr>
                <w:rFonts w:ascii="Arial" w:hAnsi="Arial" w:cs="Arial"/>
                <w:b/>
                <w:bCs/>
                <w:sz w:val="24"/>
                <w:szCs w:val="24"/>
              </w:rPr>
            </w:pPr>
            <w:r w:rsidRPr="00A14133">
              <w:rPr>
                <w:rFonts w:ascii="Arial" w:hAnsi="Arial" w:cs="Arial"/>
                <w:b/>
                <w:bCs/>
                <w:sz w:val="24"/>
                <w:szCs w:val="24"/>
              </w:rPr>
              <w:lastRenderedPageBreak/>
              <w:t xml:space="preserve">For further information, please contact the </w:t>
            </w:r>
          </w:p>
          <w:p w14:paraId="46128B0F" w14:textId="77777777" w:rsidR="006B1817" w:rsidRPr="00A14133" w:rsidRDefault="006B1817" w:rsidP="009C190C">
            <w:pPr>
              <w:rPr>
                <w:rFonts w:ascii="Arial" w:hAnsi="Arial" w:cs="Arial"/>
                <w:sz w:val="24"/>
                <w:szCs w:val="24"/>
              </w:rPr>
            </w:pPr>
            <w:r w:rsidRPr="00A14133">
              <w:rPr>
                <w:rFonts w:ascii="Arial" w:hAnsi="Arial" w:cs="Arial"/>
                <w:b/>
                <w:bCs/>
                <w:sz w:val="24"/>
                <w:szCs w:val="24"/>
              </w:rPr>
              <w:t>Local Education Provider (LEP) administrative contact</w:t>
            </w:r>
          </w:p>
        </w:tc>
        <w:tc>
          <w:tcPr>
            <w:tcW w:w="8646" w:type="dxa"/>
            <w:tcBorders>
              <w:top w:val="single" w:sz="4" w:space="0" w:color="auto"/>
              <w:left w:val="single" w:sz="4" w:space="0" w:color="auto"/>
              <w:bottom w:val="single" w:sz="4" w:space="0" w:color="auto"/>
              <w:right w:val="single" w:sz="4" w:space="0" w:color="auto"/>
            </w:tcBorders>
          </w:tcPr>
          <w:p w14:paraId="506D9391" w14:textId="66E899D7" w:rsidR="006B1817" w:rsidRPr="00A14133" w:rsidRDefault="00457454" w:rsidP="009C190C">
            <w:pPr>
              <w:spacing w:line="240" w:lineRule="exact"/>
              <w:ind w:left="72"/>
              <w:rPr>
                <w:rFonts w:ascii="Arial" w:eastAsia="Arial" w:hAnsi="Arial" w:cs="Arial"/>
                <w:color w:val="000000"/>
                <w:sz w:val="24"/>
                <w:szCs w:val="24"/>
              </w:rPr>
            </w:pPr>
            <w:hyperlink r:id="rId14" w:history="1">
              <w:r w:rsidRPr="00A14133">
                <w:rPr>
                  <w:rStyle w:val="Hyperlink"/>
                  <w:rFonts w:ascii="Arial" w:eastAsia="Arial" w:hAnsi="Arial" w:cs="Arial"/>
                  <w:sz w:val="24"/>
                  <w:szCs w:val="24"/>
                </w:rPr>
                <w:t>https://kss.hee.nhs.uk/kss-foundation/trust-information-pages/dartford-and-gravesham-prospectus/</w:t>
              </w:r>
            </w:hyperlink>
          </w:p>
        </w:tc>
      </w:tr>
    </w:tbl>
    <w:p w14:paraId="5331B1DD" w14:textId="77777777" w:rsidR="006B1817" w:rsidRPr="002B00CC" w:rsidRDefault="006B1817"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23C755F5" w14:textId="1F88A99A" w:rsidR="006B1817" w:rsidRPr="002B00CC" w:rsidRDefault="006B1817" w:rsidP="009C190C">
      <w:pPr>
        <w:spacing w:line="259" w:lineRule="auto"/>
        <w:rPr>
          <w:rFonts w:ascii="Arial" w:hAnsi="Arial" w:cs="Arial"/>
          <w:sz w:val="24"/>
          <w:szCs w:val="24"/>
        </w:rPr>
      </w:pPr>
      <w:r w:rsidRPr="002B00CC">
        <w:rPr>
          <w:rFonts w:ascii="Arial" w:hAnsi="Arial" w:cs="Arial"/>
          <w:sz w:val="24"/>
          <w:szCs w:val="24"/>
        </w:rPr>
        <w:br w:type="page"/>
      </w:r>
    </w:p>
    <w:p w14:paraId="3FF3BC9B" w14:textId="1C6B8C64" w:rsidR="008E0FA5" w:rsidRPr="002B00CC" w:rsidRDefault="008E0FA5" w:rsidP="009C190C">
      <w:pPr>
        <w:rPr>
          <w:rFonts w:ascii="Arial" w:hAnsi="Arial" w:cs="Arial"/>
          <w:w w:val="105"/>
          <w:sz w:val="24"/>
          <w:szCs w:val="24"/>
        </w:rPr>
      </w:pPr>
    </w:p>
    <w:tbl>
      <w:tblPr>
        <w:tblStyle w:val="TableGrid"/>
        <w:tblW w:w="9556" w:type="dxa"/>
        <w:jc w:val="center"/>
        <w:tblLayout w:type="fixed"/>
        <w:tblCellMar>
          <w:left w:w="0" w:type="dxa"/>
          <w:right w:w="0" w:type="dxa"/>
        </w:tblCellMar>
        <w:tblLook w:val="0000" w:firstRow="0" w:lastRow="0" w:firstColumn="0" w:lastColumn="0" w:noHBand="0" w:noVBand="0"/>
      </w:tblPr>
      <w:tblGrid>
        <w:gridCol w:w="2978"/>
        <w:gridCol w:w="6578"/>
      </w:tblGrid>
      <w:tr w:rsidR="008E0FA5" w:rsidRPr="00A14133" w14:paraId="09C02BF7" w14:textId="77777777" w:rsidTr="00EC31BF">
        <w:trPr>
          <w:jc w:val="center"/>
        </w:trPr>
        <w:tc>
          <w:tcPr>
            <w:tcW w:w="2978" w:type="dxa"/>
          </w:tcPr>
          <w:p w14:paraId="04974EFF" w14:textId="77777777" w:rsidR="008E0FA5" w:rsidRPr="00A14133" w:rsidRDefault="008E0FA5" w:rsidP="009C190C">
            <w:pPr>
              <w:rPr>
                <w:rFonts w:ascii="Arial" w:hAnsi="Arial" w:cs="Arial"/>
                <w:b/>
                <w:bCs/>
                <w:sz w:val="24"/>
                <w:szCs w:val="24"/>
              </w:rPr>
            </w:pPr>
            <w:r w:rsidRPr="00A14133">
              <w:rPr>
                <w:rFonts w:ascii="Arial" w:hAnsi="Arial" w:cs="Arial"/>
                <w:b/>
                <w:bCs/>
                <w:sz w:val="24"/>
                <w:szCs w:val="24"/>
              </w:rPr>
              <w:t>Specialty</w:t>
            </w:r>
          </w:p>
        </w:tc>
        <w:tc>
          <w:tcPr>
            <w:tcW w:w="6578" w:type="dxa"/>
          </w:tcPr>
          <w:p w14:paraId="3BBE2C8F" w14:textId="77777777" w:rsidR="008E0FA5" w:rsidRPr="00A14133" w:rsidRDefault="008E0FA5" w:rsidP="009C190C">
            <w:pPr>
              <w:pStyle w:val="Specialty"/>
            </w:pPr>
            <w:bookmarkStart w:id="8" w:name="_Toc160689256"/>
            <w:bookmarkStart w:id="9" w:name="_Toc185406536"/>
            <w:r w:rsidRPr="00A14133">
              <w:t>Emergency Medicine</w:t>
            </w:r>
            <w:bookmarkEnd w:id="8"/>
            <w:bookmarkEnd w:id="9"/>
          </w:p>
        </w:tc>
      </w:tr>
      <w:tr w:rsidR="008E0FA5" w:rsidRPr="00A14133" w14:paraId="7A96BE10" w14:textId="77777777" w:rsidTr="00EC31BF">
        <w:trPr>
          <w:jc w:val="center"/>
        </w:trPr>
        <w:tc>
          <w:tcPr>
            <w:tcW w:w="2978" w:type="dxa"/>
          </w:tcPr>
          <w:p w14:paraId="2C63572F" w14:textId="77777777" w:rsidR="008E0FA5" w:rsidRPr="00A14133" w:rsidRDefault="008E0FA5" w:rsidP="009C190C">
            <w:pPr>
              <w:rPr>
                <w:rFonts w:ascii="Arial" w:hAnsi="Arial" w:cs="Arial"/>
                <w:b/>
                <w:bCs/>
                <w:sz w:val="24"/>
                <w:szCs w:val="24"/>
              </w:rPr>
            </w:pPr>
            <w:r w:rsidRPr="00A14133">
              <w:rPr>
                <w:rFonts w:ascii="Arial" w:hAnsi="Arial" w:cs="Arial"/>
                <w:b/>
                <w:bCs/>
                <w:sz w:val="24"/>
                <w:szCs w:val="24"/>
              </w:rPr>
              <w:t>Grade</w:t>
            </w:r>
          </w:p>
        </w:tc>
        <w:tc>
          <w:tcPr>
            <w:tcW w:w="6578" w:type="dxa"/>
          </w:tcPr>
          <w:p w14:paraId="7A145F3E" w14:textId="77777777" w:rsidR="008E0FA5" w:rsidRPr="00A14133" w:rsidRDefault="008E0FA5" w:rsidP="009C190C">
            <w:pPr>
              <w:spacing w:line="254" w:lineRule="exact"/>
              <w:ind w:left="105"/>
              <w:textAlignment w:val="baseline"/>
              <w:rPr>
                <w:rFonts w:ascii="Arial" w:eastAsia="Arial" w:hAnsi="Arial" w:cs="Arial"/>
                <w:bCs/>
                <w:color w:val="000000"/>
                <w:sz w:val="24"/>
                <w:szCs w:val="24"/>
              </w:rPr>
            </w:pPr>
            <w:r w:rsidRPr="00A14133">
              <w:rPr>
                <w:rFonts w:ascii="Arial" w:eastAsia="Arial" w:hAnsi="Arial" w:cs="Arial"/>
                <w:bCs/>
                <w:color w:val="000000"/>
                <w:sz w:val="24"/>
                <w:szCs w:val="24"/>
              </w:rPr>
              <w:t>F1</w:t>
            </w:r>
          </w:p>
        </w:tc>
      </w:tr>
      <w:tr w:rsidR="008E0FA5" w:rsidRPr="00A14133" w14:paraId="7F68C981" w14:textId="77777777" w:rsidTr="00EC31BF">
        <w:trPr>
          <w:jc w:val="center"/>
        </w:trPr>
        <w:tc>
          <w:tcPr>
            <w:tcW w:w="2978" w:type="dxa"/>
          </w:tcPr>
          <w:p w14:paraId="0406656D" w14:textId="77777777" w:rsidR="008E0FA5" w:rsidRPr="00A14133" w:rsidRDefault="008E0FA5" w:rsidP="009C190C">
            <w:pPr>
              <w:rPr>
                <w:rFonts w:ascii="Arial" w:hAnsi="Arial" w:cs="Arial"/>
                <w:b/>
                <w:bCs/>
                <w:sz w:val="24"/>
                <w:szCs w:val="24"/>
              </w:rPr>
            </w:pPr>
            <w:r w:rsidRPr="00A14133">
              <w:rPr>
                <w:rFonts w:ascii="Arial" w:hAnsi="Arial" w:cs="Arial"/>
                <w:b/>
                <w:bCs/>
                <w:sz w:val="24"/>
                <w:szCs w:val="24"/>
              </w:rPr>
              <w:t>Trust</w:t>
            </w:r>
          </w:p>
        </w:tc>
        <w:tc>
          <w:tcPr>
            <w:tcW w:w="6578" w:type="dxa"/>
          </w:tcPr>
          <w:p w14:paraId="046DB296" w14:textId="77777777" w:rsidR="008E0FA5" w:rsidRPr="00A14133" w:rsidRDefault="008E0FA5" w:rsidP="009C190C">
            <w:pPr>
              <w:spacing w:line="254" w:lineRule="exact"/>
              <w:ind w:left="105"/>
              <w:textAlignment w:val="baseline"/>
              <w:rPr>
                <w:rFonts w:ascii="Arial" w:eastAsia="Arial" w:hAnsi="Arial" w:cs="Arial"/>
                <w:bCs/>
                <w:color w:val="000000"/>
                <w:sz w:val="24"/>
                <w:szCs w:val="24"/>
              </w:rPr>
            </w:pPr>
            <w:r w:rsidRPr="00A14133">
              <w:rPr>
                <w:rFonts w:ascii="Arial" w:eastAsia="Arial" w:hAnsi="Arial" w:cs="Arial"/>
                <w:bCs/>
                <w:color w:val="000000"/>
                <w:sz w:val="24"/>
                <w:szCs w:val="24"/>
              </w:rPr>
              <w:t>Dartford and Gravesham NHS Trust</w:t>
            </w:r>
          </w:p>
        </w:tc>
      </w:tr>
      <w:tr w:rsidR="008E0FA5" w:rsidRPr="00A14133" w14:paraId="7DD853B5" w14:textId="77777777" w:rsidTr="00EC31BF">
        <w:trPr>
          <w:jc w:val="center"/>
        </w:trPr>
        <w:tc>
          <w:tcPr>
            <w:tcW w:w="2978" w:type="dxa"/>
          </w:tcPr>
          <w:p w14:paraId="72074FB9" w14:textId="77777777" w:rsidR="008E0FA5" w:rsidRPr="00A14133" w:rsidRDefault="008E0FA5" w:rsidP="009C190C">
            <w:pPr>
              <w:rPr>
                <w:rFonts w:ascii="Arial" w:hAnsi="Arial" w:cs="Arial"/>
                <w:b/>
                <w:bCs/>
                <w:sz w:val="24"/>
                <w:szCs w:val="24"/>
              </w:rPr>
            </w:pPr>
            <w:r w:rsidRPr="00A14133">
              <w:rPr>
                <w:rFonts w:ascii="Arial" w:hAnsi="Arial" w:cs="Arial"/>
                <w:b/>
                <w:bCs/>
                <w:sz w:val="24"/>
                <w:szCs w:val="24"/>
              </w:rPr>
              <w:t xml:space="preserve">Site name and address </w:t>
            </w:r>
          </w:p>
          <w:p w14:paraId="1D8A61C6" w14:textId="77777777" w:rsidR="008E0FA5" w:rsidRPr="00A14133" w:rsidRDefault="008E0FA5" w:rsidP="009C190C">
            <w:pPr>
              <w:rPr>
                <w:rFonts w:ascii="Arial" w:hAnsi="Arial" w:cs="Arial"/>
                <w:sz w:val="24"/>
                <w:szCs w:val="24"/>
              </w:rPr>
            </w:pPr>
            <w:r w:rsidRPr="00A14133">
              <w:rPr>
                <w:rFonts w:ascii="Arial" w:hAnsi="Arial" w:cs="Arial"/>
                <w:b/>
                <w:bCs/>
                <w:sz w:val="24"/>
                <w:szCs w:val="24"/>
              </w:rPr>
              <w:t>(include trust name if different to employing trust</w:t>
            </w:r>
            <w:r w:rsidRPr="00A14133">
              <w:rPr>
                <w:rFonts w:ascii="Arial" w:hAnsi="Arial" w:cs="Arial"/>
                <w:sz w:val="24"/>
                <w:szCs w:val="24"/>
              </w:rPr>
              <w:t xml:space="preserve"> </w:t>
            </w:r>
          </w:p>
        </w:tc>
        <w:tc>
          <w:tcPr>
            <w:tcW w:w="6578" w:type="dxa"/>
          </w:tcPr>
          <w:p w14:paraId="60D59C41" w14:textId="77777777" w:rsidR="008E0FA5" w:rsidRPr="00A14133" w:rsidRDefault="008E0FA5" w:rsidP="009C190C">
            <w:pPr>
              <w:spacing w:line="254" w:lineRule="exact"/>
              <w:ind w:left="105"/>
              <w:textAlignment w:val="baseline"/>
              <w:rPr>
                <w:rFonts w:ascii="Arial" w:eastAsia="Arial" w:hAnsi="Arial" w:cs="Arial"/>
                <w:bCs/>
                <w:color w:val="000000"/>
                <w:sz w:val="24"/>
                <w:szCs w:val="24"/>
              </w:rPr>
            </w:pPr>
            <w:r w:rsidRPr="00A14133">
              <w:rPr>
                <w:rFonts w:ascii="Arial" w:eastAsia="Arial" w:hAnsi="Arial" w:cs="Arial"/>
                <w:bCs/>
                <w:color w:val="000000"/>
                <w:sz w:val="24"/>
                <w:szCs w:val="24"/>
              </w:rPr>
              <w:t>Darent Valley Hospital</w:t>
            </w:r>
            <w:r w:rsidRPr="00A14133">
              <w:rPr>
                <w:rFonts w:ascii="Arial" w:eastAsia="Arial" w:hAnsi="Arial" w:cs="Arial"/>
                <w:bCs/>
                <w:color w:val="000000"/>
                <w:sz w:val="24"/>
                <w:szCs w:val="24"/>
              </w:rPr>
              <w:br/>
              <w:t xml:space="preserve">Darenth Wood Road, </w:t>
            </w:r>
            <w:r w:rsidRPr="00A14133">
              <w:rPr>
                <w:rFonts w:ascii="Arial" w:eastAsia="Arial" w:hAnsi="Arial" w:cs="Arial"/>
                <w:bCs/>
                <w:color w:val="000000"/>
                <w:sz w:val="24"/>
                <w:szCs w:val="24"/>
              </w:rPr>
              <w:br/>
              <w:t xml:space="preserve">Dartford, </w:t>
            </w:r>
            <w:r w:rsidRPr="00A14133">
              <w:rPr>
                <w:rFonts w:ascii="Arial" w:eastAsia="Arial" w:hAnsi="Arial" w:cs="Arial"/>
                <w:bCs/>
                <w:color w:val="000000"/>
                <w:sz w:val="24"/>
                <w:szCs w:val="24"/>
              </w:rPr>
              <w:br/>
              <w:t xml:space="preserve">Kent </w:t>
            </w:r>
            <w:r w:rsidRPr="00A14133">
              <w:rPr>
                <w:rFonts w:ascii="Arial" w:eastAsia="Arial" w:hAnsi="Arial" w:cs="Arial"/>
                <w:bCs/>
                <w:color w:val="000000"/>
                <w:sz w:val="24"/>
                <w:szCs w:val="24"/>
              </w:rPr>
              <w:br/>
              <w:t>DA2 8DA</w:t>
            </w:r>
          </w:p>
        </w:tc>
      </w:tr>
      <w:tr w:rsidR="008E0FA5" w:rsidRPr="00A14133" w14:paraId="088134C4" w14:textId="77777777" w:rsidTr="00EC31BF">
        <w:trPr>
          <w:jc w:val="center"/>
        </w:trPr>
        <w:tc>
          <w:tcPr>
            <w:tcW w:w="2978" w:type="dxa"/>
          </w:tcPr>
          <w:p w14:paraId="6F104EBF" w14:textId="77777777" w:rsidR="008E0FA5" w:rsidRPr="00A14133" w:rsidRDefault="008E0FA5" w:rsidP="009C190C">
            <w:pPr>
              <w:rPr>
                <w:rFonts w:ascii="Arial" w:hAnsi="Arial" w:cs="Arial"/>
                <w:b/>
                <w:bCs/>
                <w:sz w:val="24"/>
                <w:szCs w:val="24"/>
              </w:rPr>
            </w:pPr>
            <w:r w:rsidRPr="00A14133">
              <w:rPr>
                <w:rFonts w:ascii="Arial" w:hAnsi="Arial" w:cs="Arial"/>
                <w:b/>
                <w:bCs/>
                <w:sz w:val="24"/>
                <w:szCs w:val="24"/>
              </w:rPr>
              <w:t>Type of work to expect and learning opportunities</w:t>
            </w:r>
          </w:p>
        </w:tc>
        <w:tc>
          <w:tcPr>
            <w:tcW w:w="6578" w:type="dxa"/>
          </w:tcPr>
          <w:p w14:paraId="5FA9E94D" w14:textId="49F410EA" w:rsidR="008E0FA5" w:rsidRPr="00A14133" w:rsidRDefault="008E0FA5" w:rsidP="009C190C">
            <w:pPr>
              <w:pStyle w:val="BodyText"/>
              <w:ind w:left="136" w:right="199"/>
              <w:rPr>
                <w:rFonts w:ascii="Arial" w:hAnsi="Arial" w:cs="Arial"/>
                <w:sz w:val="24"/>
                <w:szCs w:val="24"/>
              </w:rPr>
            </w:pPr>
            <w:r w:rsidRPr="00A14133">
              <w:rPr>
                <w:rFonts w:ascii="Arial" w:hAnsi="Arial" w:cs="Arial"/>
                <w:sz w:val="24"/>
                <w:szCs w:val="24"/>
              </w:rPr>
              <w:t>Dartford and Gravesham NHS Trust is based at Darent Valley Hospital</w:t>
            </w:r>
            <w:r w:rsidR="005B4136" w:rsidRPr="00A14133">
              <w:rPr>
                <w:rFonts w:ascii="Arial" w:hAnsi="Arial" w:cs="Arial"/>
                <w:sz w:val="24"/>
                <w:szCs w:val="24"/>
              </w:rPr>
              <w:t xml:space="preserve">. </w:t>
            </w:r>
            <w:r w:rsidRPr="00A14133">
              <w:rPr>
                <w:rFonts w:ascii="Arial" w:hAnsi="Arial" w:cs="Arial"/>
                <w:sz w:val="24"/>
                <w:szCs w:val="24"/>
              </w:rPr>
              <w:t xml:space="preserve">It offers a comprehensive range of acute hospital based services to around </w:t>
            </w:r>
            <w:r w:rsidR="00B34503" w:rsidRPr="00A14133">
              <w:rPr>
                <w:rFonts w:ascii="Arial" w:hAnsi="Arial" w:cs="Arial"/>
                <w:sz w:val="24"/>
                <w:szCs w:val="24"/>
              </w:rPr>
              <w:t xml:space="preserve">500,000 </w:t>
            </w:r>
            <w:r w:rsidRPr="00A14133">
              <w:rPr>
                <w:rFonts w:ascii="Arial" w:hAnsi="Arial" w:cs="Arial"/>
                <w:sz w:val="24"/>
                <w:szCs w:val="24"/>
              </w:rPr>
              <w:t>people in North Kent and South East London</w:t>
            </w:r>
            <w:r w:rsidR="005B4136" w:rsidRPr="00A14133">
              <w:rPr>
                <w:rFonts w:ascii="Arial" w:hAnsi="Arial" w:cs="Arial"/>
                <w:sz w:val="24"/>
                <w:szCs w:val="24"/>
              </w:rPr>
              <w:t xml:space="preserve">. </w:t>
            </w:r>
            <w:r w:rsidRPr="00A14133">
              <w:rPr>
                <w:rFonts w:ascii="Arial" w:hAnsi="Arial" w:cs="Arial"/>
                <w:sz w:val="24"/>
                <w:szCs w:val="24"/>
              </w:rPr>
              <w:t xml:space="preserve">The hospital opened in September 2000 and now has </w:t>
            </w:r>
            <w:r w:rsidR="00B34503" w:rsidRPr="00A14133">
              <w:rPr>
                <w:rFonts w:ascii="Arial" w:hAnsi="Arial" w:cs="Arial"/>
                <w:sz w:val="24"/>
                <w:szCs w:val="24"/>
              </w:rPr>
              <w:t>463</w:t>
            </w:r>
            <w:r w:rsidRPr="00A14133">
              <w:rPr>
                <w:rFonts w:ascii="Arial" w:hAnsi="Arial" w:cs="Arial"/>
                <w:sz w:val="24"/>
                <w:szCs w:val="24"/>
              </w:rPr>
              <w:t xml:space="preserve"> inpatient beds.</w:t>
            </w:r>
          </w:p>
          <w:p w14:paraId="146808D1" w14:textId="77777777" w:rsidR="008E0FA5" w:rsidRPr="00A14133" w:rsidRDefault="008E0FA5" w:rsidP="009C190C">
            <w:pPr>
              <w:pStyle w:val="BodyText"/>
              <w:ind w:right="199"/>
              <w:rPr>
                <w:rFonts w:ascii="Arial" w:hAnsi="Arial" w:cs="Arial"/>
                <w:sz w:val="24"/>
                <w:szCs w:val="24"/>
              </w:rPr>
            </w:pPr>
          </w:p>
          <w:p w14:paraId="7626E53B" w14:textId="4CA19057" w:rsidR="008E0FA5" w:rsidRPr="00A14133" w:rsidRDefault="008E0FA5" w:rsidP="009C190C">
            <w:pPr>
              <w:pStyle w:val="BodyText"/>
              <w:ind w:left="136" w:right="199"/>
              <w:rPr>
                <w:rFonts w:ascii="Arial" w:hAnsi="Arial" w:cs="Arial"/>
                <w:sz w:val="24"/>
                <w:szCs w:val="24"/>
              </w:rPr>
            </w:pPr>
            <w:r w:rsidRPr="00A14133">
              <w:rPr>
                <w:rFonts w:ascii="Arial" w:hAnsi="Arial" w:cs="Arial"/>
                <w:sz w:val="24"/>
                <w:szCs w:val="24"/>
              </w:rPr>
              <w:t xml:space="preserve">The Trust provides some services at Queen Mary’s Hospital, Sidcup and partners with tertiary Trusts: GSTT, KCH and NHNN. </w:t>
            </w:r>
            <w:r w:rsidR="006E1C43" w:rsidRPr="00A14133">
              <w:rPr>
                <w:rFonts w:ascii="Arial" w:hAnsi="Arial" w:cs="Arial"/>
                <w:sz w:val="24"/>
                <w:szCs w:val="24"/>
              </w:rPr>
              <w:t>Foundation doctor</w:t>
            </w:r>
            <w:r w:rsidRPr="00A14133">
              <w:rPr>
                <w:rFonts w:ascii="Arial" w:hAnsi="Arial" w:cs="Arial"/>
                <w:sz w:val="24"/>
                <w:szCs w:val="24"/>
              </w:rPr>
              <w:t xml:space="preserve">s will be based at Darent Valley Hospital. </w:t>
            </w:r>
          </w:p>
          <w:p w14:paraId="4D350830" w14:textId="77777777" w:rsidR="008E0FA5" w:rsidRPr="00A14133" w:rsidRDefault="008E0FA5" w:rsidP="009C190C">
            <w:pPr>
              <w:ind w:right="199"/>
              <w:jc w:val="both"/>
              <w:rPr>
                <w:rFonts w:ascii="Arial" w:hAnsi="Arial" w:cs="Arial"/>
                <w:sz w:val="24"/>
                <w:szCs w:val="24"/>
              </w:rPr>
            </w:pPr>
          </w:p>
          <w:p w14:paraId="0687E7BE" w14:textId="77777777" w:rsidR="008E0FA5" w:rsidRPr="00A14133" w:rsidRDefault="008E0FA5" w:rsidP="009C190C">
            <w:pPr>
              <w:ind w:left="136" w:right="199"/>
              <w:jc w:val="both"/>
              <w:rPr>
                <w:rFonts w:ascii="Arial" w:hAnsi="Arial" w:cs="Arial"/>
                <w:sz w:val="24"/>
                <w:szCs w:val="24"/>
              </w:rPr>
            </w:pPr>
            <w:r w:rsidRPr="00A14133">
              <w:rPr>
                <w:rFonts w:ascii="Arial" w:hAnsi="Arial" w:cs="Arial"/>
                <w:sz w:val="24"/>
                <w:szCs w:val="24"/>
              </w:rPr>
              <w:t xml:space="preserve">Whilst working in Emergency Medicine, day to day you will be seeing and discussing the patients attending ED. You will be expected to attend the daily ward round and assist with completing planning discharges and EDNs for patients.  </w:t>
            </w:r>
          </w:p>
          <w:p w14:paraId="26D21062" w14:textId="77777777" w:rsidR="008E0FA5" w:rsidRPr="00A14133" w:rsidRDefault="008E0FA5" w:rsidP="009C190C">
            <w:pPr>
              <w:ind w:left="136" w:right="199"/>
              <w:jc w:val="both"/>
              <w:rPr>
                <w:rFonts w:ascii="Arial" w:hAnsi="Arial" w:cs="Arial"/>
                <w:sz w:val="24"/>
                <w:szCs w:val="24"/>
              </w:rPr>
            </w:pPr>
          </w:p>
          <w:p w14:paraId="4FA59F1C" w14:textId="77777777" w:rsidR="007146E4" w:rsidRPr="00A14133" w:rsidRDefault="008E0FA5" w:rsidP="009C190C">
            <w:pPr>
              <w:spacing w:line="254" w:lineRule="exact"/>
              <w:ind w:left="136" w:right="199"/>
              <w:jc w:val="both"/>
              <w:textAlignment w:val="baseline"/>
              <w:rPr>
                <w:rFonts w:ascii="Arial" w:hAnsi="Arial" w:cs="Arial"/>
                <w:sz w:val="24"/>
                <w:szCs w:val="24"/>
              </w:rPr>
            </w:pPr>
            <w:r w:rsidRPr="00A14133">
              <w:rPr>
                <w:rFonts w:ascii="Arial" w:hAnsi="Arial" w:cs="Arial"/>
                <w:sz w:val="24"/>
                <w:szCs w:val="24"/>
              </w:rPr>
              <w:t>You will be expected to attend the departmental teaching programme, which is in the form of lectures, presentations and simulation/skills training.  The Department will ensure you have shop floor supervision and opportunities to carry out procedures, present cases and examine patients.  You will take part in the ward round at 08:00hrs and you are encouraged to discuss cases with the shop floor consultant.</w:t>
            </w:r>
          </w:p>
          <w:p w14:paraId="63CB4775" w14:textId="78C8EFD4" w:rsidR="008E0FA5" w:rsidRPr="00A14133" w:rsidRDefault="008E0FA5" w:rsidP="009C190C">
            <w:pPr>
              <w:spacing w:line="254" w:lineRule="exact"/>
              <w:ind w:left="136" w:right="199"/>
              <w:jc w:val="both"/>
              <w:textAlignment w:val="baseline"/>
              <w:rPr>
                <w:rFonts w:ascii="Arial" w:eastAsia="Arial" w:hAnsi="Arial" w:cs="Arial"/>
                <w:bCs/>
                <w:color w:val="000000"/>
                <w:sz w:val="24"/>
                <w:szCs w:val="24"/>
              </w:rPr>
            </w:pPr>
            <w:r w:rsidRPr="00A14133">
              <w:rPr>
                <w:rFonts w:ascii="Arial" w:hAnsi="Arial" w:cs="Arial"/>
                <w:sz w:val="24"/>
                <w:szCs w:val="24"/>
              </w:rPr>
              <w:t xml:space="preserve">  </w:t>
            </w:r>
          </w:p>
        </w:tc>
      </w:tr>
      <w:tr w:rsidR="008E0FA5" w:rsidRPr="00A14133" w14:paraId="4EA0BA49" w14:textId="77777777" w:rsidTr="00EC31BF">
        <w:trPr>
          <w:trHeight w:val="1791"/>
          <w:jc w:val="center"/>
        </w:trPr>
        <w:tc>
          <w:tcPr>
            <w:tcW w:w="2978" w:type="dxa"/>
          </w:tcPr>
          <w:p w14:paraId="5FD1EDD6" w14:textId="77777777" w:rsidR="008E0FA5" w:rsidRPr="00A14133" w:rsidRDefault="008E0FA5" w:rsidP="009C190C">
            <w:pPr>
              <w:rPr>
                <w:rFonts w:ascii="Arial" w:hAnsi="Arial" w:cs="Arial"/>
                <w:b/>
                <w:bCs/>
                <w:sz w:val="24"/>
                <w:szCs w:val="24"/>
              </w:rPr>
            </w:pPr>
            <w:r w:rsidRPr="00A14133">
              <w:rPr>
                <w:rFonts w:ascii="Arial" w:hAnsi="Arial" w:cs="Arial"/>
                <w:b/>
                <w:bCs/>
                <w:sz w:val="24"/>
                <w:szCs w:val="24"/>
              </w:rPr>
              <w:t>Main duties and further information about the placement</w:t>
            </w:r>
          </w:p>
        </w:tc>
        <w:tc>
          <w:tcPr>
            <w:tcW w:w="6578" w:type="dxa"/>
          </w:tcPr>
          <w:p w14:paraId="139E1225" w14:textId="77777777" w:rsidR="008E0FA5" w:rsidRPr="00A14133" w:rsidRDefault="008E0FA5" w:rsidP="009C190C">
            <w:pPr>
              <w:pStyle w:val="TableParagraph"/>
              <w:spacing w:line="276" w:lineRule="auto"/>
              <w:ind w:right="181"/>
              <w:rPr>
                <w:sz w:val="24"/>
                <w:szCs w:val="24"/>
              </w:rPr>
            </w:pPr>
            <w:r w:rsidRPr="00A14133">
              <w:rPr>
                <w:sz w:val="24"/>
                <w:szCs w:val="24"/>
              </w:rPr>
              <w:t>Clerk patients</w:t>
            </w:r>
          </w:p>
          <w:p w14:paraId="322AE265" w14:textId="77777777" w:rsidR="008E0FA5" w:rsidRPr="00A14133" w:rsidRDefault="008E0FA5" w:rsidP="009C190C">
            <w:pPr>
              <w:pStyle w:val="TableParagraph"/>
              <w:spacing w:line="276" w:lineRule="auto"/>
              <w:ind w:right="181"/>
              <w:rPr>
                <w:sz w:val="24"/>
                <w:szCs w:val="24"/>
              </w:rPr>
            </w:pPr>
            <w:r w:rsidRPr="00A14133">
              <w:rPr>
                <w:sz w:val="24"/>
                <w:szCs w:val="24"/>
              </w:rPr>
              <w:t>Request x-rays and prescriptions</w:t>
            </w:r>
          </w:p>
          <w:p w14:paraId="323C0513" w14:textId="77777777" w:rsidR="008E0FA5" w:rsidRPr="00A14133" w:rsidRDefault="008E0FA5" w:rsidP="009C190C">
            <w:pPr>
              <w:pStyle w:val="TableParagraph"/>
              <w:spacing w:line="276" w:lineRule="auto"/>
              <w:ind w:right="181"/>
              <w:rPr>
                <w:sz w:val="24"/>
                <w:szCs w:val="24"/>
              </w:rPr>
            </w:pPr>
            <w:r w:rsidRPr="00A14133">
              <w:rPr>
                <w:sz w:val="24"/>
                <w:szCs w:val="24"/>
              </w:rPr>
              <w:t>Attend the ward round of patients admitted over night</w:t>
            </w:r>
          </w:p>
          <w:p w14:paraId="439B6F36" w14:textId="77777777" w:rsidR="008E0FA5" w:rsidRPr="00A14133" w:rsidRDefault="008E0FA5" w:rsidP="009C190C">
            <w:pPr>
              <w:pStyle w:val="TableParagraph"/>
              <w:spacing w:line="276" w:lineRule="auto"/>
              <w:ind w:right="181"/>
              <w:rPr>
                <w:sz w:val="24"/>
                <w:szCs w:val="24"/>
              </w:rPr>
            </w:pPr>
            <w:r w:rsidRPr="00A14133">
              <w:rPr>
                <w:sz w:val="24"/>
                <w:szCs w:val="24"/>
              </w:rPr>
              <w:t>Make referrals</w:t>
            </w:r>
          </w:p>
          <w:p w14:paraId="3D064522" w14:textId="77777777" w:rsidR="008E0FA5" w:rsidRPr="00A14133" w:rsidRDefault="008E0FA5" w:rsidP="009C190C">
            <w:pPr>
              <w:pStyle w:val="TableParagraph"/>
              <w:spacing w:line="276" w:lineRule="auto"/>
              <w:ind w:right="181"/>
              <w:rPr>
                <w:sz w:val="24"/>
                <w:szCs w:val="24"/>
              </w:rPr>
            </w:pPr>
            <w:r w:rsidRPr="00A14133">
              <w:rPr>
                <w:sz w:val="24"/>
                <w:szCs w:val="24"/>
              </w:rPr>
              <w:t>Complete the outcome (TTO)</w:t>
            </w:r>
          </w:p>
          <w:p w14:paraId="59F60814" w14:textId="64B1B50B" w:rsidR="008E0FA5" w:rsidRPr="00A14133" w:rsidRDefault="008E0FA5" w:rsidP="007146E4">
            <w:pPr>
              <w:spacing w:line="254" w:lineRule="exact"/>
              <w:rPr>
                <w:rFonts w:ascii="Arial" w:hAnsi="Arial" w:cs="Arial"/>
                <w:b/>
                <w:bCs/>
                <w:color w:val="000000" w:themeColor="text1"/>
                <w:sz w:val="24"/>
                <w:szCs w:val="24"/>
              </w:rPr>
            </w:pPr>
          </w:p>
        </w:tc>
      </w:tr>
      <w:tr w:rsidR="008E0FA5" w:rsidRPr="00A14133" w14:paraId="5CF74429" w14:textId="77777777" w:rsidTr="00EC31BF">
        <w:trPr>
          <w:jc w:val="center"/>
        </w:trPr>
        <w:tc>
          <w:tcPr>
            <w:tcW w:w="2978" w:type="dxa"/>
          </w:tcPr>
          <w:p w14:paraId="07176641" w14:textId="77777777" w:rsidR="008E0FA5" w:rsidRPr="00A14133" w:rsidRDefault="008E0FA5" w:rsidP="009C190C">
            <w:pPr>
              <w:rPr>
                <w:rFonts w:ascii="Arial" w:hAnsi="Arial" w:cs="Arial"/>
                <w:b/>
                <w:bCs/>
                <w:sz w:val="24"/>
                <w:szCs w:val="24"/>
              </w:rPr>
            </w:pPr>
            <w:r w:rsidRPr="00A14133">
              <w:rPr>
                <w:rFonts w:ascii="Arial" w:hAnsi="Arial" w:cs="Arial"/>
                <w:b/>
                <w:bCs/>
                <w:sz w:val="24"/>
                <w:szCs w:val="24"/>
              </w:rPr>
              <w:t xml:space="preserve">Clinical Supervisor(s) </w:t>
            </w:r>
          </w:p>
          <w:p w14:paraId="27BA7606" w14:textId="77777777" w:rsidR="008E0FA5" w:rsidRPr="00A14133" w:rsidRDefault="008E0FA5" w:rsidP="009C190C">
            <w:pPr>
              <w:rPr>
                <w:rFonts w:ascii="Arial" w:hAnsi="Arial" w:cs="Arial"/>
                <w:i/>
                <w:iCs/>
                <w:sz w:val="24"/>
                <w:szCs w:val="24"/>
              </w:rPr>
            </w:pPr>
            <w:r w:rsidRPr="00A14133">
              <w:rPr>
                <w:rFonts w:ascii="Arial" w:hAnsi="Arial" w:cs="Arial"/>
                <w:i/>
                <w:iCs/>
                <w:sz w:val="24"/>
                <w:szCs w:val="24"/>
              </w:rPr>
              <w:t>This may be subject to change</w:t>
            </w:r>
          </w:p>
        </w:tc>
        <w:tc>
          <w:tcPr>
            <w:tcW w:w="6578" w:type="dxa"/>
          </w:tcPr>
          <w:p w14:paraId="02B93210" w14:textId="77777777" w:rsidR="008E0FA5" w:rsidRPr="00A14133" w:rsidRDefault="008E0FA5" w:rsidP="0075673E">
            <w:pPr>
              <w:spacing w:line="254" w:lineRule="exact"/>
              <w:ind w:left="105"/>
              <w:textAlignment w:val="baseline"/>
              <w:rPr>
                <w:rFonts w:ascii="Arial" w:eastAsia="Arial" w:hAnsi="Arial" w:cs="Arial"/>
                <w:color w:val="000000"/>
                <w:sz w:val="24"/>
                <w:szCs w:val="24"/>
              </w:rPr>
            </w:pPr>
            <w:r w:rsidRPr="00A14133">
              <w:rPr>
                <w:rFonts w:ascii="Arial" w:eastAsia="Arial" w:hAnsi="Arial" w:cs="Arial"/>
                <w:color w:val="000000"/>
                <w:sz w:val="24"/>
                <w:szCs w:val="24"/>
              </w:rPr>
              <w:t>Dr Layla Abd Almajeed</w:t>
            </w:r>
            <w:r w:rsidRPr="00A14133">
              <w:rPr>
                <w:rFonts w:ascii="Arial" w:eastAsia="Arial" w:hAnsi="Arial" w:cs="Arial"/>
                <w:color w:val="000000"/>
                <w:sz w:val="24"/>
                <w:szCs w:val="24"/>
              </w:rPr>
              <w:br/>
              <w:t>Dr Saeed Ahmad</w:t>
            </w:r>
            <w:r w:rsidRPr="00A14133">
              <w:rPr>
                <w:rFonts w:ascii="Arial" w:eastAsia="Arial" w:hAnsi="Arial" w:cs="Arial"/>
                <w:color w:val="000000"/>
                <w:sz w:val="24"/>
                <w:szCs w:val="24"/>
              </w:rPr>
              <w:br/>
              <w:t>Mr Vincent Kika</w:t>
            </w:r>
            <w:r w:rsidRPr="00A14133">
              <w:rPr>
                <w:rFonts w:ascii="Arial" w:eastAsia="Arial" w:hAnsi="Arial" w:cs="Arial"/>
                <w:color w:val="000000"/>
                <w:sz w:val="24"/>
                <w:szCs w:val="24"/>
              </w:rPr>
              <w:br/>
              <w:t>Dr Rucha Phutane</w:t>
            </w:r>
            <w:r w:rsidRPr="00A14133">
              <w:rPr>
                <w:rFonts w:ascii="Arial" w:eastAsia="Arial" w:hAnsi="Arial" w:cs="Arial"/>
                <w:color w:val="000000"/>
                <w:sz w:val="24"/>
                <w:szCs w:val="24"/>
              </w:rPr>
              <w:br/>
              <w:t>Dr Rashid Suleman</w:t>
            </w:r>
            <w:r w:rsidRPr="00A14133">
              <w:rPr>
                <w:rFonts w:ascii="Arial" w:eastAsia="Arial" w:hAnsi="Arial" w:cs="Arial"/>
                <w:color w:val="000000"/>
                <w:sz w:val="24"/>
                <w:szCs w:val="24"/>
              </w:rPr>
              <w:br/>
              <w:t>Dr Chidi Uba</w:t>
            </w:r>
            <w:r w:rsidRPr="00A14133">
              <w:rPr>
                <w:rFonts w:ascii="Arial" w:eastAsia="Arial" w:hAnsi="Arial" w:cs="Arial"/>
                <w:color w:val="000000"/>
                <w:sz w:val="24"/>
                <w:szCs w:val="24"/>
              </w:rPr>
              <w:br/>
              <w:t>Mr Asghar Wain</w:t>
            </w:r>
          </w:p>
          <w:p w14:paraId="60FC1B98" w14:textId="77777777" w:rsidR="0075673E" w:rsidRPr="00A14133" w:rsidRDefault="0075673E" w:rsidP="0075673E">
            <w:pPr>
              <w:spacing w:line="254" w:lineRule="exact"/>
              <w:ind w:left="105"/>
              <w:textAlignment w:val="baseline"/>
              <w:rPr>
                <w:rFonts w:ascii="Arial" w:eastAsia="Arial" w:hAnsi="Arial" w:cs="Arial"/>
                <w:color w:val="000000"/>
                <w:sz w:val="24"/>
                <w:szCs w:val="24"/>
              </w:rPr>
            </w:pPr>
            <w:r w:rsidRPr="00A14133">
              <w:rPr>
                <w:rFonts w:ascii="Arial" w:eastAsia="Arial" w:hAnsi="Arial" w:cs="Arial"/>
                <w:color w:val="000000"/>
                <w:sz w:val="24"/>
                <w:szCs w:val="24"/>
              </w:rPr>
              <w:t>Dr Ayman Ghoneim</w:t>
            </w:r>
          </w:p>
          <w:p w14:paraId="374E96AD" w14:textId="42A5EFB0" w:rsidR="0075673E" w:rsidRPr="00A14133" w:rsidRDefault="0075673E" w:rsidP="0075673E">
            <w:pPr>
              <w:spacing w:line="254" w:lineRule="exact"/>
              <w:ind w:left="105"/>
              <w:textAlignment w:val="baseline"/>
              <w:rPr>
                <w:rFonts w:ascii="Arial" w:eastAsia="Arial" w:hAnsi="Arial" w:cs="Arial"/>
                <w:color w:val="000000"/>
                <w:sz w:val="24"/>
                <w:szCs w:val="24"/>
              </w:rPr>
            </w:pPr>
            <w:r w:rsidRPr="00A14133">
              <w:rPr>
                <w:rFonts w:ascii="Arial" w:eastAsia="Arial" w:hAnsi="Arial" w:cs="Arial"/>
                <w:color w:val="000000"/>
                <w:sz w:val="24"/>
                <w:szCs w:val="24"/>
              </w:rPr>
              <w:t>Dr Yasher Deylamipour</w:t>
            </w:r>
          </w:p>
        </w:tc>
      </w:tr>
      <w:tr w:rsidR="008E0FA5" w:rsidRPr="00A14133" w14:paraId="698BF798" w14:textId="77777777" w:rsidTr="00EC31BF">
        <w:trPr>
          <w:jc w:val="center"/>
        </w:trPr>
        <w:tc>
          <w:tcPr>
            <w:tcW w:w="2978" w:type="dxa"/>
          </w:tcPr>
          <w:p w14:paraId="14FEC684" w14:textId="77777777" w:rsidR="008E0FA5" w:rsidRPr="00A14133" w:rsidRDefault="008E0FA5" w:rsidP="009C190C">
            <w:pPr>
              <w:rPr>
                <w:rFonts w:ascii="Arial" w:hAnsi="Arial" w:cs="Arial"/>
                <w:sz w:val="24"/>
                <w:szCs w:val="24"/>
              </w:rPr>
            </w:pPr>
            <w:r w:rsidRPr="00A14133">
              <w:rPr>
                <w:rFonts w:ascii="Arial" w:hAnsi="Arial" w:cs="Arial"/>
                <w:b/>
                <w:bCs/>
                <w:sz w:val="24"/>
                <w:szCs w:val="24"/>
              </w:rPr>
              <w:t>Typical working pattern in the placement.</w:t>
            </w:r>
            <w:r w:rsidRPr="00A14133">
              <w:rPr>
                <w:rFonts w:ascii="Arial" w:hAnsi="Arial" w:cs="Arial"/>
                <w:sz w:val="24"/>
                <w:szCs w:val="24"/>
              </w:rPr>
              <w:t xml:space="preserve">  e.g. </w:t>
            </w:r>
            <w:r w:rsidRPr="00A14133">
              <w:rPr>
                <w:rFonts w:ascii="Arial" w:hAnsi="Arial" w:cs="Arial"/>
                <w:sz w:val="24"/>
                <w:szCs w:val="24"/>
              </w:rPr>
              <w:lastRenderedPageBreak/>
              <w:t>ward rounds, clinics, theatre</w:t>
            </w:r>
          </w:p>
        </w:tc>
        <w:tc>
          <w:tcPr>
            <w:tcW w:w="6578" w:type="dxa"/>
          </w:tcPr>
          <w:p w14:paraId="0D1285D5" w14:textId="77777777" w:rsidR="008E0FA5" w:rsidRPr="00A14133" w:rsidRDefault="008E0FA5" w:rsidP="009C190C">
            <w:pPr>
              <w:ind w:left="136"/>
              <w:rPr>
                <w:rFonts w:ascii="Arial" w:eastAsia="Arial" w:hAnsi="Arial" w:cs="Arial"/>
                <w:bCs/>
                <w:spacing w:val="-1"/>
                <w:sz w:val="24"/>
                <w:szCs w:val="24"/>
              </w:rPr>
            </w:pPr>
            <w:r w:rsidRPr="00A14133">
              <w:rPr>
                <w:rFonts w:ascii="Arial" w:eastAsia="Arial" w:hAnsi="Arial" w:cs="Arial"/>
                <w:bCs/>
                <w:spacing w:val="-1"/>
                <w:sz w:val="24"/>
                <w:szCs w:val="24"/>
              </w:rPr>
              <w:lastRenderedPageBreak/>
              <w:t>F1 Mandatory Teaching takes place on Wednesdays from 13:00 – 15:00</w:t>
            </w:r>
          </w:p>
          <w:p w14:paraId="1AA4E19F" w14:textId="77777777" w:rsidR="008E0FA5" w:rsidRPr="00A14133" w:rsidRDefault="008E0FA5" w:rsidP="009C190C">
            <w:pPr>
              <w:ind w:left="136"/>
              <w:rPr>
                <w:rFonts w:ascii="Arial" w:eastAsia="Arial" w:hAnsi="Arial" w:cs="Arial"/>
                <w:bCs/>
                <w:spacing w:val="-1"/>
                <w:sz w:val="24"/>
                <w:szCs w:val="24"/>
              </w:rPr>
            </w:pPr>
          </w:p>
          <w:p w14:paraId="42704ECD" w14:textId="77777777" w:rsidR="008E0FA5" w:rsidRPr="00A14133" w:rsidRDefault="008E0FA5" w:rsidP="009C190C">
            <w:pPr>
              <w:ind w:left="136"/>
              <w:rPr>
                <w:rFonts w:ascii="Arial" w:eastAsia="Arial" w:hAnsi="Arial" w:cs="Arial"/>
                <w:b/>
                <w:bCs/>
                <w:color w:val="FF0000"/>
                <w:spacing w:val="-1"/>
                <w:sz w:val="24"/>
                <w:szCs w:val="24"/>
              </w:rPr>
            </w:pPr>
            <w:r w:rsidRPr="00A14133">
              <w:rPr>
                <w:rFonts w:ascii="Arial" w:hAnsi="Arial" w:cs="Arial"/>
                <w:noProof/>
                <w:sz w:val="24"/>
                <w:szCs w:val="24"/>
                <w:lang w:val="en-GB" w:eastAsia="en-GB"/>
                <w14:ligatures w14:val="standardContextual"/>
              </w:rPr>
              <w:lastRenderedPageBreak/>
              <w:drawing>
                <wp:inline distT="0" distB="0" distL="0" distR="0" wp14:anchorId="2D56D792" wp14:editId="2C225FE2">
                  <wp:extent cx="4211241" cy="3600450"/>
                  <wp:effectExtent l="0" t="0" r="0" b="0"/>
                  <wp:docPr id="1670233100" name="Picture 16702331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33100" name="Picture 1670233100" descr="A screenshot of a computer&#10;&#10;Description automatically generated"/>
                          <pic:cNvPicPr/>
                        </pic:nvPicPr>
                        <pic:blipFill rotWithShape="1">
                          <a:blip r:embed="rId15"/>
                          <a:srcRect l="6394" t="14807" r="63688" b="13091"/>
                          <a:stretch/>
                        </pic:blipFill>
                        <pic:spPr bwMode="auto">
                          <a:xfrm>
                            <a:off x="0" y="0"/>
                            <a:ext cx="4226298" cy="3613323"/>
                          </a:xfrm>
                          <a:prstGeom prst="rect">
                            <a:avLst/>
                          </a:prstGeom>
                          <a:ln>
                            <a:noFill/>
                          </a:ln>
                          <a:extLst>
                            <a:ext uri="{53640926-AAD7-44D8-BBD7-CCE9431645EC}">
                              <a14:shadowObscured xmlns:a14="http://schemas.microsoft.com/office/drawing/2010/main"/>
                            </a:ext>
                          </a:extLst>
                        </pic:spPr>
                      </pic:pic>
                    </a:graphicData>
                  </a:graphic>
                </wp:inline>
              </w:drawing>
            </w:r>
          </w:p>
        </w:tc>
      </w:tr>
      <w:tr w:rsidR="008E0FA5" w:rsidRPr="00A14133" w14:paraId="1030C74A" w14:textId="77777777" w:rsidTr="00EC31BF">
        <w:trPr>
          <w:jc w:val="center"/>
        </w:trPr>
        <w:tc>
          <w:tcPr>
            <w:tcW w:w="2978" w:type="dxa"/>
          </w:tcPr>
          <w:p w14:paraId="39A67C5A" w14:textId="77777777" w:rsidR="008E0FA5" w:rsidRPr="00A14133" w:rsidRDefault="008E0FA5" w:rsidP="009C190C">
            <w:pPr>
              <w:rPr>
                <w:rFonts w:ascii="Arial" w:hAnsi="Arial" w:cs="Arial"/>
                <w:b/>
                <w:bCs/>
                <w:sz w:val="24"/>
                <w:szCs w:val="24"/>
              </w:rPr>
            </w:pPr>
            <w:r w:rsidRPr="00A14133">
              <w:rPr>
                <w:rFonts w:ascii="Arial" w:hAnsi="Arial" w:cs="Arial"/>
                <w:b/>
                <w:bCs/>
                <w:sz w:val="24"/>
                <w:szCs w:val="24"/>
              </w:rPr>
              <w:lastRenderedPageBreak/>
              <w:t xml:space="preserve">For further information, please contact the </w:t>
            </w:r>
          </w:p>
          <w:p w14:paraId="42FD6562" w14:textId="77777777" w:rsidR="008E0FA5" w:rsidRPr="00A14133" w:rsidRDefault="008E0FA5" w:rsidP="009C190C">
            <w:pPr>
              <w:rPr>
                <w:rFonts w:ascii="Arial" w:hAnsi="Arial" w:cs="Arial"/>
                <w:sz w:val="24"/>
                <w:szCs w:val="24"/>
              </w:rPr>
            </w:pPr>
            <w:r w:rsidRPr="00A14133">
              <w:rPr>
                <w:rFonts w:ascii="Arial" w:hAnsi="Arial" w:cs="Arial"/>
                <w:b/>
                <w:bCs/>
                <w:sz w:val="24"/>
                <w:szCs w:val="24"/>
              </w:rPr>
              <w:t>Local Education Provider (LEP) administrative contact</w:t>
            </w:r>
          </w:p>
        </w:tc>
        <w:tc>
          <w:tcPr>
            <w:tcW w:w="6578" w:type="dxa"/>
          </w:tcPr>
          <w:p w14:paraId="0E272E88" w14:textId="48B97AEF" w:rsidR="008E0FA5" w:rsidRPr="00A14133" w:rsidRDefault="00457454" w:rsidP="009C190C">
            <w:pPr>
              <w:spacing w:line="240" w:lineRule="exact"/>
              <w:ind w:left="72"/>
              <w:rPr>
                <w:rFonts w:ascii="Arial" w:eastAsia="Arial" w:hAnsi="Arial" w:cs="Arial"/>
                <w:color w:val="000000"/>
                <w:sz w:val="24"/>
                <w:szCs w:val="24"/>
              </w:rPr>
            </w:pPr>
            <w:hyperlink r:id="rId16" w:history="1">
              <w:r w:rsidRPr="00A14133">
                <w:rPr>
                  <w:rStyle w:val="Hyperlink"/>
                  <w:rFonts w:ascii="Arial" w:eastAsia="Arial" w:hAnsi="Arial" w:cs="Arial"/>
                  <w:sz w:val="24"/>
                  <w:szCs w:val="24"/>
                </w:rPr>
                <w:t>https://kss.hee.nhs.uk/kss-foundation/trust-information-pages/dartford-and-gravesham-prospectus/</w:t>
              </w:r>
            </w:hyperlink>
          </w:p>
        </w:tc>
      </w:tr>
    </w:tbl>
    <w:p w14:paraId="3A5A17FB" w14:textId="77777777" w:rsidR="008E0FA5" w:rsidRPr="002B00CC" w:rsidRDefault="008E0FA5"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58DF40A7" w14:textId="7F41EC4B" w:rsidR="008E0FA5" w:rsidRPr="002B00CC" w:rsidRDefault="008E0FA5" w:rsidP="009C190C">
      <w:pPr>
        <w:spacing w:line="259" w:lineRule="auto"/>
        <w:rPr>
          <w:rFonts w:ascii="Arial" w:hAnsi="Arial" w:cs="Arial"/>
          <w:sz w:val="24"/>
          <w:szCs w:val="24"/>
        </w:rPr>
      </w:pPr>
      <w:r w:rsidRPr="002B00CC">
        <w:rPr>
          <w:rFonts w:ascii="Arial" w:hAnsi="Arial" w:cs="Arial"/>
          <w:sz w:val="24"/>
          <w:szCs w:val="24"/>
        </w:rPr>
        <w:br w:type="page"/>
      </w:r>
    </w:p>
    <w:p w14:paraId="3009077D" w14:textId="0A102119" w:rsidR="005D7AA6" w:rsidRPr="002B00CC" w:rsidRDefault="005D7AA6" w:rsidP="009C190C">
      <w:pPr>
        <w:rPr>
          <w:rFonts w:ascii="Arial" w:hAnsi="Arial" w:cs="Arial"/>
          <w:w w:val="105"/>
          <w:sz w:val="24"/>
          <w:szCs w:val="24"/>
        </w:rPr>
      </w:pPr>
    </w:p>
    <w:tbl>
      <w:tblPr>
        <w:tblStyle w:val="TableGrid"/>
        <w:tblW w:w="10348" w:type="dxa"/>
        <w:jc w:val="center"/>
        <w:tblLayout w:type="fixed"/>
        <w:tblCellMar>
          <w:left w:w="0" w:type="dxa"/>
          <w:right w:w="0" w:type="dxa"/>
        </w:tblCellMar>
        <w:tblLook w:val="0000" w:firstRow="0" w:lastRow="0" w:firstColumn="0" w:lastColumn="0" w:noHBand="0" w:noVBand="0"/>
      </w:tblPr>
      <w:tblGrid>
        <w:gridCol w:w="2127"/>
        <w:gridCol w:w="8221"/>
      </w:tblGrid>
      <w:tr w:rsidR="005D7AA6" w:rsidRPr="002B00CC" w14:paraId="5EBD7EA3" w14:textId="77777777" w:rsidTr="00EC31BF">
        <w:trPr>
          <w:jc w:val="center"/>
        </w:trPr>
        <w:tc>
          <w:tcPr>
            <w:tcW w:w="2127" w:type="dxa"/>
          </w:tcPr>
          <w:p w14:paraId="6571026D" w14:textId="77777777" w:rsidR="005D7AA6" w:rsidRPr="002B00CC" w:rsidRDefault="005D7AA6" w:rsidP="009C190C">
            <w:pPr>
              <w:rPr>
                <w:rFonts w:ascii="Arial" w:hAnsi="Arial" w:cs="Arial"/>
                <w:b/>
                <w:bCs/>
                <w:sz w:val="24"/>
                <w:szCs w:val="24"/>
              </w:rPr>
            </w:pPr>
            <w:r w:rsidRPr="002B00CC">
              <w:rPr>
                <w:rFonts w:ascii="Arial" w:hAnsi="Arial" w:cs="Arial"/>
                <w:b/>
                <w:bCs/>
                <w:sz w:val="24"/>
                <w:szCs w:val="24"/>
              </w:rPr>
              <w:t>Specialty</w:t>
            </w:r>
          </w:p>
        </w:tc>
        <w:tc>
          <w:tcPr>
            <w:tcW w:w="8221" w:type="dxa"/>
          </w:tcPr>
          <w:p w14:paraId="3B76FC65" w14:textId="170553DB" w:rsidR="005D7AA6" w:rsidRPr="002B00CC" w:rsidRDefault="00D07DFA" w:rsidP="00B97973">
            <w:pPr>
              <w:rPr>
                <w:rFonts w:ascii="Arial" w:hAnsi="Arial" w:cs="Arial"/>
                <w:sz w:val="24"/>
                <w:szCs w:val="24"/>
              </w:rPr>
            </w:pPr>
            <w:bookmarkStart w:id="10" w:name="_Toc160689257"/>
            <w:r w:rsidRPr="002B00CC">
              <w:rPr>
                <w:rStyle w:val="SpecialtyChar"/>
              </w:rPr>
              <w:t xml:space="preserve">  </w:t>
            </w:r>
            <w:bookmarkStart w:id="11" w:name="_Toc185406537"/>
            <w:r w:rsidR="005D7AA6" w:rsidRPr="002B00CC">
              <w:rPr>
                <w:rStyle w:val="SpecialtyChar"/>
              </w:rPr>
              <w:t>General (internal) Medicine</w:t>
            </w:r>
            <w:bookmarkEnd w:id="10"/>
            <w:bookmarkEnd w:id="11"/>
            <w:r w:rsidR="005D7AA6" w:rsidRPr="002B00CC">
              <w:rPr>
                <w:rFonts w:ascii="Arial" w:hAnsi="Arial" w:cs="Arial"/>
                <w:sz w:val="24"/>
                <w:szCs w:val="24"/>
              </w:rPr>
              <w:t xml:space="preserve"> with Sub Specialty listed below</w:t>
            </w:r>
          </w:p>
        </w:tc>
      </w:tr>
      <w:tr w:rsidR="005D7AA6" w:rsidRPr="002B00CC" w14:paraId="7749CB7D" w14:textId="77777777" w:rsidTr="00EC31BF">
        <w:trPr>
          <w:jc w:val="center"/>
        </w:trPr>
        <w:tc>
          <w:tcPr>
            <w:tcW w:w="2127" w:type="dxa"/>
          </w:tcPr>
          <w:p w14:paraId="26B02C27" w14:textId="77777777" w:rsidR="005D7AA6" w:rsidRPr="002B00CC" w:rsidRDefault="005D7AA6" w:rsidP="009C190C">
            <w:pPr>
              <w:rPr>
                <w:rFonts w:ascii="Arial" w:hAnsi="Arial" w:cs="Arial"/>
                <w:b/>
                <w:bCs/>
                <w:sz w:val="24"/>
                <w:szCs w:val="24"/>
              </w:rPr>
            </w:pPr>
            <w:r w:rsidRPr="002B00CC">
              <w:rPr>
                <w:rFonts w:ascii="Arial" w:hAnsi="Arial" w:cs="Arial"/>
                <w:b/>
                <w:bCs/>
                <w:sz w:val="24"/>
                <w:szCs w:val="24"/>
              </w:rPr>
              <w:t>Grade</w:t>
            </w:r>
          </w:p>
        </w:tc>
        <w:tc>
          <w:tcPr>
            <w:tcW w:w="8221" w:type="dxa"/>
          </w:tcPr>
          <w:p w14:paraId="4F9A8E16" w14:textId="77777777" w:rsidR="005D7AA6" w:rsidRPr="002B00CC" w:rsidRDefault="005D7AA6"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F1</w:t>
            </w:r>
          </w:p>
        </w:tc>
      </w:tr>
      <w:tr w:rsidR="005D7AA6" w:rsidRPr="002B00CC" w14:paraId="433BA902" w14:textId="77777777" w:rsidTr="00EC31BF">
        <w:trPr>
          <w:jc w:val="center"/>
        </w:trPr>
        <w:tc>
          <w:tcPr>
            <w:tcW w:w="2127" w:type="dxa"/>
          </w:tcPr>
          <w:p w14:paraId="65107105" w14:textId="77777777" w:rsidR="005D7AA6" w:rsidRPr="002B00CC" w:rsidRDefault="005D7AA6" w:rsidP="009C190C">
            <w:pPr>
              <w:rPr>
                <w:rFonts w:ascii="Arial" w:hAnsi="Arial" w:cs="Arial"/>
                <w:b/>
                <w:bCs/>
                <w:sz w:val="24"/>
                <w:szCs w:val="24"/>
              </w:rPr>
            </w:pPr>
            <w:r w:rsidRPr="002B00CC">
              <w:rPr>
                <w:rFonts w:ascii="Arial" w:hAnsi="Arial" w:cs="Arial"/>
                <w:b/>
                <w:bCs/>
                <w:sz w:val="24"/>
                <w:szCs w:val="24"/>
              </w:rPr>
              <w:t>Trust</w:t>
            </w:r>
          </w:p>
        </w:tc>
        <w:tc>
          <w:tcPr>
            <w:tcW w:w="8221" w:type="dxa"/>
          </w:tcPr>
          <w:p w14:paraId="42CCBB56" w14:textId="77777777" w:rsidR="005D7AA6" w:rsidRPr="002B00CC" w:rsidRDefault="005D7AA6"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5D7AA6" w:rsidRPr="002B00CC" w14:paraId="20DEF949" w14:textId="77777777" w:rsidTr="00EC31BF">
        <w:trPr>
          <w:jc w:val="center"/>
        </w:trPr>
        <w:tc>
          <w:tcPr>
            <w:tcW w:w="2127" w:type="dxa"/>
          </w:tcPr>
          <w:p w14:paraId="62CF989A" w14:textId="77777777" w:rsidR="005D7AA6" w:rsidRPr="002B00CC" w:rsidRDefault="005D7AA6" w:rsidP="009C190C">
            <w:pPr>
              <w:rPr>
                <w:rFonts w:ascii="Arial" w:hAnsi="Arial" w:cs="Arial"/>
                <w:b/>
                <w:bCs/>
                <w:sz w:val="24"/>
                <w:szCs w:val="24"/>
              </w:rPr>
            </w:pPr>
            <w:r w:rsidRPr="002B00CC">
              <w:rPr>
                <w:rFonts w:ascii="Arial" w:hAnsi="Arial" w:cs="Arial"/>
                <w:b/>
                <w:bCs/>
                <w:sz w:val="24"/>
                <w:szCs w:val="24"/>
              </w:rPr>
              <w:t xml:space="preserve">Site name and address </w:t>
            </w:r>
          </w:p>
          <w:p w14:paraId="511E34D8" w14:textId="77777777" w:rsidR="005D7AA6" w:rsidRPr="002B00CC" w:rsidRDefault="005D7AA6"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8221" w:type="dxa"/>
          </w:tcPr>
          <w:p w14:paraId="0EDE27B3" w14:textId="77777777" w:rsidR="005D7AA6" w:rsidRPr="002B00CC" w:rsidRDefault="005D7AA6"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Darenth Wood Road</w:t>
            </w:r>
            <w:r w:rsidRPr="002B00CC">
              <w:rPr>
                <w:rFonts w:ascii="Arial" w:eastAsia="Arial" w:hAnsi="Arial" w:cs="Arial"/>
                <w:bCs/>
                <w:color w:val="000000"/>
                <w:sz w:val="24"/>
                <w:szCs w:val="24"/>
              </w:rPr>
              <w:br/>
              <w:t>Dartford</w:t>
            </w:r>
            <w:r w:rsidRPr="002B00CC">
              <w:rPr>
                <w:rFonts w:ascii="Arial" w:eastAsia="Arial" w:hAnsi="Arial" w:cs="Arial"/>
                <w:bCs/>
                <w:color w:val="000000"/>
                <w:sz w:val="24"/>
                <w:szCs w:val="24"/>
              </w:rPr>
              <w:br/>
              <w:t>Kent, DA2 8DA</w:t>
            </w:r>
          </w:p>
          <w:p w14:paraId="7BA5C0B6" w14:textId="77777777" w:rsidR="005D7AA6" w:rsidRPr="002B00CC" w:rsidRDefault="005D7AA6" w:rsidP="009C190C">
            <w:pPr>
              <w:spacing w:line="254" w:lineRule="exact"/>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w:t>
            </w:r>
          </w:p>
        </w:tc>
      </w:tr>
      <w:tr w:rsidR="005D7AA6" w:rsidRPr="002B00CC" w14:paraId="26E812E5" w14:textId="77777777" w:rsidTr="00EC31BF">
        <w:trPr>
          <w:jc w:val="center"/>
        </w:trPr>
        <w:tc>
          <w:tcPr>
            <w:tcW w:w="2127" w:type="dxa"/>
          </w:tcPr>
          <w:p w14:paraId="250E200A" w14:textId="77777777" w:rsidR="005D7AA6" w:rsidRPr="002B00CC" w:rsidRDefault="005D7AA6"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8221" w:type="dxa"/>
          </w:tcPr>
          <w:p w14:paraId="29EFF427" w14:textId="4574169F" w:rsidR="005D7AA6" w:rsidRPr="002B00CC" w:rsidRDefault="005D7AA6" w:rsidP="009C190C">
            <w:pPr>
              <w:pStyle w:val="TableParagraph"/>
              <w:spacing w:line="276" w:lineRule="auto"/>
              <w:ind w:right="181"/>
              <w:rPr>
                <w:sz w:val="24"/>
                <w:szCs w:val="24"/>
              </w:rPr>
            </w:pPr>
            <w:r w:rsidRPr="002B00CC">
              <w:rPr>
                <w:bCs/>
                <w:color w:val="000000"/>
                <w:sz w:val="24"/>
                <w:szCs w:val="24"/>
              </w:rPr>
              <w:t xml:space="preserve">Dartford and Gravesham NHS Trust is based at Darent Valley Hospital.  If offers a comprehensive range of acute hospital based services to around </w:t>
            </w:r>
            <w:r w:rsidR="00B34503" w:rsidRPr="002B00CC">
              <w:rPr>
                <w:bCs/>
                <w:color w:val="000000"/>
                <w:sz w:val="24"/>
                <w:szCs w:val="24"/>
              </w:rPr>
              <w:t xml:space="preserve">500,000 </w:t>
            </w:r>
            <w:r w:rsidRPr="002B00CC">
              <w:rPr>
                <w:bCs/>
                <w:color w:val="000000"/>
                <w:sz w:val="24"/>
                <w:szCs w:val="24"/>
              </w:rPr>
              <w:t xml:space="preserve">people in North Kent and South East London.  The hospital opened in September 2000 and now has </w:t>
            </w:r>
            <w:r w:rsidR="00B34503" w:rsidRPr="002B00CC">
              <w:rPr>
                <w:bCs/>
                <w:color w:val="000000"/>
                <w:sz w:val="24"/>
                <w:szCs w:val="24"/>
              </w:rPr>
              <w:t>463</w:t>
            </w:r>
            <w:r w:rsidRPr="002B00CC">
              <w:rPr>
                <w:bCs/>
                <w:color w:val="000000"/>
                <w:sz w:val="24"/>
                <w:szCs w:val="24"/>
              </w:rPr>
              <w:t xml:space="preserve"> inpatient beds.</w:t>
            </w:r>
            <w:r w:rsidRPr="002B00CC">
              <w:rPr>
                <w:bCs/>
                <w:color w:val="000000"/>
                <w:sz w:val="24"/>
                <w:szCs w:val="24"/>
              </w:rPr>
              <w:br/>
            </w:r>
            <w:r w:rsidRPr="002B00CC">
              <w:rPr>
                <w:bCs/>
                <w:color w:val="000000"/>
                <w:sz w:val="24"/>
                <w:szCs w:val="24"/>
              </w:rPr>
              <w:br/>
              <w:t xml:space="preserve">The Trust provides some services at Queen Mary’s Hospital, Sidcup and partners with tertiary Trusts: GSTT, KCH and NHNN. </w:t>
            </w:r>
            <w:r w:rsidR="006E1C43" w:rsidRPr="002B00CC">
              <w:rPr>
                <w:bCs/>
                <w:color w:val="000000"/>
                <w:sz w:val="24"/>
                <w:szCs w:val="24"/>
              </w:rPr>
              <w:t>Foundation doctor</w:t>
            </w:r>
            <w:r w:rsidRPr="002B00CC">
              <w:rPr>
                <w:bCs/>
                <w:color w:val="000000"/>
                <w:sz w:val="24"/>
                <w:szCs w:val="24"/>
              </w:rPr>
              <w:t>s will be based at Darent Valley Hospital.</w:t>
            </w:r>
            <w:r w:rsidRPr="002B00CC">
              <w:rPr>
                <w:sz w:val="24"/>
                <w:szCs w:val="24"/>
              </w:rPr>
              <w:t xml:space="preserve"> </w:t>
            </w:r>
            <w:r w:rsidRPr="002B00CC">
              <w:rPr>
                <w:sz w:val="24"/>
                <w:szCs w:val="24"/>
              </w:rPr>
              <w:br/>
            </w:r>
          </w:p>
          <w:p w14:paraId="757651CF" w14:textId="77777777" w:rsidR="005D7AA6" w:rsidRPr="002B00CC" w:rsidRDefault="005D7AA6" w:rsidP="009C190C">
            <w:pPr>
              <w:pStyle w:val="TableParagraph"/>
              <w:spacing w:line="276" w:lineRule="auto"/>
              <w:ind w:right="181"/>
              <w:rPr>
                <w:sz w:val="24"/>
                <w:szCs w:val="24"/>
              </w:rPr>
            </w:pPr>
            <w:r w:rsidRPr="002B00CC">
              <w:rPr>
                <w:sz w:val="24"/>
                <w:szCs w:val="24"/>
              </w:rPr>
              <w:t xml:space="preserve">The Directorate of Medicine aims to provide you with the opportunity to improve both your knowledge and practical skills when dealing with both acutely ill patients and patients with chronic medical conditions, both in the inpatient and non elective setting. You will gain experience in taking history, examining patients, formulating differential diagnosis and management plans, including prescribing, diagnostic work up and therapeutics. You will be working in the multidisciplinary team and will be supported by allied health professionals and ancillary specialties, e.g. palliative care, rheumatology, radiology etc. </w:t>
            </w:r>
          </w:p>
          <w:p w14:paraId="572D63A4" w14:textId="77777777" w:rsidR="005D7AA6" w:rsidRPr="002B00CC" w:rsidRDefault="005D7AA6" w:rsidP="009C190C">
            <w:pPr>
              <w:pStyle w:val="TableParagraph"/>
              <w:spacing w:line="276" w:lineRule="auto"/>
              <w:ind w:right="181"/>
              <w:rPr>
                <w:sz w:val="24"/>
                <w:szCs w:val="24"/>
              </w:rPr>
            </w:pPr>
          </w:p>
          <w:p w14:paraId="035464B9" w14:textId="77777777" w:rsidR="005D7AA6" w:rsidRPr="002B00CC" w:rsidRDefault="005D7AA6" w:rsidP="009C190C">
            <w:pPr>
              <w:pStyle w:val="TableParagraph"/>
              <w:spacing w:line="276" w:lineRule="auto"/>
              <w:ind w:right="181"/>
              <w:rPr>
                <w:sz w:val="24"/>
                <w:szCs w:val="24"/>
              </w:rPr>
            </w:pPr>
            <w:r w:rsidRPr="002B00CC">
              <w:rPr>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57A8AE06" w14:textId="77777777" w:rsidR="005D7AA6" w:rsidRPr="002B00CC" w:rsidRDefault="005D7AA6" w:rsidP="009C190C">
            <w:pPr>
              <w:pStyle w:val="TableParagraph"/>
              <w:spacing w:line="276" w:lineRule="auto"/>
              <w:ind w:right="181"/>
              <w:rPr>
                <w:sz w:val="24"/>
                <w:szCs w:val="24"/>
              </w:rPr>
            </w:pPr>
          </w:p>
          <w:p w14:paraId="7D290B72" w14:textId="77777777" w:rsidR="005D7AA6" w:rsidRPr="002B00CC" w:rsidRDefault="005D7AA6" w:rsidP="009C190C">
            <w:pPr>
              <w:pStyle w:val="TableParagraph"/>
              <w:spacing w:line="276" w:lineRule="auto"/>
              <w:ind w:right="181"/>
              <w:rPr>
                <w:sz w:val="24"/>
                <w:szCs w:val="24"/>
              </w:rPr>
            </w:pPr>
            <w:r w:rsidRPr="002B00CC">
              <w:rPr>
                <w:sz w:val="24"/>
                <w:szCs w:val="24"/>
              </w:rPr>
              <w:t>Medical education is delivered via a number of learning opportunities, including on the job ward round clinical teaching, clinics, endoscopy and on call for both acute selective take and ward cover. The formal teaching programme includes cadre specific teaching, specialty teaching, departmental grand rounds, M&amp;M meetings, governance meetings and simulation.</w:t>
            </w:r>
          </w:p>
          <w:p w14:paraId="2AA92181" w14:textId="77777777" w:rsidR="005D7AA6" w:rsidRPr="002B00CC" w:rsidRDefault="005D7AA6" w:rsidP="009C190C">
            <w:pPr>
              <w:pStyle w:val="TableParagraph"/>
              <w:spacing w:line="276" w:lineRule="auto"/>
              <w:ind w:right="181"/>
              <w:rPr>
                <w:sz w:val="24"/>
                <w:szCs w:val="24"/>
              </w:rPr>
            </w:pPr>
          </w:p>
          <w:p w14:paraId="35772CE7" w14:textId="77777777" w:rsidR="005D7AA6" w:rsidRPr="002B00CC" w:rsidRDefault="005D7AA6" w:rsidP="009C190C">
            <w:pPr>
              <w:pStyle w:val="TableParagraph"/>
              <w:spacing w:line="276" w:lineRule="auto"/>
              <w:ind w:right="181"/>
              <w:rPr>
                <w:sz w:val="24"/>
                <w:szCs w:val="24"/>
              </w:rPr>
            </w:pPr>
            <w:r w:rsidRPr="002B00CC">
              <w:rPr>
                <w:sz w:val="24"/>
                <w:szCs w:val="24"/>
              </w:rPr>
              <w:t>Whilst working in medicine the learning objectives are to:</w:t>
            </w:r>
          </w:p>
          <w:p w14:paraId="380267FE" w14:textId="77777777" w:rsidR="005D7AA6" w:rsidRPr="002B00CC" w:rsidRDefault="005D7AA6" w:rsidP="009C190C">
            <w:pPr>
              <w:pStyle w:val="TableParagraph"/>
              <w:numPr>
                <w:ilvl w:val="0"/>
                <w:numId w:val="1"/>
              </w:numPr>
              <w:spacing w:line="276" w:lineRule="auto"/>
              <w:ind w:right="181"/>
              <w:rPr>
                <w:sz w:val="24"/>
                <w:szCs w:val="24"/>
              </w:rPr>
            </w:pPr>
            <w:r w:rsidRPr="002B00CC">
              <w:rPr>
                <w:sz w:val="24"/>
                <w:szCs w:val="24"/>
              </w:rPr>
              <w:t>Gain experience and knowledge of acute medical emergencies</w:t>
            </w:r>
          </w:p>
          <w:p w14:paraId="4F5C5F74" w14:textId="77777777" w:rsidR="005D7AA6" w:rsidRPr="002B00CC" w:rsidRDefault="005D7AA6" w:rsidP="009C190C">
            <w:pPr>
              <w:pStyle w:val="ListParagraph"/>
              <w:numPr>
                <w:ilvl w:val="0"/>
                <w:numId w:val="1"/>
              </w:numPr>
              <w:rPr>
                <w:rFonts w:ascii="Arial" w:eastAsia="Arial" w:hAnsi="Arial" w:cs="Arial"/>
                <w:sz w:val="24"/>
                <w:szCs w:val="24"/>
              </w:rPr>
            </w:pPr>
            <w:r w:rsidRPr="002B00CC">
              <w:rPr>
                <w:rFonts w:ascii="Arial" w:eastAsia="Arial" w:hAnsi="Arial" w:cs="Arial"/>
                <w:sz w:val="24"/>
                <w:szCs w:val="24"/>
              </w:rPr>
              <w:t>Gain experience and knowledge of chronic medical conditions</w:t>
            </w:r>
          </w:p>
          <w:p w14:paraId="25C6B95D" w14:textId="77777777" w:rsidR="005D7AA6" w:rsidRPr="002B00CC" w:rsidRDefault="005D7AA6" w:rsidP="009C190C">
            <w:pPr>
              <w:pStyle w:val="TableParagraph"/>
              <w:numPr>
                <w:ilvl w:val="0"/>
                <w:numId w:val="1"/>
              </w:numPr>
              <w:spacing w:line="276" w:lineRule="auto"/>
              <w:ind w:right="181"/>
              <w:rPr>
                <w:sz w:val="24"/>
                <w:szCs w:val="24"/>
              </w:rPr>
            </w:pPr>
            <w:r w:rsidRPr="002B00CC">
              <w:rPr>
                <w:sz w:val="24"/>
                <w:szCs w:val="24"/>
              </w:rPr>
              <w:lastRenderedPageBreak/>
              <w:t>Attain basic knowledge across a spectrum of medical specialties common to the needs of a general physician</w:t>
            </w:r>
          </w:p>
          <w:p w14:paraId="53C1DE8E" w14:textId="4138C719" w:rsidR="005D7AA6" w:rsidRPr="002B00CC" w:rsidRDefault="005D7AA6" w:rsidP="009C190C">
            <w:pPr>
              <w:pStyle w:val="TableParagraph"/>
              <w:numPr>
                <w:ilvl w:val="0"/>
                <w:numId w:val="1"/>
              </w:numPr>
              <w:spacing w:line="276" w:lineRule="auto"/>
              <w:ind w:right="181"/>
              <w:rPr>
                <w:sz w:val="24"/>
                <w:szCs w:val="24"/>
              </w:rPr>
            </w:pPr>
            <w:r w:rsidRPr="002B00CC">
              <w:rPr>
                <w:sz w:val="24"/>
                <w:szCs w:val="24"/>
              </w:rPr>
              <w:t xml:space="preserve">Develop a solid platform of knowledge, </w:t>
            </w:r>
            <w:r w:rsidR="00F02074" w:rsidRPr="002B00CC">
              <w:rPr>
                <w:sz w:val="24"/>
                <w:szCs w:val="24"/>
              </w:rPr>
              <w:t>competencies and</w:t>
            </w:r>
            <w:r w:rsidRPr="002B00CC">
              <w:rPr>
                <w:sz w:val="24"/>
                <w:szCs w:val="24"/>
              </w:rPr>
              <w:t xml:space="preserve"> experience sufficient to allow progression to enter specialty training in medicine</w:t>
            </w:r>
          </w:p>
          <w:p w14:paraId="4F83C926" w14:textId="77777777" w:rsidR="005D7AA6" w:rsidRPr="002B00CC" w:rsidRDefault="005D7AA6" w:rsidP="009C190C">
            <w:pPr>
              <w:pStyle w:val="TableParagraph"/>
              <w:numPr>
                <w:ilvl w:val="0"/>
                <w:numId w:val="1"/>
              </w:numPr>
              <w:spacing w:line="276" w:lineRule="auto"/>
              <w:ind w:right="181"/>
              <w:rPr>
                <w:sz w:val="24"/>
                <w:szCs w:val="24"/>
              </w:rPr>
            </w:pPr>
            <w:r w:rsidRPr="002B00CC">
              <w:rPr>
                <w:sz w:val="24"/>
                <w:szCs w:val="24"/>
              </w:rPr>
              <w:t xml:space="preserve">Learn team working, time management and clinical prioritisation skills. </w:t>
            </w:r>
          </w:p>
          <w:p w14:paraId="586CCD53" w14:textId="5885E3CD" w:rsidR="005D7AA6" w:rsidRPr="002B00CC" w:rsidRDefault="005D7AA6" w:rsidP="009C190C">
            <w:pPr>
              <w:pStyle w:val="TableParagraph"/>
              <w:spacing w:line="276" w:lineRule="auto"/>
              <w:ind w:right="181"/>
              <w:rPr>
                <w:sz w:val="24"/>
                <w:szCs w:val="24"/>
                <w:highlight w:val="yellow"/>
              </w:rPr>
            </w:pPr>
            <w:r w:rsidRPr="002B00CC">
              <w:rPr>
                <w:sz w:val="24"/>
                <w:szCs w:val="24"/>
              </w:rPr>
              <w:br/>
            </w:r>
            <w:r w:rsidRPr="002B00CC">
              <w:rPr>
                <w:sz w:val="24"/>
                <w:szCs w:val="24"/>
                <w:u w:val="single"/>
              </w:rPr>
              <w:t>General Medicine</w:t>
            </w:r>
            <w:r w:rsidRPr="002B00CC">
              <w:rPr>
                <w:sz w:val="24"/>
                <w:szCs w:val="24"/>
              </w:rPr>
              <w:t xml:space="preserve">: </w:t>
            </w:r>
          </w:p>
          <w:p w14:paraId="724BF031" w14:textId="77777777" w:rsidR="00FD10F9" w:rsidRPr="002B00CC" w:rsidRDefault="00FD10F9" w:rsidP="00FD10F9">
            <w:pPr>
              <w:pStyle w:val="TableParagraph"/>
              <w:spacing w:line="276" w:lineRule="auto"/>
              <w:ind w:right="181"/>
              <w:rPr>
                <w:bCs/>
                <w:color w:val="000000"/>
                <w:sz w:val="24"/>
                <w:szCs w:val="24"/>
              </w:rPr>
            </w:pPr>
            <w:r w:rsidRPr="002B00CC">
              <w:rPr>
                <w:bCs/>
                <w:color w:val="000000"/>
                <w:sz w:val="24"/>
                <w:szCs w:val="24"/>
              </w:rPr>
              <w:t>Oak ward is the General Medicine and Haematology ward but also looks after patients with Oncology presentations. The haematology patients are cared by Haematology consultants on a weekly rota. The GIM patients are looked after by General Medicine Consultants but with the support of the Acute Oncology Service visiting Oncology consultants based in Maidstone Hospital. Day Unit services are provided in Pine Therapy, where in addition to giving routine chemotherapy and supportive treatments as blood transfusions, cancer outpatients with febrile neutropenia or other acute problems are seen.</w:t>
            </w:r>
          </w:p>
          <w:p w14:paraId="0B424184" w14:textId="77777777" w:rsidR="005D7AA6" w:rsidRPr="002B00CC" w:rsidRDefault="00FD10F9" w:rsidP="00FD10F9">
            <w:pPr>
              <w:pStyle w:val="TableParagraph"/>
              <w:spacing w:line="276" w:lineRule="auto"/>
              <w:ind w:right="181"/>
              <w:rPr>
                <w:bCs/>
                <w:color w:val="000000"/>
                <w:sz w:val="24"/>
                <w:szCs w:val="24"/>
              </w:rPr>
            </w:pPr>
            <w:r w:rsidRPr="002B00CC">
              <w:rPr>
                <w:bCs/>
                <w:color w:val="000000"/>
                <w:sz w:val="24"/>
                <w:szCs w:val="24"/>
              </w:rPr>
              <w:t>Outpatients Service are a combination of Virtual/telephone plus face to face clinics, with provision of outpatient services for GIM and NSS patient and also within Pine for selected patients for urgent management. In addition to routine medical procedures, there are opportunities for training in PICC line insertions and bone marrow procedures.</w:t>
            </w:r>
          </w:p>
          <w:p w14:paraId="551BCF2F" w14:textId="0B13A233" w:rsidR="00FD10F9" w:rsidRPr="002B00CC" w:rsidRDefault="00FD10F9" w:rsidP="00FD10F9">
            <w:pPr>
              <w:pStyle w:val="TableParagraph"/>
              <w:spacing w:line="276" w:lineRule="auto"/>
              <w:ind w:right="181"/>
              <w:rPr>
                <w:bCs/>
                <w:color w:val="000000"/>
                <w:sz w:val="24"/>
                <w:szCs w:val="24"/>
              </w:rPr>
            </w:pPr>
          </w:p>
        </w:tc>
      </w:tr>
      <w:tr w:rsidR="005D7AA6" w:rsidRPr="002B00CC" w14:paraId="55354D92" w14:textId="77777777" w:rsidTr="00EC31BF">
        <w:trPr>
          <w:jc w:val="center"/>
        </w:trPr>
        <w:tc>
          <w:tcPr>
            <w:tcW w:w="2127" w:type="dxa"/>
          </w:tcPr>
          <w:p w14:paraId="3029A659" w14:textId="77777777" w:rsidR="005D7AA6" w:rsidRPr="002B00CC" w:rsidRDefault="005D7AA6" w:rsidP="009C190C">
            <w:pPr>
              <w:rPr>
                <w:rFonts w:ascii="Arial" w:hAnsi="Arial" w:cs="Arial"/>
                <w:b/>
                <w:bCs/>
                <w:sz w:val="24"/>
                <w:szCs w:val="24"/>
              </w:rPr>
            </w:pPr>
            <w:r w:rsidRPr="002B00CC">
              <w:rPr>
                <w:rFonts w:ascii="Arial" w:hAnsi="Arial" w:cs="Arial"/>
                <w:b/>
                <w:bCs/>
                <w:sz w:val="24"/>
                <w:szCs w:val="24"/>
              </w:rPr>
              <w:lastRenderedPageBreak/>
              <w:t>Main duties and further information about the placement</w:t>
            </w:r>
          </w:p>
        </w:tc>
        <w:tc>
          <w:tcPr>
            <w:tcW w:w="8221" w:type="dxa"/>
          </w:tcPr>
          <w:p w14:paraId="48DF5EED" w14:textId="77777777" w:rsidR="005D7AA6" w:rsidRPr="002B00CC" w:rsidRDefault="005D7AA6" w:rsidP="009C190C">
            <w:pPr>
              <w:pStyle w:val="TableParagraph"/>
              <w:spacing w:line="276" w:lineRule="auto"/>
              <w:ind w:right="181"/>
              <w:rPr>
                <w:bCs/>
                <w:spacing w:val="-1"/>
                <w:sz w:val="24"/>
                <w:szCs w:val="24"/>
              </w:rPr>
            </w:pPr>
            <w:r w:rsidRPr="002B00CC">
              <w:rPr>
                <w:bCs/>
                <w:spacing w:val="-1"/>
                <w:sz w:val="24"/>
                <w:szCs w:val="24"/>
              </w:rPr>
              <w:t>The focus will be on learning clinical medicine and developing your clinical skills and providing clinical exposure and experience in a supportive environment. This is achieved by:</w:t>
            </w:r>
          </w:p>
          <w:p w14:paraId="3C498596" w14:textId="77777777" w:rsidR="005D7AA6" w:rsidRPr="002B00CC" w:rsidRDefault="005D7AA6" w:rsidP="009C190C">
            <w:pPr>
              <w:pStyle w:val="TableParagraph"/>
              <w:numPr>
                <w:ilvl w:val="0"/>
                <w:numId w:val="2"/>
              </w:numPr>
              <w:spacing w:line="276" w:lineRule="auto"/>
              <w:ind w:right="181"/>
              <w:rPr>
                <w:bCs/>
                <w:spacing w:val="-1"/>
                <w:sz w:val="24"/>
                <w:szCs w:val="24"/>
              </w:rPr>
            </w:pPr>
            <w:r w:rsidRPr="002B00CC">
              <w:rPr>
                <w:bCs/>
                <w:spacing w:val="-1"/>
                <w:sz w:val="24"/>
                <w:szCs w:val="24"/>
              </w:rPr>
              <w:t>Participating in teaching ward rounds</w:t>
            </w:r>
          </w:p>
          <w:p w14:paraId="6B969D03" w14:textId="77777777" w:rsidR="005D7AA6" w:rsidRPr="002B00CC" w:rsidRDefault="005D7AA6" w:rsidP="009C190C">
            <w:pPr>
              <w:pStyle w:val="TableParagraph"/>
              <w:numPr>
                <w:ilvl w:val="0"/>
                <w:numId w:val="2"/>
              </w:numPr>
              <w:spacing w:line="276" w:lineRule="auto"/>
              <w:ind w:right="181"/>
              <w:rPr>
                <w:bCs/>
                <w:spacing w:val="-1"/>
                <w:sz w:val="24"/>
                <w:szCs w:val="24"/>
              </w:rPr>
            </w:pPr>
            <w:r w:rsidRPr="002B00CC">
              <w:rPr>
                <w:bCs/>
                <w:spacing w:val="-1"/>
                <w:sz w:val="24"/>
                <w:szCs w:val="24"/>
              </w:rPr>
              <w:t>Learning clinical prioritisation and time management skills in managing jobs, procedures, specialty referrals, EDNs, communicating with patients, families and MDT, collaborative team working and learning to navigate the NHS.</w:t>
            </w:r>
          </w:p>
          <w:p w14:paraId="0C126DE9" w14:textId="77777777" w:rsidR="005D7AA6" w:rsidRPr="002B00CC" w:rsidRDefault="005D7AA6"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Performing bedside procedures, attend clinics and have exposure to other specialty referrals </w:t>
            </w:r>
          </w:p>
          <w:p w14:paraId="3A0F33D3" w14:textId="77777777" w:rsidR="005D7AA6" w:rsidRPr="002B00CC" w:rsidRDefault="005D7AA6"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Attending cancer MDTs and endoscopic therapeutics and diagnostics </w:t>
            </w:r>
          </w:p>
          <w:p w14:paraId="7443F79F" w14:textId="77777777" w:rsidR="005D7AA6" w:rsidRPr="002B00CC" w:rsidRDefault="005D7AA6" w:rsidP="009C190C">
            <w:pPr>
              <w:pStyle w:val="TableParagraph"/>
              <w:numPr>
                <w:ilvl w:val="0"/>
                <w:numId w:val="2"/>
              </w:numPr>
              <w:spacing w:line="276" w:lineRule="auto"/>
              <w:ind w:right="181"/>
              <w:rPr>
                <w:bCs/>
                <w:spacing w:val="-1"/>
                <w:sz w:val="24"/>
                <w:szCs w:val="24"/>
              </w:rPr>
            </w:pPr>
            <w:r w:rsidRPr="002B00CC">
              <w:rPr>
                <w:bCs/>
                <w:spacing w:val="-1"/>
                <w:sz w:val="24"/>
                <w:szCs w:val="24"/>
              </w:rPr>
              <w:t>Learning about imaging and histopathology</w:t>
            </w:r>
          </w:p>
          <w:p w14:paraId="6E7F8406" w14:textId="77777777" w:rsidR="005D7AA6" w:rsidRPr="002B00CC" w:rsidRDefault="005D7AA6" w:rsidP="009C190C">
            <w:pPr>
              <w:pStyle w:val="TableParagraph"/>
              <w:numPr>
                <w:ilvl w:val="0"/>
                <w:numId w:val="2"/>
              </w:numPr>
              <w:spacing w:line="276" w:lineRule="auto"/>
              <w:ind w:right="181"/>
              <w:rPr>
                <w:bCs/>
                <w:spacing w:val="-1"/>
                <w:sz w:val="24"/>
                <w:szCs w:val="24"/>
              </w:rPr>
            </w:pPr>
            <w:r w:rsidRPr="002B00CC">
              <w:rPr>
                <w:bCs/>
                <w:spacing w:val="-1"/>
                <w:sz w:val="24"/>
                <w:szCs w:val="24"/>
              </w:rPr>
              <w:t>Learning the skills required for being on call for both acute selective take and ward cover</w:t>
            </w:r>
          </w:p>
          <w:p w14:paraId="2CF8BE5C" w14:textId="77777777" w:rsidR="005D7AA6" w:rsidRPr="002B00CC" w:rsidRDefault="005D7AA6" w:rsidP="009C190C">
            <w:pPr>
              <w:pStyle w:val="TableParagraph"/>
              <w:numPr>
                <w:ilvl w:val="0"/>
                <w:numId w:val="2"/>
              </w:numPr>
              <w:spacing w:line="276" w:lineRule="auto"/>
              <w:ind w:right="181"/>
              <w:rPr>
                <w:bCs/>
                <w:spacing w:val="-1"/>
                <w:sz w:val="24"/>
                <w:szCs w:val="24"/>
              </w:rPr>
            </w:pPr>
            <w:r w:rsidRPr="002B00CC">
              <w:rPr>
                <w:bCs/>
                <w:spacing w:val="-1"/>
                <w:sz w:val="24"/>
                <w:szCs w:val="24"/>
              </w:rPr>
              <w:t>Clinical governance: M&amp;M, Audit/QIP, presentations/publications</w:t>
            </w:r>
          </w:p>
          <w:p w14:paraId="5DABA3B7" w14:textId="77777777" w:rsidR="005D7AA6" w:rsidRPr="002B00CC" w:rsidRDefault="005D7AA6" w:rsidP="009C190C">
            <w:pPr>
              <w:pStyle w:val="TableParagraph"/>
              <w:spacing w:line="276" w:lineRule="auto"/>
              <w:ind w:left="0" w:right="181"/>
              <w:rPr>
                <w:sz w:val="24"/>
                <w:szCs w:val="24"/>
              </w:rPr>
            </w:pPr>
          </w:p>
          <w:p w14:paraId="1CB48A96" w14:textId="77777777" w:rsidR="005D7AA6" w:rsidRPr="002B00CC" w:rsidRDefault="005D7AA6" w:rsidP="009C190C">
            <w:pPr>
              <w:spacing w:line="254" w:lineRule="exact"/>
              <w:ind w:left="105"/>
              <w:rPr>
                <w:rFonts w:ascii="Arial" w:hAnsi="Arial" w:cs="Arial"/>
                <w:bCs/>
                <w:color w:val="000000" w:themeColor="text1"/>
                <w:sz w:val="24"/>
                <w:szCs w:val="24"/>
              </w:rPr>
            </w:pPr>
          </w:p>
        </w:tc>
      </w:tr>
      <w:tr w:rsidR="005D7AA6" w:rsidRPr="002B00CC" w14:paraId="0AEF543C" w14:textId="77777777" w:rsidTr="00EC31BF">
        <w:trPr>
          <w:jc w:val="center"/>
        </w:trPr>
        <w:tc>
          <w:tcPr>
            <w:tcW w:w="2127" w:type="dxa"/>
          </w:tcPr>
          <w:p w14:paraId="78EDB2E7" w14:textId="77777777" w:rsidR="005D7AA6" w:rsidRPr="002B00CC" w:rsidRDefault="005D7AA6" w:rsidP="009C190C">
            <w:pPr>
              <w:rPr>
                <w:rFonts w:ascii="Arial" w:hAnsi="Arial" w:cs="Arial"/>
                <w:b/>
                <w:bCs/>
                <w:sz w:val="24"/>
                <w:szCs w:val="24"/>
              </w:rPr>
            </w:pPr>
            <w:r w:rsidRPr="002B00CC">
              <w:rPr>
                <w:rFonts w:ascii="Arial" w:hAnsi="Arial" w:cs="Arial"/>
                <w:b/>
                <w:bCs/>
                <w:sz w:val="24"/>
                <w:szCs w:val="24"/>
              </w:rPr>
              <w:lastRenderedPageBreak/>
              <w:t xml:space="preserve">Clinical Supervisor(s) </w:t>
            </w:r>
          </w:p>
          <w:p w14:paraId="51F53217" w14:textId="77777777" w:rsidR="005D7AA6" w:rsidRPr="002B00CC" w:rsidRDefault="005D7AA6" w:rsidP="009C190C">
            <w:pPr>
              <w:rPr>
                <w:rFonts w:ascii="Arial" w:hAnsi="Arial" w:cs="Arial"/>
                <w:i/>
                <w:iCs/>
                <w:sz w:val="24"/>
                <w:szCs w:val="24"/>
              </w:rPr>
            </w:pPr>
            <w:r w:rsidRPr="002B00CC">
              <w:rPr>
                <w:rFonts w:ascii="Arial" w:hAnsi="Arial" w:cs="Arial"/>
                <w:i/>
                <w:iCs/>
                <w:sz w:val="24"/>
                <w:szCs w:val="24"/>
              </w:rPr>
              <w:t>This may be subject to change</w:t>
            </w:r>
          </w:p>
        </w:tc>
        <w:tc>
          <w:tcPr>
            <w:tcW w:w="8221" w:type="dxa"/>
          </w:tcPr>
          <w:p w14:paraId="468F8508" w14:textId="0688712D" w:rsidR="005D7AA6" w:rsidRPr="002B00CC" w:rsidRDefault="00D07DFA" w:rsidP="00D07DFA">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Sebastian Urruela</w:t>
            </w:r>
            <w:r w:rsidR="005D7AA6" w:rsidRPr="002B00CC">
              <w:rPr>
                <w:rFonts w:ascii="Arial" w:eastAsia="Arial" w:hAnsi="Arial" w:cs="Arial"/>
                <w:color w:val="000000"/>
                <w:sz w:val="24"/>
                <w:szCs w:val="24"/>
              </w:rPr>
              <w:br/>
              <w:t>Dr Vijayavalli Dhanapal</w:t>
            </w:r>
            <w:r w:rsidR="005D7AA6" w:rsidRPr="002B00CC">
              <w:rPr>
                <w:rFonts w:ascii="Arial" w:eastAsia="Arial" w:hAnsi="Arial" w:cs="Arial"/>
                <w:color w:val="000000"/>
                <w:sz w:val="24"/>
                <w:szCs w:val="24"/>
              </w:rPr>
              <w:br/>
              <w:t>Dr Zacharoula (Joy) Galani</w:t>
            </w:r>
            <w:r w:rsidR="005D7AA6" w:rsidRPr="002B00CC">
              <w:rPr>
                <w:rFonts w:ascii="Arial" w:eastAsia="Arial" w:hAnsi="Arial" w:cs="Arial"/>
                <w:color w:val="000000"/>
                <w:sz w:val="24"/>
                <w:szCs w:val="24"/>
              </w:rPr>
              <w:br/>
              <w:t>Dr Natalie Heeney</w:t>
            </w:r>
            <w:r w:rsidR="005D7AA6" w:rsidRPr="002B00CC">
              <w:rPr>
                <w:rFonts w:ascii="Arial" w:eastAsia="Arial" w:hAnsi="Arial" w:cs="Arial"/>
                <w:color w:val="000000"/>
                <w:sz w:val="24"/>
                <w:szCs w:val="24"/>
              </w:rPr>
              <w:br/>
            </w:r>
          </w:p>
        </w:tc>
      </w:tr>
      <w:tr w:rsidR="005D7AA6" w:rsidRPr="002B00CC" w14:paraId="124E0C49" w14:textId="77777777" w:rsidTr="00EC31BF">
        <w:trPr>
          <w:jc w:val="center"/>
        </w:trPr>
        <w:tc>
          <w:tcPr>
            <w:tcW w:w="2127" w:type="dxa"/>
          </w:tcPr>
          <w:p w14:paraId="1A7F2A7C" w14:textId="313527F9" w:rsidR="005D7AA6" w:rsidRPr="002B00CC" w:rsidRDefault="005D7AA6"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w:t>
            </w:r>
            <w:r w:rsidR="00CF50E6" w:rsidRPr="002B00CC">
              <w:rPr>
                <w:rFonts w:ascii="Arial" w:hAnsi="Arial" w:cs="Arial"/>
                <w:sz w:val="24"/>
                <w:szCs w:val="24"/>
              </w:rPr>
              <w:t>e.g.</w:t>
            </w:r>
            <w:r w:rsidRPr="002B00CC">
              <w:rPr>
                <w:rFonts w:ascii="Arial" w:hAnsi="Arial" w:cs="Arial"/>
                <w:sz w:val="24"/>
                <w:szCs w:val="24"/>
              </w:rPr>
              <w:t xml:space="preserve"> ward rounds, clinics, theatre</w:t>
            </w:r>
          </w:p>
        </w:tc>
        <w:tc>
          <w:tcPr>
            <w:tcW w:w="8221" w:type="dxa"/>
          </w:tcPr>
          <w:p w14:paraId="1B8DA2BA" w14:textId="77777777" w:rsidR="005D7AA6" w:rsidRPr="002B00CC" w:rsidRDefault="005D7AA6" w:rsidP="009C190C">
            <w:pPr>
              <w:pStyle w:val="Default"/>
              <w:jc w:val="both"/>
              <w:rPr>
                <w:rFonts w:eastAsia="Arial"/>
                <w:bCs/>
                <w:color w:val="auto"/>
                <w:spacing w:val="-1"/>
              </w:rPr>
            </w:pPr>
            <w:r w:rsidRPr="002B00CC">
              <w:rPr>
                <w:rFonts w:eastAsia="Arial"/>
                <w:bCs/>
                <w:color w:val="FF0000"/>
                <w:spacing w:val="-1"/>
              </w:rPr>
              <w:t xml:space="preserve"> </w:t>
            </w:r>
            <w:r w:rsidRPr="002B00CC">
              <w:rPr>
                <w:rFonts w:eastAsia="Arial"/>
                <w:bCs/>
                <w:color w:val="auto"/>
                <w:spacing w:val="-1"/>
              </w:rPr>
              <w:t xml:space="preserve">F1 Mandatory teaching takes place on Wednesdays from 13:00 – 15:00 </w:t>
            </w:r>
          </w:p>
          <w:p w14:paraId="23A87E95" w14:textId="77777777" w:rsidR="005D7AA6" w:rsidRPr="002B00CC" w:rsidRDefault="005D7AA6" w:rsidP="009C190C">
            <w:pPr>
              <w:pStyle w:val="Default"/>
              <w:jc w:val="both"/>
              <w:rPr>
                <w:rFonts w:eastAsia="Arial"/>
                <w:bCs/>
                <w:color w:val="auto"/>
                <w:spacing w:val="-1"/>
              </w:rPr>
            </w:pPr>
            <w:r w:rsidRPr="002B00CC">
              <w:rPr>
                <w:rFonts w:eastAsia="Arial"/>
                <w:bCs/>
                <w:color w:val="auto"/>
                <w:spacing w:val="-1"/>
              </w:rPr>
              <w:t xml:space="preserve"> Example rota:</w:t>
            </w:r>
          </w:p>
          <w:p w14:paraId="120CD8C6" w14:textId="77777777" w:rsidR="005D7AA6" w:rsidRPr="002B00CC" w:rsidRDefault="005D7AA6" w:rsidP="009C190C">
            <w:pPr>
              <w:pStyle w:val="Default"/>
              <w:jc w:val="both"/>
              <w:rPr>
                <w:rFonts w:eastAsia="Arial"/>
                <w:bCs/>
                <w:color w:val="auto"/>
                <w:spacing w:val="-1"/>
              </w:rPr>
            </w:pPr>
          </w:p>
          <w:p w14:paraId="11E4D1B7" w14:textId="77777777" w:rsidR="005D7AA6" w:rsidRPr="002B00CC" w:rsidRDefault="005D7AA6" w:rsidP="009C190C">
            <w:pPr>
              <w:pStyle w:val="Default"/>
              <w:jc w:val="both"/>
              <w:rPr>
                <w:rFonts w:eastAsia="Arial"/>
                <w:bCs/>
                <w:color w:val="FF0000"/>
                <w:spacing w:val="-1"/>
              </w:rPr>
            </w:pPr>
            <w:r w:rsidRPr="002B00CC">
              <w:rPr>
                <w:noProof/>
                <w:lang w:eastAsia="en-GB"/>
                <w14:ligatures w14:val="standardContextual"/>
              </w:rPr>
              <w:drawing>
                <wp:inline distT="0" distB="0" distL="0" distR="0" wp14:anchorId="03879AC9" wp14:editId="0449C433">
                  <wp:extent cx="5557361" cy="4069118"/>
                  <wp:effectExtent l="0" t="0" r="5715" b="7620"/>
                  <wp:docPr id="1533116008" name="Picture 15331160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16008" name="Picture 1533116008" descr="A screenshot of a computer&#10;&#10;Description automatically generated"/>
                          <pic:cNvPicPr/>
                        </pic:nvPicPr>
                        <pic:blipFill rotWithShape="1">
                          <a:blip r:embed="rId11"/>
                          <a:srcRect l="60352" t="23967" r="11578" b="10264"/>
                          <a:stretch/>
                        </pic:blipFill>
                        <pic:spPr bwMode="auto">
                          <a:xfrm>
                            <a:off x="0" y="0"/>
                            <a:ext cx="5605658" cy="4104481"/>
                          </a:xfrm>
                          <a:prstGeom prst="rect">
                            <a:avLst/>
                          </a:prstGeom>
                          <a:ln>
                            <a:noFill/>
                          </a:ln>
                          <a:extLst>
                            <a:ext uri="{53640926-AAD7-44D8-BBD7-CCE9431645EC}">
                              <a14:shadowObscured xmlns:a14="http://schemas.microsoft.com/office/drawing/2010/main"/>
                            </a:ext>
                          </a:extLst>
                        </pic:spPr>
                      </pic:pic>
                    </a:graphicData>
                  </a:graphic>
                </wp:inline>
              </w:drawing>
            </w:r>
          </w:p>
        </w:tc>
      </w:tr>
      <w:tr w:rsidR="005D7AA6" w:rsidRPr="002B00CC" w14:paraId="4EBBE365" w14:textId="77777777" w:rsidTr="00EC31BF">
        <w:trPr>
          <w:jc w:val="center"/>
        </w:trPr>
        <w:tc>
          <w:tcPr>
            <w:tcW w:w="2127" w:type="dxa"/>
          </w:tcPr>
          <w:p w14:paraId="573A05D7" w14:textId="77777777" w:rsidR="005D7AA6" w:rsidRPr="002B00CC" w:rsidRDefault="005D7AA6"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67FEE138" w14:textId="77777777" w:rsidR="005D7AA6" w:rsidRPr="002B00CC" w:rsidRDefault="005D7AA6"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8221" w:type="dxa"/>
          </w:tcPr>
          <w:p w14:paraId="38131290" w14:textId="517C21C7" w:rsidR="005D7AA6" w:rsidRPr="002B00CC" w:rsidRDefault="00457454" w:rsidP="009C190C">
            <w:pPr>
              <w:spacing w:line="240" w:lineRule="exact"/>
              <w:ind w:left="72"/>
              <w:rPr>
                <w:rFonts w:ascii="Arial" w:eastAsia="Arial" w:hAnsi="Arial" w:cs="Arial"/>
                <w:color w:val="000000"/>
                <w:sz w:val="24"/>
                <w:szCs w:val="24"/>
              </w:rPr>
            </w:pPr>
            <w:hyperlink r:id="rId17" w:history="1">
              <w:r w:rsidRPr="002B00CC">
                <w:rPr>
                  <w:rStyle w:val="Hyperlink"/>
                  <w:rFonts w:ascii="Arial" w:eastAsia="Arial" w:hAnsi="Arial" w:cs="Arial"/>
                  <w:sz w:val="24"/>
                  <w:szCs w:val="24"/>
                </w:rPr>
                <w:t>https://kss.hee.nhs.uk/kss-foundation/trust-information-pages/dartford-and-gravesham-prospectus/</w:t>
              </w:r>
            </w:hyperlink>
          </w:p>
        </w:tc>
      </w:tr>
    </w:tbl>
    <w:p w14:paraId="190F85AA" w14:textId="77777777" w:rsidR="005D7AA6" w:rsidRPr="002B00CC" w:rsidRDefault="005D7AA6"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1F12FB53" w14:textId="6507CF7A" w:rsidR="00FB6B55" w:rsidRPr="002B00CC" w:rsidRDefault="00FB6B55" w:rsidP="009C190C">
      <w:pPr>
        <w:spacing w:line="259" w:lineRule="auto"/>
        <w:rPr>
          <w:rFonts w:ascii="Arial" w:hAnsi="Arial" w:cs="Arial"/>
          <w:sz w:val="24"/>
          <w:szCs w:val="24"/>
        </w:rPr>
      </w:pPr>
      <w:r w:rsidRPr="002B00CC">
        <w:rPr>
          <w:rFonts w:ascii="Arial" w:hAnsi="Arial" w:cs="Arial"/>
          <w:sz w:val="24"/>
          <w:szCs w:val="24"/>
        </w:rPr>
        <w:br w:type="page"/>
      </w:r>
    </w:p>
    <w:p w14:paraId="6E373BC0" w14:textId="1CB9CE87" w:rsidR="00435A91" w:rsidRPr="002B00CC" w:rsidRDefault="00435A91" w:rsidP="009C190C">
      <w:pPr>
        <w:rPr>
          <w:rFonts w:ascii="Arial" w:hAnsi="Arial" w:cs="Arial"/>
          <w:w w:val="105"/>
          <w:sz w:val="24"/>
          <w:szCs w:val="24"/>
        </w:rPr>
      </w:pPr>
    </w:p>
    <w:tbl>
      <w:tblPr>
        <w:tblStyle w:val="TableGrid"/>
        <w:tblW w:w="10349" w:type="dxa"/>
        <w:jc w:val="center"/>
        <w:tblLayout w:type="fixed"/>
        <w:tblCellMar>
          <w:left w:w="0" w:type="dxa"/>
          <w:right w:w="0" w:type="dxa"/>
        </w:tblCellMar>
        <w:tblLook w:val="0000" w:firstRow="0" w:lastRow="0" w:firstColumn="0" w:lastColumn="0" w:noHBand="0" w:noVBand="0"/>
      </w:tblPr>
      <w:tblGrid>
        <w:gridCol w:w="2411"/>
        <w:gridCol w:w="7938"/>
      </w:tblGrid>
      <w:tr w:rsidR="00435A91" w:rsidRPr="002B00CC" w14:paraId="3D58E1A4" w14:textId="77777777" w:rsidTr="00EC31BF">
        <w:trPr>
          <w:jc w:val="center"/>
        </w:trPr>
        <w:tc>
          <w:tcPr>
            <w:tcW w:w="2411" w:type="dxa"/>
          </w:tcPr>
          <w:p w14:paraId="57FC175B" w14:textId="77777777" w:rsidR="00435A91" w:rsidRPr="002B00CC" w:rsidRDefault="00435A91" w:rsidP="009C190C">
            <w:pPr>
              <w:rPr>
                <w:rFonts w:ascii="Arial" w:hAnsi="Arial" w:cs="Arial"/>
                <w:b/>
                <w:bCs/>
                <w:sz w:val="24"/>
                <w:szCs w:val="24"/>
              </w:rPr>
            </w:pPr>
            <w:r w:rsidRPr="002B00CC">
              <w:rPr>
                <w:rFonts w:ascii="Arial" w:hAnsi="Arial" w:cs="Arial"/>
                <w:b/>
                <w:bCs/>
                <w:sz w:val="24"/>
                <w:szCs w:val="24"/>
              </w:rPr>
              <w:t>Specialty</w:t>
            </w:r>
          </w:p>
        </w:tc>
        <w:tc>
          <w:tcPr>
            <w:tcW w:w="7938" w:type="dxa"/>
          </w:tcPr>
          <w:p w14:paraId="7D18D965" w14:textId="3A280136" w:rsidR="00435A91" w:rsidRPr="002B00CC" w:rsidRDefault="00D07DFA" w:rsidP="00B97973">
            <w:pPr>
              <w:rPr>
                <w:rFonts w:ascii="Arial" w:hAnsi="Arial" w:cs="Arial"/>
                <w:sz w:val="24"/>
                <w:szCs w:val="24"/>
              </w:rPr>
            </w:pPr>
            <w:bookmarkStart w:id="12" w:name="_Toc160689258"/>
            <w:r w:rsidRPr="002B00CC">
              <w:rPr>
                <w:rStyle w:val="SpecialtyChar"/>
              </w:rPr>
              <w:t xml:space="preserve">  </w:t>
            </w:r>
            <w:bookmarkStart w:id="13" w:name="_Toc185406538"/>
            <w:r w:rsidR="00435A91" w:rsidRPr="002B00CC">
              <w:rPr>
                <w:rStyle w:val="SpecialtyChar"/>
              </w:rPr>
              <w:t>Gastroenterology</w:t>
            </w:r>
            <w:bookmarkEnd w:id="12"/>
            <w:bookmarkEnd w:id="13"/>
            <w:r w:rsidR="00435A91" w:rsidRPr="002B00CC">
              <w:rPr>
                <w:rFonts w:ascii="Arial" w:hAnsi="Arial" w:cs="Arial"/>
                <w:sz w:val="24"/>
                <w:szCs w:val="24"/>
              </w:rPr>
              <w:t xml:space="preserve"> with Sub Specialty of General (internal) Medicine </w:t>
            </w:r>
          </w:p>
        </w:tc>
      </w:tr>
      <w:tr w:rsidR="00435A91" w:rsidRPr="002B00CC" w14:paraId="2157C2A2" w14:textId="77777777" w:rsidTr="00EC31BF">
        <w:trPr>
          <w:jc w:val="center"/>
        </w:trPr>
        <w:tc>
          <w:tcPr>
            <w:tcW w:w="2411" w:type="dxa"/>
          </w:tcPr>
          <w:p w14:paraId="15D5246D" w14:textId="77777777" w:rsidR="00435A91" w:rsidRPr="002B00CC" w:rsidRDefault="00435A91" w:rsidP="009C190C">
            <w:pPr>
              <w:rPr>
                <w:rFonts w:ascii="Arial" w:hAnsi="Arial" w:cs="Arial"/>
                <w:b/>
                <w:bCs/>
                <w:sz w:val="24"/>
                <w:szCs w:val="24"/>
              </w:rPr>
            </w:pPr>
            <w:r w:rsidRPr="002B00CC">
              <w:rPr>
                <w:rFonts w:ascii="Arial" w:hAnsi="Arial" w:cs="Arial"/>
                <w:b/>
                <w:bCs/>
                <w:sz w:val="24"/>
                <w:szCs w:val="24"/>
              </w:rPr>
              <w:t>Grade</w:t>
            </w:r>
          </w:p>
        </w:tc>
        <w:tc>
          <w:tcPr>
            <w:tcW w:w="7938" w:type="dxa"/>
          </w:tcPr>
          <w:p w14:paraId="2CE326E4" w14:textId="77777777" w:rsidR="00435A91" w:rsidRPr="002B00CC" w:rsidRDefault="00435A91"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F1</w:t>
            </w:r>
          </w:p>
        </w:tc>
      </w:tr>
      <w:tr w:rsidR="00435A91" w:rsidRPr="002B00CC" w14:paraId="7E9FE58B" w14:textId="77777777" w:rsidTr="00EC31BF">
        <w:trPr>
          <w:jc w:val="center"/>
        </w:trPr>
        <w:tc>
          <w:tcPr>
            <w:tcW w:w="2411" w:type="dxa"/>
          </w:tcPr>
          <w:p w14:paraId="3ED29778" w14:textId="77777777" w:rsidR="00435A91" w:rsidRPr="002B00CC" w:rsidRDefault="00435A91" w:rsidP="009C190C">
            <w:pPr>
              <w:rPr>
                <w:rFonts w:ascii="Arial" w:hAnsi="Arial" w:cs="Arial"/>
                <w:b/>
                <w:bCs/>
                <w:sz w:val="24"/>
                <w:szCs w:val="24"/>
              </w:rPr>
            </w:pPr>
            <w:r w:rsidRPr="002B00CC">
              <w:rPr>
                <w:rFonts w:ascii="Arial" w:hAnsi="Arial" w:cs="Arial"/>
                <w:b/>
                <w:bCs/>
                <w:sz w:val="24"/>
                <w:szCs w:val="24"/>
              </w:rPr>
              <w:t>Trust</w:t>
            </w:r>
          </w:p>
        </w:tc>
        <w:tc>
          <w:tcPr>
            <w:tcW w:w="7938" w:type="dxa"/>
          </w:tcPr>
          <w:p w14:paraId="3009AF89" w14:textId="77777777" w:rsidR="00435A91" w:rsidRPr="002B00CC" w:rsidRDefault="00435A91"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435A91" w:rsidRPr="002B00CC" w14:paraId="181DC170" w14:textId="77777777" w:rsidTr="00EC31BF">
        <w:trPr>
          <w:jc w:val="center"/>
        </w:trPr>
        <w:tc>
          <w:tcPr>
            <w:tcW w:w="2411" w:type="dxa"/>
          </w:tcPr>
          <w:p w14:paraId="57361056" w14:textId="77777777" w:rsidR="00435A91" w:rsidRPr="002B00CC" w:rsidRDefault="00435A91" w:rsidP="009C190C">
            <w:pPr>
              <w:rPr>
                <w:rFonts w:ascii="Arial" w:hAnsi="Arial" w:cs="Arial"/>
                <w:b/>
                <w:bCs/>
                <w:sz w:val="24"/>
                <w:szCs w:val="24"/>
              </w:rPr>
            </w:pPr>
            <w:r w:rsidRPr="002B00CC">
              <w:rPr>
                <w:rFonts w:ascii="Arial" w:hAnsi="Arial" w:cs="Arial"/>
                <w:b/>
                <w:bCs/>
                <w:sz w:val="24"/>
                <w:szCs w:val="24"/>
              </w:rPr>
              <w:t xml:space="preserve">Site name and address </w:t>
            </w:r>
          </w:p>
          <w:p w14:paraId="501DA369" w14:textId="77777777" w:rsidR="00435A91" w:rsidRPr="002B00CC" w:rsidRDefault="00435A91"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7938" w:type="dxa"/>
          </w:tcPr>
          <w:p w14:paraId="1C12C9C4" w14:textId="77777777" w:rsidR="00435A91" w:rsidRPr="002B00CC" w:rsidRDefault="00435A91"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Darenth Wood Road</w:t>
            </w:r>
            <w:r w:rsidRPr="002B00CC">
              <w:rPr>
                <w:rFonts w:ascii="Arial" w:eastAsia="Arial" w:hAnsi="Arial" w:cs="Arial"/>
                <w:bCs/>
                <w:color w:val="000000"/>
                <w:sz w:val="24"/>
                <w:szCs w:val="24"/>
              </w:rPr>
              <w:br/>
              <w:t>Dartford</w:t>
            </w:r>
            <w:r w:rsidRPr="002B00CC">
              <w:rPr>
                <w:rFonts w:ascii="Arial" w:eastAsia="Arial" w:hAnsi="Arial" w:cs="Arial"/>
                <w:bCs/>
                <w:color w:val="000000"/>
                <w:sz w:val="24"/>
                <w:szCs w:val="24"/>
              </w:rPr>
              <w:br/>
              <w:t>Kent, DA2 8DA</w:t>
            </w:r>
          </w:p>
          <w:p w14:paraId="17D316C8" w14:textId="77777777" w:rsidR="00435A91" w:rsidRPr="002B00CC" w:rsidRDefault="00435A91" w:rsidP="009C190C">
            <w:pPr>
              <w:spacing w:line="254" w:lineRule="exact"/>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w:t>
            </w:r>
          </w:p>
        </w:tc>
      </w:tr>
      <w:tr w:rsidR="00435A91" w:rsidRPr="002B00CC" w14:paraId="49E5A924" w14:textId="77777777" w:rsidTr="00EC31BF">
        <w:trPr>
          <w:jc w:val="center"/>
        </w:trPr>
        <w:tc>
          <w:tcPr>
            <w:tcW w:w="2411" w:type="dxa"/>
          </w:tcPr>
          <w:p w14:paraId="4892A3CE" w14:textId="77777777" w:rsidR="00435A91" w:rsidRPr="002B00CC" w:rsidRDefault="00435A91"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7938" w:type="dxa"/>
          </w:tcPr>
          <w:p w14:paraId="3CA2DF91" w14:textId="536ECDCD" w:rsidR="00435A91" w:rsidRPr="002B00CC" w:rsidRDefault="00435A91" w:rsidP="009C190C">
            <w:pPr>
              <w:pStyle w:val="TableParagraph"/>
              <w:spacing w:line="276" w:lineRule="auto"/>
              <w:ind w:right="181"/>
              <w:rPr>
                <w:sz w:val="24"/>
                <w:szCs w:val="24"/>
              </w:rPr>
            </w:pPr>
            <w:r w:rsidRPr="002B00CC">
              <w:rPr>
                <w:bCs/>
                <w:color w:val="000000"/>
                <w:sz w:val="24"/>
                <w:szCs w:val="24"/>
              </w:rPr>
              <w:t xml:space="preserve">Dartford and Gravesham NHS Trust is based at Darent Valley Hospital.  If offers a comprehensive range of acute hospital based services to around </w:t>
            </w:r>
            <w:r w:rsidR="00D07DFA" w:rsidRPr="002B00CC">
              <w:rPr>
                <w:bCs/>
                <w:color w:val="000000"/>
                <w:sz w:val="24"/>
                <w:szCs w:val="24"/>
              </w:rPr>
              <w:t>500,000</w:t>
            </w:r>
            <w:r w:rsidRPr="002B00CC">
              <w:rPr>
                <w:bCs/>
                <w:color w:val="000000"/>
                <w:sz w:val="24"/>
                <w:szCs w:val="24"/>
              </w:rPr>
              <w:t xml:space="preserve"> people in North Kent and South East London.  The hospital opened in September 2000 and now has </w:t>
            </w:r>
            <w:r w:rsidR="00B34503" w:rsidRPr="002B00CC">
              <w:rPr>
                <w:bCs/>
                <w:color w:val="000000"/>
                <w:sz w:val="24"/>
                <w:szCs w:val="24"/>
              </w:rPr>
              <w:t>463</w:t>
            </w:r>
            <w:r w:rsidRPr="002B00CC">
              <w:rPr>
                <w:bCs/>
                <w:color w:val="000000"/>
                <w:sz w:val="24"/>
                <w:szCs w:val="24"/>
              </w:rPr>
              <w:t xml:space="preserve"> inpatient beds.</w:t>
            </w:r>
            <w:r w:rsidRPr="002B00CC">
              <w:rPr>
                <w:bCs/>
                <w:color w:val="000000"/>
                <w:sz w:val="24"/>
                <w:szCs w:val="24"/>
              </w:rPr>
              <w:br/>
            </w:r>
            <w:r w:rsidRPr="002B00CC">
              <w:rPr>
                <w:bCs/>
                <w:color w:val="000000"/>
                <w:sz w:val="24"/>
                <w:szCs w:val="24"/>
              </w:rPr>
              <w:br/>
              <w:t xml:space="preserve">The Trust provides some services at Queen Mary’s Hospital, Sidcup and partners with tertiary Trusts: GSTT, KCH and NHNN. </w:t>
            </w:r>
            <w:r w:rsidR="006E1C43" w:rsidRPr="002B00CC">
              <w:rPr>
                <w:bCs/>
                <w:color w:val="000000"/>
                <w:sz w:val="24"/>
                <w:szCs w:val="24"/>
              </w:rPr>
              <w:t>Foundation doctor</w:t>
            </w:r>
            <w:r w:rsidRPr="002B00CC">
              <w:rPr>
                <w:bCs/>
                <w:color w:val="000000"/>
                <w:sz w:val="24"/>
                <w:szCs w:val="24"/>
              </w:rPr>
              <w:t>s will be based at Darent Valley Hospital.</w:t>
            </w:r>
            <w:r w:rsidRPr="002B00CC">
              <w:rPr>
                <w:sz w:val="24"/>
                <w:szCs w:val="24"/>
              </w:rPr>
              <w:t xml:space="preserve"> </w:t>
            </w:r>
            <w:r w:rsidRPr="002B00CC">
              <w:rPr>
                <w:sz w:val="24"/>
                <w:szCs w:val="24"/>
              </w:rPr>
              <w:br/>
            </w:r>
          </w:p>
          <w:p w14:paraId="4F678D53" w14:textId="77777777" w:rsidR="00435A91" w:rsidRPr="002B00CC" w:rsidRDefault="00435A91" w:rsidP="009C190C">
            <w:pPr>
              <w:pStyle w:val="TableParagraph"/>
              <w:spacing w:line="276" w:lineRule="auto"/>
              <w:ind w:right="181"/>
              <w:rPr>
                <w:sz w:val="24"/>
                <w:szCs w:val="24"/>
              </w:rPr>
            </w:pPr>
            <w:r w:rsidRPr="002B00CC">
              <w:rPr>
                <w:sz w:val="24"/>
                <w:szCs w:val="24"/>
              </w:rPr>
              <w:t xml:space="preserve">The Directorate of Medicine aims to provide you with the opportunity to improve both your knowledge and practical skills when dealing with both acutely ill patients and patients with chronic medical conditions, both in the inpatient and non elective setting. You will gain experience in taking history, examining patients, formulating differential diagnosis and management plans, including prescribing, diagnostic work up and therapeutics. You will be working in the multidisciplinary team and will be supported by allied health professionals and ancillary specialties, e.g. palliative care, rheumatology, radiology etc. </w:t>
            </w:r>
          </w:p>
          <w:p w14:paraId="52A58636" w14:textId="77777777" w:rsidR="00435A91" w:rsidRPr="002B00CC" w:rsidRDefault="00435A91" w:rsidP="009C190C">
            <w:pPr>
              <w:pStyle w:val="TableParagraph"/>
              <w:spacing w:line="276" w:lineRule="auto"/>
              <w:ind w:right="181"/>
              <w:rPr>
                <w:sz w:val="24"/>
                <w:szCs w:val="24"/>
              </w:rPr>
            </w:pPr>
          </w:p>
          <w:p w14:paraId="331AB663" w14:textId="77777777" w:rsidR="00435A91" w:rsidRPr="002B00CC" w:rsidRDefault="00435A91" w:rsidP="009C190C">
            <w:pPr>
              <w:pStyle w:val="TableParagraph"/>
              <w:spacing w:line="276" w:lineRule="auto"/>
              <w:ind w:right="181"/>
              <w:rPr>
                <w:sz w:val="24"/>
                <w:szCs w:val="24"/>
              </w:rPr>
            </w:pPr>
            <w:r w:rsidRPr="002B00CC">
              <w:rPr>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22D3B59B" w14:textId="77777777" w:rsidR="00435A91" w:rsidRPr="002B00CC" w:rsidRDefault="00435A91" w:rsidP="009C190C">
            <w:pPr>
              <w:pStyle w:val="TableParagraph"/>
              <w:spacing w:line="276" w:lineRule="auto"/>
              <w:ind w:right="181"/>
              <w:rPr>
                <w:sz w:val="24"/>
                <w:szCs w:val="24"/>
              </w:rPr>
            </w:pPr>
          </w:p>
          <w:p w14:paraId="2EEAB348" w14:textId="77777777" w:rsidR="00435A91" w:rsidRPr="002B00CC" w:rsidRDefault="00435A91" w:rsidP="009C190C">
            <w:pPr>
              <w:pStyle w:val="TableParagraph"/>
              <w:spacing w:line="276" w:lineRule="auto"/>
              <w:ind w:right="181"/>
              <w:rPr>
                <w:sz w:val="24"/>
                <w:szCs w:val="24"/>
              </w:rPr>
            </w:pPr>
            <w:r w:rsidRPr="002B00CC">
              <w:rPr>
                <w:sz w:val="24"/>
                <w:szCs w:val="24"/>
              </w:rPr>
              <w:t>Medical education is delivered via a number of learning opportunities, including on the job ward round clinical teaching, clinics, endoscopy and on call for both acute selective take and ward cover. The formal teaching programme includes cadre specific teaching, specialty teaching, departmental grand rounds, M&amp;M meetings, governance meetings and simulation.</w:t>
            </w:r>
          </w:p>
          <w:p w14:paraId="7CEC9EEE" w14:textId="77777777" w:rsidR="00435A91" w:rsidRPr="002B00CC" w:rsidRDefault="00435A91" w:rsidP="009C190C">
            <w:pPr>
              <w:pStyle w:val="TableParagraph"/>
              <w:spacing w:line="276" w:lineRule="auto"/>
              <w:ind w:right="181"/>
              <w:rPr>
                <w:sz w:val="24"/>
                <w:szCs w:val="24"/>
              </w:rPr>
            </w:pPr>
          </w:p>
          <w:p w14:paraId="1C99FF22" w14:textId="77777777" w:rsidR="00435A91" w:rsidRPr="002B00CC" w:rsidRDefault="00435A91" w:rsidP="009C190C">
            <w:pPr>
              <w:pStyle w:val="TableParagraph"/>
              <w:spacing w:line="276" w:lineRule="auto"/>
              <w:ind w:right="181"/>
              <w:rPr>
                <w:sz w:val="24"/>
                <w:szCs w:val="24"/>
              </w:rPr>
            </w:pPr>
            <w:r w:rsidRPr="002B00CC">
              <w:rPr>
                <w:sz w:val="24"/>
                <w:szCs w:val="24"/>
              </w:rPr>
              <w:t>Whilst working in medicine the learning objectives are to:</w:t>
            </w:r>
          </w:p>
          <w:p w14:paraId="5ADD79C4" w14:textId="77777777" w:rsidR="00435A91" w:rsidRPr="002B00CC" w:rsidRDefault="00435A91" w:rsidP="009C190C">
            <w:pPr>
              <w:pStyle w:val="TableParagraph"/>
              <w:numPr>
                <w:ilvl w:val="0"/>
                <w:numId w:val="1"/>
              </w:numPr>
              <w:spacing w:line="276" w:lineRule="auto"/>
              <w:ind w:right="181"/>
              <w:rPr>
                <w:sz w:val="24"/>
                <w:szCs w:val="24"/>
              </w:rPr>
            </w:pPr>
            <w:r w:rsidRPr="002B00CC">
              <w:rPr>
                <w:sz w:val="24"/>
                <w:szCs w:val="24"/>
              </w:rPr>
              <w:t>Gain experience and knowledge of acute medical emergencies</w:t>
            </w:r>
          </w:p>
          <w:p w14:paraId="7D9539CD" w14:textId="77777777" w:rsidR="00435A91" w:rsidRPr="002B00CC" w:rsidRDefault="00435A91" w:rsidP="009C190C">
            <w:pPr>
              <w:pStyle w:val="ListParagraph"/>
              <w:numPr>
                <w:ilvl w:val="0"/>
                <w:numId w:val="1"/>
              </w:numPr>
              <w:rPr>
                <w:rFonts w:ascii="Arial" w:eastAsia="Arial" w:hAnsi="Arial" w:cs="Arial"/>
                <w:sz w:val="24"/>
                <w:szCs w:val="24"/>
              </w:rPr>
            </w:pPr>
            <w:r w:rsidRPr="002B00CC">
              <w:rPr>
                <w:rFonts w:ascii="Arial" w:eastAsia="Arial" w:hAnsi="Arial" w:cs="Arial"/>
                <w:sz w:val="24"/>
                <w:szCs w:val="24"/>
              </w:rPr>
              <w:t>Gain experience and knowledge of chronic medical conditions</w:t>
            </w:r>
          </w:p>
          <w:p w14:paraId="60D7795D" w14:textId="77777777" w:rsidR="00435A91" w:rsidRPr="002B00CC" w:rsidRDefault="00435A91" w:rsidP="009C190C">
            <w:pPr>
              <w:pStyle w:val="TableParagraph"/>
              <w:numPr>
                <w:ilvl w:val="0"/>
                <w:numId w:val="1"/>
              </w:numPr>
              <w:spacing w:line="276" w:lineRule="auto"/>
              <w:ind w:right="181"/>
              <w:rPr>
                <w:sz w:val="24"/>
                <w:szCs w:val="24"/>
              </w:rPr>
            </w:pPr>
            <w:r w:rsidRPr="002B00CC">
              <w:rPr>
                <w:sz w:val="24"/>
                <w:szCs w:val="24"/>
              </w:rPr>
              <w:lastRenderedPageBreak/>
              <w:t>Attain basic knowledge across a spectrum of medical specialties common to the needs of a general physician</w:t>
            </w:r>
          </w:p>
          <w:p w14:paraId="4557C36B" w14:textId="0237F009" w:rsidR="00435A91" w:rsidRPr="002B00CC" w:rsidRDefault="00435A91" w:rsidP="009C190C">
            <w:pPr>
              <w:pStyle w:val="TableParagraph"/>
              <w:numPr>
                <w:ilvl w:val="0"/>
                <w:numId w:val="1"/>
              </w:numPr>
              <w:spacing w:line="276" w:lineRule="auto"/>
              <w:ind w:right="181"/>
              <w:rPr>
                <w:sz w:val="24"/>
                <w:szCs w:val="24"/>
              </w:rPr>
            </w:pPr>
            <w:r w:rsidRPr="002B00CC">
              <w:rPr>
                <w:sz w:val="24"/>
                <w:szCs w:val="24"/>
              </w:rPr>
              <w:t xml:space="preserve">Develop a solid platform of knowledge, </w:t>
            </w:r>
            <w:r w:rsidR="00F02074" w:rsidRPr="002B00CC">
              <w:rPr>
                <w:sz w:val="24"/>
                <w:szCs w:val="24"/>
              </w:rPr>
              <w:t>competencies and</w:t>
            </w:r>
            <w:r w:rsidRPr="002B00CC">
              <w:rPr>
                <w:sz w:val="24"/>
                <w:szCs w:val="24"/>
              </w:rPr>
              <w:t xml:space="preserve"> experience sufficient to allow progression to enter specialty training in medicine</w:t>
            </w:r>
          </w:p>
          <w:p w14:paraId="52F0C985" w14:textId="77777777" w:rsidR="00435A91" w:rsidRPr="002B00CC" w:rsidRDefault="00435A91" w:rsidP="009C190C">
            <w:pPr>
              <w:pStyle w:val="TableParagraph"/>
              <w:numPr>
                <w:ilvl w:val="0"/>
                <w:numId w:val="1"/>
              </w:numPr>
              <w:spacing w:line="276" w:lineRule="auto"/>
              <w:ind w:right="181"/>
              <w:rPr>
                <w:sz w:val="24"/>
                <w:szCs w:val="24"/>
              </w:rPr>
            </w:pPr>
            <w:r w:rsidRPr="002B00CC">
              <w:rPr>
                <w:sz w:val="24"/>
                <w:szCs w:val="24"/>
              </w:rPr>
              <w:t xml:space="preserve">Learn team working, time management and clinical prioritisation skills. </w:t>
            </w:r>
          </w:p>
          <w:p w14:paraId="7A6FD17F" w14:textId="77777777" w:rsidR="00435A91" w:rsidRPr="002B00CC" w:rsidRDefault="00435A91" w:rsidP="009C190C">
            <w:pPr>
              <w:pStyle w:val="TableParagraph"/>
              <w:spacing w:line="276" w:lineRule="auto"/>
              <w:ind w:left="0" w:right="181"/>
              <w:rPr>
                <w:sz w:val="24"/>
                <w:szCs w:val="24"/>
              </w:rPr>
            </w:pPr>
          </w:p>
          <w:p w14:paraId="2EC501B4" w14:textId="77777777" w:rsidR="00435A91" w:rsidRPr="002B00CC" w:rsidRDefault="00435A91" w:rsidP="009C190C">
            <w:pPr>
              <w:pStyle w:val="TableParagraph"/>
              <w:spacing w:line="276" w:lineRule="auto"/>
              <w:ind w:right="181"/>
              <w:rPr>
                <w:sz w:val="24"/>
                <w:szCs w:val="24"/>
                <w:u w:val="single"/>
              </w:rPr>
            </w:pPr>
            <w:r w:rsidRPr="002B00CC">
              <w:rPr>
                <w:sz w:val="24"/>
                <w:szCs w:val="24"/>
                <w:u w:val="single"/>
              </w:rPr>
              <w:t>Gastroenterology</w:t>
            </w:r>
          </w:p>
          <w:p w14:paraId="619C1CFD" w14:textId="77777777" w:rsidR="00435A91" w:rsidRPr="002B00CC" w:rsidRDefault="00435A91" w:rsidP="009C190C">
            <w:pPr>
              <w:pStyle w:val="TableParagraph"/>
              <w:spacing w:line="276" w:lineRule="auto"/>
              <w:ind w:right="181"/>
              <w:rPr>
                <w:sz w:val="24"/>
                <w:szCs w:val="24"/>
              </w:rPr>
            </w:pPr>
            <w:r w:rsidRPr="002B00CC">
              <w:rPr>
                <w:sz w:val="24"/>
                <w:szCs w:val="24"/>
              </w:rPr>
              <w:t xml:space="preserve">Provides an excellent opportunity to learn the skills and gain experience in managing acutely unwell patients, presenting with primarily with GI or liver pathologies, alongside managing general medicine patients. You will have opportunity to be exposed to endoscopic procedures, the Upper GI MDT and HPB medicine. </w:t>
            </w:r>
          </w:p>
          <w:p w14:paraId="56DF26F0" w14:textId="4807783A" w:rsidR="00D07DFA" w:rsidRPr="002B00CC" w:rsidRDefault="00D07DFA" w:rsidP="009C190C">
            <w:pPr>
              <w:pStyle w:val="TableParagraph"/>
              <w:spacing w:line="276" w:lineRule="auto"/>
              <w:ind w:right="181"/>
              <w:rPr>
                <w:bCs/>
                <w:color w:val="000000"/>
                <w:sz w:val="24"/>
                <w:szCs w:val="24"/>
              </w:rPr>
            </w:pPr>
          </w:p>
        </w:tc>
      </w:tr>
      <w:tr w:rsidR="00435A91" w:rsidRPr="002B00CC" w14:paraId="2FA1C591" w14:textId="77777777" w:rsidTr="00EC31BF">
        <w:trPr>
          <w:jc w:val="center"/>
        </w:trPr>
        <w:tc>
          <w:tcPr>
            <w:tcW w:w="2411" w:type="dxa"/>
          </w:tcPr>
          <w:p w14:paraId="0A96AFC2" w14:textId="77777777" w:rsidR="00435A91" w:rsidRPr="002B00CC" w:rsidRDefault="00435A91" w:rsidP="009C190C">
            <w:pPr>
              <w:rPr>
                <w:rFonts w:ascii="Arial" w:hAnsi="Arial" w:cs="Arial"/>
                <w:b/>
                <w:bCs/>
                <w:sz w:val="24"/>
                <w:szCs w:val="24"/>
              </w:rPr>
            </w:pPr>
            <w:r w:rsidRPr="002B00CC">
              <w:rPr>
                <w:rFonts w:ascii="Arial" w:hAnsi="Arial" w:cs="Arial"/>
                <w:b/>
                <w:bCs/>
                <w:sz w:val="24"/>
                <w:szCs w:val="24"/>
              </w:rPr>
              <w:lastRenderedPageBreak/>
              <w:t>Main duties and further information about the placement</w:t>
            </w:r>
          </w:p>
        </w:tc>
        <w:tc>
          <w:tcPr>
            <w:tcW w:w="7938" w:type="dxa"/>
          </w:tcPr>
          <w:p w14:paraId="51E16B9C" w14:textId="77777777" w:rsidR="00435A91" w:rsidRPr="002B00CC" w:rsidRDefault="00435A91" w:rsidP="009C190C">
            <w:pPr>
              <w:pStyle w:val="TableParagraph"/>
              <w:spacing w:line="276" w:lineRule="auto"/>
              <w:ind w:right="181"/>
              <w:rPr>
                <w:bCs/>
                <w:spacing w:val="-1"/>
                <w:sz w:val="24"/>
                <w:szCs w:val="24"/>
              </w:rPr>
            </w:pPr>
            <w:r w:rsidRPr="002B00CC">
              <w:rPr>
                <w:bCs/>
                <w:spacing w:val="-1"/>
                <w:sz w:val="24"/>
                <w:szCs w:val="24"/>
              </w:rPr>
              <w:t>The focus will be on learning clinical medicine and developing your clinical skills and providing clinical exposure and experience in a supportive environment. This is achieved by:</w:t>
            </w:r>
          </w:p>
          <w:p w14:paraId="4FEA1A1C" w14:textId="77777777" w:rsidR="00435A91" w:rsidRPr="002B00CC" w:rsidRDefault="00435A91" w:rsidP="009C190C">
            <w:pPr>
              <w:pStyle w:val="TableParagraph"/>
              <w:numPr>
                <w:ilvl w:val="0"/>
                <w:numId w:val="2"/>
              </w:numPr>
              <w:spacing w:line="276" w:lineRule="auto"/>
              <w:ind w:right="181"/>
              <w:rPr>
                <w:bCs/>
                <w:spacing w:val="-1"/>
                <w:sz w:val="24"/>
                <w:szCs w:val="24"/>
              </w:rPr>
            </w:pPr>
            <w:r w:rsidRPr="002B00CC">
              <w:rPr>
                <w:bCs/>
                <w:spacing w:val="-1"/>
                <w:sz w:val="24"/>
                <w:szCs w:val="24"/>
              </w:rPr>
              <w:t>Participating in teaching ward rounds</w:t>
            </w:r>
          </w:p>
          <w:p w14:paraId="62F8873A" w14:textId="77777777" w:rsidR="00435A91" w:rsidRPr="002B00CC" w:rsidRDefault="00435A91" w:rsidP="009C190C">
            <w:pPr>
              <w:pStyle w:val="TableParagraph"/>
              <w:numPr>
                <w:ilvl w:val="0"/>
                <w:numId w:val="2"/>
              </w:numPr>
              <w:spacing w:line="276" w:lineRule="auto"/>
              <w:ind w:right="181"/>
              <w:rPr>
                <w:bCs/>
                <w:spacing w:val="-1"/>
                <w:sz w:val="24"/>
                <w:szCs w:val="24"/>
              </w:rPr>
            </w:pPr>
            <w:r w:rsidRPr="002B00CC">
              <w:rPr>
                <w:bCs/>
                <w:spacing w:val="-1"/>
                <w:sz w:val="24"/>
                <w:szCs w:val="24"/>
              </w:rPr>
              <w:t>Learning clinical prioritization and time management skills in managing jobs, procedures, specialty referrals, EDNs, communicating with patients, families and MDT, collaborative team working and learning to navigate the NHS.</w:t>
            </w:r>
          </w:p>
          <w:p w14:paraId="73689ADA" w14:textId="77777777" w:rsidR="00435A91" w:rsidRPr="002B00CC" w:rsidRDefault="00435A91"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Performing bedside procedures, attend clinics and have exposure to other specialty referrals </w:t>
            </w:r>
          </w:p>
          <w:p w14:paraId="0F0994C9" w14:textId="77777777" w:rsidR="00435A91" w:rsidRPr="002B00CC" w:rsidRDefault="00435A91"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Attending cancer MDTs and endoscopic therapeutics and diagnostics </w:t>
            </w:r>
          </w:p>
          <w:p w14:paraId="7D9D9298" w14:textId="77777777" w:rsidR="00435A91" w:rsidRPr="002B00CC" w:rsidRDefault="00435A91" w:rsidP="009C190C">
            <w:pPr>
              <w:pStyle w:val="TableParagraph"/>
              <w:numPr>
                <w:ilvl w:val="0"/>
                <w:numId w:val="2"/>
              </w:numPr>
              <w:spacing w:line="276" w:lineRule="auto"/>
              <w:ind w:right="181"/>
              <w:rPr>
                <w:bCs/>
                <w:spacing w:val="-1"/>
                <w:sz w:val="24"/>
                <w:szCs w:val="24"/>
              </w:rPr>
            </w:pPr>
            <w:r w:rsidRPr="002B00CC">
              <w:rPr>
                <w:bCs/>
                <w:spacing w:val="-1"/>
                <w:sz w:val="24"/>
                <w:szCs w:val="24"/>
              </w:rPr>
              <w:t>Learning about imaging and histopathology</w:t>
            </w:r>
          </w:p>
          <w:p w14:paraId="210DDE89" w14:textId="77777777" w:rsidR="00435A91" w:rsidRPr="002B00CC" w:rsidRDefault="00435A91" w:rsidP="009C190C">
            <w:pPr>
              <w:pStyle w:val="TableParagraph"/>
              <w:numPr>
                <w:ilvl w:val="0"/>
                <w:numId w:val="2"/>
              </w:numPr>
              <w:spacing w:line="276" w:lineRule="auto"/>
              <w:ind w:right="181"/>
              <w:rPr>
                <w:bCs/>
                <w:spacing w:val="-1"/>
                <w:sz w:val="24"/>
                <w:szCs w:val="24"/>
              </w:rPr>
            </w:pPr>
            <w:r w:rsidRPr="002B00CC">
              <w:rPr>
                <w:bCs/>
                <w:spacing w:val="-1"/>
                <w:sz w:val="24"/>
                <w:szCs w:val="24"/>
              </w:rPr>
              <w:t>Learning the skills required for being on call for both acute selective take and ward cover</w:t>
            </w:r>
          </w:p>
          <w:p w14:paraId="2C1EF76D" w14:textId="77777777" w:rsidR="00435A91" w:rsidRPr="002B00CC" w:rsidRDefault="00435A91" w:rsidP="009C190C">
            <w:pPr>
              <w:pStyle w:val="TableParagraph"/>
              <w:numPr>
                <w:ilvl w:val="0"/>
                <w:numId w:val="2"/>
              </w:numPr>
              <w:spacing w:line="276" w:lineRule="auto"/>
              <w:ind w:right="181"/>
              <w:rPr>
                <w:bCs/>
                <w:spacing w:val="-1"/>
                <w:sz w:val="24"/>
                <w:szCs w:val="24"/>
              </w:rPr>
            </w:pPr>
            <w:r w:rsidRPr="002B00CC">
              <w:rPr>
                <w:bCs/>
                <w:spacing w:val="-1"/>
                <w:sz w:val="24"/>
                <w:szCs w:val="24"/>
              </w:rPr>
              <w:t>Clinical governance: M&amp;M, Audit/QIP, presentations/publications</w:t>
            </w:r>
          </w:p>
          <w:p w14:paraId="33611CFC" w14:textId="3705C58A" w:rsidR="00435A91" w:rsidRPr="002B00CC" w:rsidRDefault="00435A91" w:rsidP="00D07DFA">
            <w:pPr>
              <w:spacing w:line="254" w:lineRule="exact"/>
              <w:rPr>
                <w:rFonts w:ascii="Arial" w:hAnsi="Arial" w:cs="Arial"/>
                <w:bCs/>
                <w:color w:val="000000" w:themeColor="text1"/>
                <w:sz w:val="24"/>
                <w:szCs w:val="24"/>
              </w:rPr>
            </w:pPr>
          </w:p>
        </w:tc>
      </w:tr>
      <w:tr w:rsidR="00435A91" w:rsidRPr="002B00CC" w14:paraId="29892CC4" w14:textId="77777777" w:rsidTr="00EC31BF">
        <w:trPr>
          <w:jc w:val="center"/>
        </w:trPr>
        <w:tc>
          <w:tcPr>
            <w:tcW w:w="2411" w:type="dxa"/>
          </w:tcPr>
          <w:p w14:paraId="6C251EBB" w14:textId="77777777" w:rsidR="00435A91" w:rsidRPr="002B00CC" w:rsidRDefault="00435A91" w:rsidP="009C190C">
            <w:pPr>
              <w:rPr>
                <w:rFonts w:ascii="Arial" w:hAnsi="Arial" w:cs="Arial"/>
                <w:b/>
                <w:bCs/>
                <w:sz w:val="24"/>
                <w:szCs w:val="24"/>
              </w:rPr>
            </w:pPr>
            <w:r w:rsidRPr="002B00CC">
              <w:rPr>
                <w:rFonts w:ascii="Arial" w:hAnsi="Arial" w:cs="Arial"/>
                <w:b/>
                <w:bCs/>
                <w:sz w:val="24"/>
                <w:szCs w:val="24"/>
              </w:rPr>
              <w:t xml:space="preserve">Clinical Supervisor(s) </w:t>
            </w:r>
          </w:p>
          <w:p w14:paraId="6718E654" w14:textId="77777777" w:rsidR="00435A91" w:rsidRPr="002B00CC" w:rsidRDefault="00435A91" w:rsidP="009C190C">
            <w:pPr>
              <w:rPr>
                <w:rFonts w:ascii="Arial" w:hAnsi="Arial" w:cs="Arial"/>
                <w:i/>
                <w:iCs/>
                <w:sz w:val="24"/>
                <w:szCs w:val="24"/>
              </w:rPr>
            </w:pPr>
            <w:r w:rsidRPr="002B00CC">
              <w:rPr>
                <w:rFonts w:ascii="Arial" w:hAnsi="Arial" w:cs="Arial"/>
                <w:i/>
                <w:iCs/>
                <w:sz w:val="24"/>
                <w:szCs w:val="24"/>
              </w:rPr>
              <w:t>This may be subject to change</w:t>
            </w:r>
          </w:p>
        </w:tc>
        <w:tc>
          <w:tcPr>
            <w:tcW w:w="7938" w:type="dxa"/>
          </w:tcPr>
          <w:p w14:paraId="41490672" w14:textId="77777777" w:rsidR="00435A91" w:rsidRPr="002B00CC" w:rsidRDefault="00435A91"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Siddharth Birdi</w:t>
            </w:r>
            <w:r w:rsidRPr="002B00CC">
              <w:rPr>
                <w:rFonts w:ascii="Arial" w:eastAsia="Arial" w:hAnsi="Arial" w:cs="Arial"/>
                <w:color w:val="000000"/>
                <w:sz w:val="24"/>
                <w:szCs w:val="24"/>
              </w:rPr>
              <w:br/>
              <w:t>Dr Nicola Grasso</w:t>
            </w:r>
            <w:r w:rsidRPr="002B00CC">
              <w:rPr>
                <w:rFonts w:ascii="Arial" w:eastAsia="Arial" w:hAnsi="Arial" w:cs="Arial"/>
                <w:color w:val="000000"/>
                <w:sz w:val="24"/>
                <w:szCs w:val="24"/>
              </w:rPr>
              <w:br/>
              <w:t>Dr Javed Iqbal</w:t>
            </w:r>
            <w:r w:rsidRPr="002B00CC">
              <w:rPr>
                <w:rFonts w:ascii="Arial" w:eastAsia="Arial" w:hAnsi="Arial" w:cs="Arial"/>
                <w:color w:val="000000"/>
                <w:sz w:val="24"/>
                <w:szCs w:val="24"/>
              </w:rPr>
              <w:br/>
              <w:t>Dr Chirag Kothari</w:t>
            </w:r>
            <w:r w:rsidRPr="002B00CC">
              <w:rPr>
                <w:rFonts w:ascii="Arial" w:eastAsia="Arial" w:hAnsi="Arial" w:cs="Arial"/>
                <w:color w:val="000000"/>
                <w:sz w:val="24"/>
                <w:szCs w:val="24"/>
              </w:rPr>
              <w:br/>
              <w:t>Dr Philip Mairs</w:t>
            </w:r>
            <w:r w:rsidRPr="002B00CC">
              <w:rPr>
                <w:rFonts w:ascii="Arial" w:eastAsia="Arial" w:hAnsi="Arial" w:cs="Arial"/>
                <w:color w:val="000000"/>
                <w:sz w:val="24"/>
                <w:szCs w:val="24"/>
              </w:rPr>
              <w:br/>
              <w:t>Dr Guy Sisson</w:t>
            </w:r>
            <w:r w:rsidRPr="002B00CC">
              <w:rPr>
                <w:rFonts w:ascii="Arial" w:eastAsia="Arial" w:hAnsi="Arial" w:cs="Arial"/>
                <w:color w:val="000000"/>
                <w:sz w:val="24"/>
                <w:szCs w:val="24"/>
              </w:rPr>
              <w:br/>
              <w:t>Dr Benjamin Warner</w:t>
            </w:r>
          </w:p>
        </w:tc>
      </w:tr>
      <w:tr w:rsidR="00435A91" w:rsidRPr="002B00CC" w14:paraId="14CE7D9C" w14:textId="77777777" w:rsidTr="00EC31BF">
        <w:trPr>
          <w:jc w:val="center"/>
        </w:trPr>
        <w:tc>
          <w:tcPr>
            <w:tcW w:w="2411" w:type="dxa"/>
          </w:tcPr>
          <w:p w14:paraId="0E871D85" w14:textId="0D07B301" w:rsidR="00435A91" w:rsidRPr="002B00CC" w:rsidRDefault="00435A91"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w:t>
            </w:r>
            <w:r w:rsidR="00CF50E6" w:rsidRPr="002B00CC">
              <w:rPr>
                <w:rFonts w:ascii="Arial" w:hAnsi="Arial" w:cs="Arial"/>
                <w:sz w:val="24"/>
                <w:szCs w:val="24"/>
              </w:rPr>
              <w:t>e.g.</w:t>
            </w:r>
            <w:r w:rsidRPr="002B00CC">
              <w:rPr>
                <w:rFonts w:ascii="Arial" w:hAnsi="Arial" w:cs="Arial"/>
                <w:sz w:val="24"/>
                <w:szCs w:val="24"/>
              </w:rPr>
              <w:t xml:space="preserve"> ward rounds, clinics, theatre</w:t>
            </w:r>
          </w:p>
        </w:tc>
        <w:tc>
          <w:tcPr>
            <w:tcW w:w="7938" w:type="dxa"/>
          </w:tcPr>
          <w:p w14:paraId="70842146" w14:textId="77777777" w:rsidR="00435A91" w:rsidRPr="002B00CC" w:rsidRDefault="00435A91" w:rsidP="009C190C">
            <w:pPr>
              <w:pStyle w:val="Default"/>
              <w:jc w:val="both"/>
              <w:rPr>
                <w:rFonts w:eastAsia="Arial"/>
                <w:bCs/>
                <w:color w:val="auto"/>
                <w:spacing w:val="-1"/>
              </w:rPr>
            </w:pPr>
            <w:r w:rsidRPr="002B00CC">
              <w:rPr>
                <w:rFonts w:eastAsia="Arial"/>
                <w:bCs/>
                <w:color w:val="FF0000"/>
                <w:spacing w:val="-1"/>
              </w:rPr>
              <w:t xml:space="preserve"> </w:t>
            </w:r>
            <w:r w:rsidRPr="002B00CC">
              <w:rPr>
                <w:rFonts w:eastAsia="Arial"/>
                <w:bCs/>
                <w:color w:val="auto"/>
                <w:spacing w:val="-1"/>
              </w:rPr>
              <w:t xml:space="preserve">F1 Mandatory teaching takes place on Wednesdays from 13:00 – 15:00 </w:t>
            </w:r>
          </w:p>
          <w:p w14:paraId="17FD6FD8" w14:textId="77777777" w:rsidR="00435A91" w:rsidRPr="002B00CC" w:rsidRDefault="00435A91" w:rsidP="009C190C">
            <w:pPr>
              <w:pStyle w:val="Default"/>
              <w:jc w:val="both"/>
              <w:rPr>
                <w:rFonts w:eastAsia="Arial"/>
                <w:bCs/>
                <w:color w:val="auto"/>
                <w:spacing w:val="-1"/>
              </w:rPr>
            </w:pPr>
            <w:r w:rsidRPr="002B00CC">
              <w:rPr>
                <w:rFonts w:eastAsia="Arial"/>
                <w:bCs/>
                <w:color w:val="auto"/>
                <w:spacing w:val="-1"/>
              </w:rPr>
              <w:t xml:space="preserve"> Example rota:</w:t>
            </w:r>
          </w:p>
          <w:p w14:paraId="70B87D38" w14:textId="77777777" w:rsidR="00435A91" w:rsidRPr="002B00CC" w:rsidRDefault="00435A91" w:rsidP="009C190C">
            <w:pPr>
              <w:pStyle w:val="Default"/>
              <w:jc w:val="both"/>
              <w:rPr>
                <w:rFonts w:eastAsia="Arial"/>
                <w:bCs/>
                <w:color w:val="FF0000"/>
                <w:spacing w:val="-1"/>
              </w:rPr>
            </w:pPr>
          </w:p>
          <w:p w14:paraId="70A8BFAF" w14:textId="77777777" w:rsidR="00435A91" w:rsidRPr="002B00CC" w:rsidRDefault="00435A91" w:rsidP="009C190C">
            <w:pPr>
              <w:pStyle w:val="Default"/>
              <w:jc w:val="both"/>
              <w:rPr>
                <w:rFonts w:eastAsia="Arial"/>
                <w:bCs/>
                <w:color w:val="FF0000"/>
                <w:spacing w:val="-1"/>
              </w:rPr>
            </w:pPr>
            <w:r w:rsidRPr="002B00CC">
              <w:rPr>
                <w:noProof/>
                <w:lang w:eastAsia="en-GB"/>
                <w14:ligatures w14:val="standardContextual"/>
              </w:rPr>
              <w:lastRenderedPageBreak/>
              <w:drawing>
                <wp:inline distT="0" distB="0" distL="0" distR="0" wp14:anchorId="61730A54" wp14:editId="156032E0">
                  <wp:extent cx="5046493" cy="3695058"/>
                  <wp:effectExtent l="0" t="0" r="1905" b="1270"/>
                  <wp:docPr id="2124719584" name="Picture 21247195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19584" name="Picture 2124719584" descr="A screenshot of a computer&#10;&#10;Description automatically generated"/>
                          <pic:cNvPicPr/>
                        </pic:nvPicPr>
                        <pic:blipFill rotWithShape="1">
                          <a:blip r:embed="rId11"/>
                          <a:srcRect l="60352" t="23967" r="11578" b="10264"/>
                          <a:stretch/>
                        </pic:blipFill>
                        <pic:spPr bwMode="auto">
                          <a:xfrm>
                            <a:off x="0" y="0"/>
                            <a:ext cx="5107420" cy="3739669"/>
                          </a:xfrm>
                          <a:prstGeom prst="rect">
                            <a:avLst/>
                          </a:prstGeom>
                          <a:ln>
                            <a:noFill/>
                          </a:ln>
                          <a:extLst>
                            <a:ext uri="{53640926-AAD7-44D8-BBD7-CCE9431645EC}">
                              <a14:shadowObscured xmlns:a14="http://schemas.microsoft.com/office/drawing/2010/main"/>
                            </a:ext>
                          </a:extLst>
                        </pic:spPr>
                      </pic:pic>
                    </a:graphicData>
                  </a:graphic>
                </wp:inline>
              </w:drawing>
            </w:r>
          </w:p>
        </w:tc>
      </w:tr>
      <w:tr w:rsidR="00435A91" w:rsidRPr="002B00CC" w14:paraId="2064B4DE" w14:textId="77777777" w:rsidTr="00EC31BF">
        <w:trPr>
          <w:jc w:val="center"/>
        </w:trPr>
        <w:tc>
          <w:tcPr>
            <w:tcW w:w="2411" w:type="dxa"/>
          </w:tcPr>
          <w:p w14:paraId="50B585D7" w14:textId="77777777" w:rsidR="00435A91" w:rsidRPr="002B00CC" w:rsidRDefault="00435A91" w:rsidP="009C190C">
            <w:pPr>
              <w:rPr>
                <w:rFonts w:ascii="Arial" w:hAnsi="Arial" w:cs="Arial"/>
                <w:b/>
                <w:bCs/>
                <w:sz w:val="24"/>
                <w:szCs w:val="24"/>
              </w:rPr>
            </w:pPr>
            <w:r w:rsidRPr="002B00CC">
              <w:rPr>
                <w:rFonts w:ascii="Arial" w:hAnsi="Arial" w:cs="Arial"/>
                <w:b/>
                <w:bCs/>
                <w:sz w:val="24"/>
                <w:szCs w:val="24"/>
              </w:rPr>
              <w:lastRenderedPageBreak/>
              <w:t xml:space="preserve">For further information, please contact the </w:t>
            </w:r>
          </w:p>
          <w:p w14:paraId="5EDC5D79" w14:textId="77777777" w:rsidR="00435A91" w:rsidRPr="002B00CC" w:rsidRDefault="00435A91"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7938" w:type="dxa"/>
          </w:tcPr>
          <w:p w14:paraId="46FAD907" w14:textId="028D43A6" w:rsidR="00435A91" w:rsidRPr="002B00CC" w:rsidRDefault="00457454" w:rsidP="009C190C">
            <w:pPr>
              <w:spacing w:line="240" w:lineRule="exact"/>
              <w:ind w:left="72"/>
              <w:rPr>
                <w:rFonts w:ascii="Arial" w:eastAsia="Arial" w:hAnsi="Arial" w:cs="Arial"/>
                <w:color w:val="000000"/>
                <w:sz w:val="24"/>
                <w:szCs w:val="24"/>
              </w:rPr>
            </w:pPr>
            <w:hyperlink r:id="rId18" w:history="1">
              <w:r w:rsidRPr="002B00CC">
                <w:rPr>
                  <w:rStyle w:val="Hyperlink"/>
                  <w:rFonts w:ascii="Arial" w:eastAsia="Arial" w:hAnsi="Arial" w:cs="Arial"/>
                  <w:sz w:val="24"/>
                  <w:szCs w:val="24"/>
                </w:rPr>
                <w:t>https://kss.hee.nhs.uk/kss-foundation/trust-information-pages/dartford-and-gravesham-prospectus/</w:t>
              </w:r>
            </w:hyperlink>
          </w:p>
        </w:tc>
      </w:tr>
    </w:tbl>
    <w:p w14:paraId="527B5B86" w14:textId="77777777" w:rsidR="00435A91" w:rsidRPr="002B00CC" w:rsidRDefault="00435A91"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77AF5E73" w14:textId="0D0D948F" w:rsidR="00435A91" w:rsidRPr="002B00CC" w:rsidRDefault="00435A91" w:rsidP="009C190C">
      <w:pPr>
        <w:spacing w:line="259" w:lineRule="auto"/>
        <w:rPr>
          <w:rFonts w:ascii="Arial" w:hAnsi="Arial" w:cs="Arial"/>
          <w:sz w:val="24"/>
          <w:szCs w:val="24"/>
        </w:rPr>
      </w:pPr>
      <w:r w:rsidRPr="002B00CC">
        <w:rPr>
          <w:rFonts w:ascii="Arial" w:hAnsi="Arial" w:cs="Arial"/>
          <w:sz w:val="24"/>
          <w:szCs w:val="24"/>
        </w:rPr>
        <w:br w:type="page"/>
      </w:r>
    </w:p>
    <w:p w14:paraId="00363A5D" w14:textId="2B1B5170" w:rsidR="00D669AC" w:rsidRPr="002B00CC" w:rsidRDefault="00D669AC" w:rsidP="009C190C">
      <w:pPr>
        <w:rPr>
          <w:rFonts w:ascii="Arial" w:hAnsi="Arial" w:cs="Arial"/>
          <w:w w:val="105"/>
          <w:sz w:val="24"/>
          <w:szCs w:val="24"/>
        </w:rPr>
      </w:pPr>
    </w:p>
    <w:tbl>
      <w:tblPr>
        <w:tblStyle w:val="TableGrid"/>
        <w:tblW w:w="9556" w:type="dxa"/>
        <w:jc w:val="center"/>
        <w:tblLayout w:type="fixed"/>
        <w:tblCellMar>
          <w:left w:w="0" w:type="dxa"/>
          <w:right w:w="0" w:type="dxa"/>
        </w:tblCellMar>
        <w:tblLook w:val="0000" w:firstRow="0" w:lastRow="0" w:firstColumn="0" w:lastColumn="0" w:noHBand="0" w:noVBand="0"/>
      </w:tblPr>
      <w:tblGrid>
        <w:gridCol w:w="2978"/>
        <w:gridCol w:w="6578"/>
      </w:tblGrid>
      <w:tr w:rsidR="00D669AC" w:rsidRPr="002B00CC" w14:paraId="06DCB42A" w14:textId="77777777" w:rsidTr="00EC31BF">
        <w:trPr>
          <w:jc w:val="center"/>
        </w:trPr>
        <w:tc>
          <w:tcPr>
            <w:tcW w:w="2978" w:type="dxa"/>
          </w:tcPr>
          <w:p w14:paraId="3B69B3B0" w14:textId="77777777" w:rsidR="00D669AC" w:rsidRPr="002B00CC" w:rsidRDefault="00D669AC" w:rsidP="009C190C">
            <w:pPr>
              <w:rPr>
                <w:rFonts w:ascii="Arial" w:hAnsi="Arial" w:cs="Arial"/>
                <w:b/>
                <w:bCs/>
                <w:sz w:val="24"/>
                <w:szCs w:val="24"/>
              </w:rPr>
            </w:pPr>
            <w:r w:rsidRPr="002B00CC">
              <w:rPr>
                <w:rFonts w:ascii="Arial" w:hAnsi="Arial" w:cs="Arial"/>
                <w:b/>
                <w:bCs/>
                <w:sz w:val="24"/>
                <w:szCs w:val="24"/>
              </w:rPr>
              <w:t>Specialty</w:t>
            </w:r>
          </w:p>
        </w:tc>
        <w:tc>
          <w:tcPr>
            <w:tcW w:w="6578" w:type="dxa"/>
          </w:tcPr>
          <w:p w14:paraId="611F3FBA" w14:textId="77777777" w:rsidR="00D669AC" w:rsidRPr="002B00CC" w:rsidRDefault="00D669AC" w:rsidP="009C190C">
            <w:pPr>
              <w:pStyle w:val="Specialty"/>
            </w:pPr>
            <w:bookmarkStart w:id="14" w:name="_Toc160689259"/>
            <w:bookmarkStart w:id="15" w:name="_Toc185406539"/>
            <w:r w:rsidRPr="002B00CC">
              <w:t>General Surgery</w:t>
            </w:r>
            <w:bookmarkEnd w:id="14"/>
            <w:bookmarkEnd w:id="15"/>
          </w:p>
        </w:tc>
      </w:tr>
      <w:tr w:rsidR="00D669AC" w:rsidRPr="002B00CC" w14:paraId="3EB8A1EE" w14:textId="77777777" w:rsidTr="00EC31BF">
        <w:trPr>
          <w:jc w:val="center"/>
        </w:trPr>
        <w:tc>
          <w:tcPr>
            <w:tcW w:w="2978" w:type="dxa"/>
          </w:tcPr>
          <w:p w14:paraId="5BF870D2" w14:textId="77777777" w:rsidR="00D669AC" w:rsidRPr="002B00CC" w:rsidRDefault="00D669AC" w:rsidP="009C190C">
            <w:pPr>
              <w:rPr>
                <w:rFonts w:ascii="Arial" w:hAnsi="Arial" w:cs="Arial"/>
                <w:b/>
                <w:bCs/>
                <w:sz w:val="24"/>
                <w:szCs w:val="24"/>
              </w:rPr>
            </w:pPr>
            <w:r w:rsidRPr="002B00CC">
              <w:rPr>
                <w:rFonts w:ascii="Arial" w:hAnsi="Arial" w:cs="Arial"/>
                <w:b/>
                <w:bCs/>
                <w:sz w:val="24"/>
                <w:szCs w:val="24"/>
              </w:rPr>
              <w:t>Grade</w:t>
            </w:r>
          </w:p>
        </w:tc>
        <w:tc>
          <w:tcPr>
            <w:tcW w:w="6578" w:type="dxa"/>
          </w:tcPr>
          <w:p w14:paraId="650CFFA7" w14:textId="77777777" w:rsidR="00D669AC" w:rsidRPr="002B00CC" w:rsidRDefault="00D669AC"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F1</w:t>
            </w:r>
          </w:p>
        </w:tc>
      </w:tr>
      <w:tr w:rsidR="00D669AC" w:rsidRPr="002B00CC" w14:paraId="6DB28F76" w14:textId="77777777" w:rsidTr="00EC31BF">
        <w:trPr>
          <w:jc w:val="center"/>
        </w:trPr>
        <w:tc>
          <w:tcPr>
            <w:tcW w:w="2978" w:type="dxa"/>
          </w:tcPr>
          <w:p w14:paraId="4C28EF64" w14:textId="77777777" w:rsidR="00D669AC" w:rsidRPr="002B00CC" w:rsidRDefault="00D669AC" w:rsidP="009C190C">
            <w:pPr>
              <w:rPr>
                <w:rFonts w:ascii="Arial" w:hAnsi="Arial" w:cs="Arial"/>
                <w:b/>
                <w:bCs/>
                <w:sz w:val="24"/>
                <w:szCs w:val="24"/>
              </w:rPr>
            </w:pPr>
            <w:r w:rsidRPr="002B00CC">
              <w:rPr>
                <w:rFonts w:ascii="Arial" w:hAnsi="Arial" w:cs="Arial"/>
                <w:b/>
                <w:bCs/>
                <w:sz w:val="24"/>
                <w:szCs w:val="24"/>
              </w:rPr>
              <w:t>Trust</w:t>
            </w:r>
          </w:p>
        </w:tc>
        <w:tc>
          <w:tcPr>
            <w:tcW w:w="6578" w:type="dxa"/>
          </w:tcPr>
          <w:p w14:paraId="5974B78D" w14:textId="77777777" w:rsidR="00D669AC" w:rsidRPr="002B00CC" w:rsidRDefault="00D669AC"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D669AC" w:rsidRPr="002B00CC" w14:paraId="7BCD9D9C" w14:textId="77777777" w:rsidTr="00EC31BF">
        <w:trPr>
          <w:jc w:val="center"/>
        </w:trPr>
        <w:tc>
          <w:tcPr>
            <w:tcW w:w="2978" w:type="dxa"/>
          </w:tcPr>
          <w:p w14:paraId="763689A4" w14:textId="77777777" w:rsidR="00D669AC" w:rsidRPr="002B00CC" w:rsidRDefault="00D669AC" w:rsidP="009C190C">
            <w:pPr>
              <w:rPr>
                <w:rFonts w:ascii="Arial" w:hAnsi="Arial" w:cs="Arial"/>
                <w:b/>
                <w:bCs/>
                <w:sz w:val="24"/>
                <w:szCs w:val="24"/>
              </w:rPr>
            </w:pPr>
            <w:r w:rsidRPr="002B00CC">
              <w:rPr>
                <w:rFonts w:ascii="Arial" w:hAnsi="Arial" w:cs="Arial"/>
                <w:b/>
                <w:bCs/>
                <w:sz w:val="24"/>
                <w:szCs w:val="24"/>
              </w:rPr>
              <w:t xml:space="preserve">Site name and address </w:t>
            </w:r>
          </w:p>
          <w:p w14:paraId="254B4873" w14:textId="77777777" w:rsidR="00D669AC" w:rsidRPr="002B00CC" w:rsidRDefault="00D669AC"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6578" w:type="dxa"/>
          </w:tcPr>
          <w:p w14:paraId="54271E98" w14:textId="77777777" w:rsidR="00D669AC" w:rsidRPr="002B00CC" w:rsidRDefault="00D669AC"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 xml:space="preserve">Kent </w:t>
            </w:r>
            <w:r w:rsidRPr="002B00CC">
              <w:rPr>
                <w:rFonts w:ascii="Arial" w:eastAsia="Arial" w:hAnsi="Arial" w:cs="Arial"/>
                <w:bCs/>
                <w:color w:val="000000"/>
                <w:sz w:val="24"/>
                <w:szCs w:val="24"/>
              </w:rPr>
              <w:br/>
              <w:t>DA2 8DA</w:t>
            </w:r>
          </w:p>
        </w:tc>
      </w:tr>
      <w:tr w:rsidR="00D669AC" w:rsidRPr="002B00CC" w14:paraId="6D6CD78B" w14:textId="77777777" w:rsidTr="00EC31BF">
        <w:trPr>
          <w:jc w:val="center"/>
        </w:trPr>
        <w:tc>
          <w:tcPr>
            <w:tcW w:w="2978" w:type="dxa"/>
          </w:tcPr>
          <w:p w14:paraId="1A245532" w14:textId="77777777" w:rsidR="00D669AC" w:rsidRPr="002B00CC" w:rsidRDefault="00D669AC"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6578" w:type="dxa"/>
          </w:tcPr>
          <w:p w14:paraId="7EE52BD0" w14:textId="2E97F9A3" w:rsidR="00D669AC" w:rsidRPr="002B00CC" w:rsidRDefault="00D669AC" w:rsidP="009C190C">
            <w:pPr>
              <w:pStyle w:val="BodyText"/>
              <w:ind w:left="136" w:right="199"/>
              <w:rPr>
                <w:rFonts w:ascii="Arial" w:hAnsi="Arial" w:cs="Arial"/>
                <w:sz w:val="24"/>
                <w:szCs w:val="24"/>
              </w:rPr>
            </w:pPr>
            <w:r w:rsidRPr="002B00CC">
              <w:rPr>
                <w:rFonts w:ascii="Arial" w:hAnsi="Arial" w:cs="Arial"/>
                <w:sz w:val="24"/>
                <w:szCs w:val="24"/>
              </w:rPr>
              <w:t>Dartford and Gravesham NHS Trust is based at Darent Valley Hospital</w:t>
            </w:r>
            <w:r w:rsidR="005B4136" w:rsidRPr="002B00CC">
              <w:rPr>
                <w:rFonts w:ascii="Arial" w:hAnsi="Arial" w:cs="Arial"/>
                <w:sz w:val="24"/>
                <w:szCs w:val="24"/>
              </w:rPr>
              <w:t xml:space="preserve">. </w:t>
            </w:r>
            <w:r w:rsidRPr="002B00CC">
              <w:rPr>
                <w:rFonts w:ascii="Arial" w:hAnsi="Arial" w:cs="Arial"/>
                <w:sz w:val="24"/>
                <w:szCs w:val="24"/>
              </w:rPr>
              <w:t xml:space="preserve">It offers a comprehensive range of acute hospital based services to around </w:t>
            </w:r>
            <w:r w:rsidR="00B34503" w:rsidRPr="002B00CC">
              <w:rPr>
                <w:rFonts w:ascii="Arial" w:hAnsi="Arial" w:cs="Arial"/>
                <w:sz w:val="24"/>
                <w:szCs w:val="24"/>
              </w:rPr>
              <w:t xml:space="preserve">500,000 </w:t>
            </w:r>
            <w:r w:rsidRPr="002B00CC">
              <w:rPr>
                <w:rFonts w:ascii="Arial" w:hAnsi="Arial" w:cs="Arial"/>
                <w:sz w:val="24"/>
                <w:szCs w:val="24"/>
              </w:rPr>
              <w:t>people in North Kent and South</w:t>
            </w:r>
            <w:r w:rsidR="00307F8B" w:rsidRPr="002B00CC">
              <w:rPr>
                <w:rFonts w:ascii="Arial" w:hAnsi="Arial" w:cs="Arial"/>
                <w:sz w:val="24"/>
                <w:szCs w:val="24"/>
              </w:rPr>
              <w:t xml:space="preserve"> </w:t>
            </w:r>
            <w:r w:rsidRPr="002B00CC">
              <w:rPr>
                <w:rFonts w:ascii="Arial" w:hAnsi="Arial" w:cs="Arial"/>
                <w:sz w:val="24"/>
                <w:szCs w:val="24"/>
              </w:rPr>
              <w:t>East London</w:t>
            </w:r>
            <w:r w:rsidR="005B4136" w:rsidRPr="002B00CC">
              <w:rPr>
                <w:rFonts w:ascii="Arial" w:hAnsi="Arial" w:cs="Arial"/>
                <w:sz w:val="24"/>
                <w:szCs w:val="24"/>
              </w:rPr>
              <w:t xml:space="preserve">. </w:t>
            </w:r>
            <w:r w:rsidRPr="002B00CC">
              <w:rPr>
                <w:rFonts w:ascii="Arial" w:hAnsi="Arial" w:cs="Arial"/>
                <w:sz w:val="24"/>
                <w:szCs w:val="24"/>
              </w:rPr>
              <w:t xml:space="preserve">The hospital opened in September 2000 and now has </w:t>
            </w:r>
            <w:r w:rsidR="00B34503" w:rsidRPr="002B00CC">
              <w:rPr>
                <w:rFonts w:ascii="Arial" w:hAnsi="Arial" w:cs="Arial"/>
                <w:sz w:val="24"/>
                <w:szCs w:val="24"/>
              </w:rPr>
              <w:t>463</w:t>
            </w:r>
            <w:r w:rsidRPr="002B00CC">
              <w:rPr>
                <w:rFonts w:ascii="Arial" w:hAnsi="Arial" w:cs="Arial"/>
                <w:sz w:val="24"/>
                <w:szCs w:val="24"/>
              </w:rPr>
              <w:t xml:space="preserve"> inpatient beds.</w:t>
            </w:r>
          </w:p>
          <w:p w14:paraId="38CEC3CC" w14:textId="77777777" w:rsidR="00D669AC" w:rsidRPr="002B00CC" w:rsidRDefault="00D669AC" w:rsidP="009C190C">
            <w:pPr>
              <w:pStyle w:val="BodyText"/>
              <w:ind w:right="199"/>
              <w:rPr>
                <w:rFonts w:ascii="Arial" w:hAnsi="Arial" w:cs="Arial"/>
                <w:sz w:val="24"/>
                <w:szCs w:val="24"/>
              </w:rPr>
            </w:pPr>
          </w:p>
          <w:p w14:paraId="6F3A3F0D" w14:textId="5144663B" w:rsidR="00D669AC" w:rsidRPr="002B00CC" w:rsidRDefault="00D669AC" w:rsidP="009C190C">
            <w:pPr>
              <w:pStyle w:val="BodyText"/>
              <w:ind w:left="136" w:right="199"/>
              <w:rPr>
                <w:rFonts w:ascii="Arial" w:hAnsi="Arial" w:cs="Arial"/>
                <w:sz w:val="24"/>
                <w:szCs w:val="24"/>
              </w:rPr>
            </w:pPr>
            <w:r w:rsidRPr="002B00CC">
              <w:rPr>
                <w:rFonts w:ascii="Arial" w:hAnsi="Arial" w:cs="Arial"/>
                <w:sz w:val="24"/>
                <w:szCs w:val="24"/>
              </w:rPr>
              <w:t xml:space="preserve">The Trust provides some services at Queen Mary’s Hospital, Sidcup and partners with tertiary Trusts: GSTT, KCH and NHNN. </w:t>
            </w:r>
            <w:r w:rsidR="006E1C43" w:rsidRPr="002B00CC">
              <w:rPr>
                <w:rFonts w:ascii="Arial" w:hAnsi="Arial" w:cs="Arial"/>
                <w:sz w:val="24"/>
                <w:szCs w:val="24"/>
              </w:rPr>
              <w:t>Foundation doctor</w:t>
            </w:r>
            <w:r w:rsidRPr="002B00CC">
              <w:rPr>
                <w:rFonts w:ascii="Arial" w:hAnsi="Arial" w:cs="Arial"/>
                <w:sz w:val="24"/>
                <w:szCs w:val="24"/>
              </w:rPr>
              <w:t xml:space="preserve">s will be based at Darent Valley Hospital. </w:t>
            </w:r>
          </w:p>
          <w:p w14:paraId="2891BCAD" w14:textId="77777777" w:rsidR="00D669AC" w:rsidRPr="002B00CC" w:rsidRDefault="00D669AC" w:rsidP="009C190C">
            <w:pPr>
              <w:ind w:right="199"/>
              <w:jc w:val="both"/>
              <w:rPr>
                <w:rFonts w:ascii="Arial" w:hAnsi="Arial" w:cs="Arial"/>
                <w:sz w:val="24"/>
                <w:szCs w:val="24"/>
              </w:rPr>
            </w:pPr>
          </w:p>
          <w:p w14:paraId="39EAAA07" w14:textId="10007B98" w:rsidR="00A24189" w:rsidRPr="002B00CC" w:rsidRDefault="00D669AC" w:rsidP="009C190C">
            <w:pPr>
              <w:spacing w:line="254" w:lineRule="exact"/>
              <w:ind w:left="136" w:right="199"/>
              <w:textAlignment w:val="baseline"/>
              <w:rPr>
                <w:rFonts w:ascii="Arial" w:hAnsi="Arial" w:cs="Arial"/>
                <w:sz w:val="24"/>
                <w:szCs w:val="24"/>
              </w:rPr>
            </w:pPr>
            <w:r w:rsidRPr="002B00CC">
              <w:rPr>
                <w:rFonts w:ascii="Arial" w:eastAsia="Arial" w:hAnsi="Arial" w:cs="Arial"/>
                <w:bCs/>
                <w:color w:val="000000"/>
                <w:sz w:val="24"/>
                <w:szCs w:val="24"/>
              </w:rPr>
              <w:t>The Surgical Department has several subspecialties including colorectal, vascular, endocrine and breast.</w:t>
            </w:r>
            <w:r w:rsidRPr="002B00CC">
              <w:rPr>
                <w:rFonts w:ascii="Arial" w:eastAsia="Arial" w:hAnsi="Arial" w:cs="Arial"/>
                <w:bCs/>
                <w:color w:val="000000"/>
                <w:sz w:val="24"/>
                <w:szCs w:val="24"/>
              </w:rPr>
              <w:br/>
            </w:r>
            <w:r w:rsidRPr="002B00CC">
              <w:rPr>
                <w:rFonts w:ascii="Arial" w:eastAsia="Arial" w:hAnsi="Arial" w:cs="Arial"/>
                <w:bCs/>
                <w:color w:val="000000"/>
                <w:sz w:val="24"/>
                <w:szCs w:val="24"/>
              </w:rPr>
              <w:br/>
            </w:r>
            <w:r w:rsidRPr="002B00CC">
              <w:rPr>
                <w:rFonts w:ascii="Arial" w:hAnsi="Arial" w:cs="Arial"/>
                <w:sz w:val="24"/>
                <w:szCs w:val="24"/>
              </w:rPr>
              <w:t>Education is delivered via a number of learning approaches, including ward-based clinical teaching, access to outpatient clinics and operating theatres, of which we recommend that each FY1 attends 6 in the attachment (one per week)</w:t>
            </w:r>
            <w:r w:rsidR="00A24189" w:rsidRPr="002B00CC">
              <w:rPr>
                <w:rFonts w:ascii="Arial" w:hAnsi="Arial" w:cs="Arial"/>
                <w:sz w:val="24"/>
                <w:szCs w:val="24"/>
              </w:rPr>
              <w:t>. A Surgical Breakfast club takes place weekly, in addition to the half day monthly teaching programme and monthly the Surgical Audit meeting.</w:t>
            </w:r>
          </w:p>
          <w:p w14:paraId="7A000280" w14:textId="6AD5F57D" w:rsidR="00D669AC" w:rsidRPr="002B00CC" w:rsidRDefault="00D669AC" w:rsidP="009C190C">
            <w:pPr>
              <w:spacing w:line="254" w:lineRule="exact"/>
              <w:ind w:left="136" w:right="199"/>
              <w:textAlignment w:val="baseline"/>
              <w:rPr>
                <w:rFonts w:ascii="Arial" w:eastAsia="Arial" w:hAnsi="Arial" w:cs="Arial"/>
                <w:bCs/>
                <w:color w:val="000000"/>
                <w:sz w:val="24"/>
                <w:szCs w:val="24"/>
              </w:rPr>
            </w:pPr>
          </w:p>
        </w:tc>
      </w:tr>
      <w:tr w:rsidR="00D669AC" w:rsidRPr="002B00CC" w14:paraId="1F5D1873" w14:textId="77777777" w:rsidTr="00EC31BF">
        <w:trPr>
          <w:jc w:val="center"/>
        </w:trPr>
        <w:tc>
          <w:tcPr>
            <w:tcW w:w="2978" w:type="dxa"/>
          </w:tcPr>
          <w:p w14:paraId="0395D0D5" w14:textId="77777777" w:rsidR="00D669AC" w:rsidRPr="002B00CC" w:rsidRDefault="00D669AC"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6578" w:type="dxa"/>
          </w:tcPr>
          <w:p w14:paraId="34C25C56" w14:textId="58666408" w:rsidR="00D669AC" w:rsidRPr="002B00CC" w:rsidRDefault="00D669AC" w:rsidP="00A24189">
            <w:pPr>
              <w:spacing w:line="254" w:lineRule="exact"/>
              <w:ind w:left="105"/>
              <w:rPr>
                <w:rFonts w:ascii="Arial" w:hAnsi="Arial" w:cs="Arial"/>
                <w:sz w:val="24"/>
                <w:szCs w:val="24"/>
              </w:rPr>
            </w:pPr>
            <w:r w:rsidRPr="002B00CC">
              <w:rPr>
                <w:rFonts w:ascii="Arial" w:hAnsi="Arial" w:cs="Arial"/>
                <w:sz w:val="24"/>
                <w:szCs w:val="24"/>
              </w:rPr>
              <w:t>Day to day management of surgical patients. Participating in ward rounds, assisting in theatre, post-take every Friday. Support for the surgical team, liaising with other members of the Multi-disciplinary Team, first point of contact for</w:t>
            </w:r>
            <w:r w:rsidR="00A24189" w:rsidRPr="002B00CC">
              <w:rPr>
                <w:rFonts w:ascii="Arial" w:hAnsi="Arial" w:cs="Arial"/>
                <w:sz w:val="24"/>
                <w:szCs w:val="24"/>
              </w:rPr>
              <w:t xml:space="preserve"> patients and their families.</w:t>
            </w:r>
            <w:r w:rsidR="00A24189" w:rsidRPr="002B00CC">
              <w:rPr>
                <w:rFonts w:ascii="Arial" w:hAnsi="Arial" w:cs="Arial"/>
                <w:sz w:val="24"/>
                <w:szCs w:val="24"/>
              </w:rPr>
              <w:br/>
            </w:r>
          </w:p>
        </w:tc>
      </w:tr>
      <w:tr w:rsidR="00D669AC" w:rsidRPr="002B00CC" w14:paraId="1C8F87EE" w14:textId="77777777" w:rsidTr="00EC31BF">
        <w:trPr>
          <w:jc w:val="center"/>
        </w:trPr>
        <w:tc>
          <w:tcPr>
            <w:tcW w:w="2978" w:type="dxa"/>
          </w:tcPr>
          <w:p w14:paraId="517FB903" w14:textId="77777777" w:rsidR="00D669AC" w:rsidRPr="002B00CC" w:rsidRDefault="00D669AC" w:rsidP="009C190C">
            <w:pPr>
              <w:rPr>
                <w:rFonts w:ascii="Arial" w:hAnsi="Arial" w:cs="Arial"/>
                <w:b/>
                <w:bCs/>
                <w:sz w:val="24"/>
                <w:szCs w:val="24"/>
              </w:rPr>
            </w:pPr>
            <w:r w:rsidRPr="002B00CC">
              <w:rPr>
                <w:rFonts w:ascii="Arial" w:hAnsi="Arial" w:cs="Arial"/>
                <w:b/>
                <w:bCs/>
                <w:sz w:val="24"/>
                <w:szCs w:val="24"/>
              </w:rPr>
              <w:t xml:space="preserve">Clinical Supervisor(s) </w:t>
            </w:r>
          </w:p>
          <w:p w14:paraId="2BE97BA3" w14:textId="77777777" w:rsidR="00D669AC" w:rsidRPr="002B00CC" w:rsidRDefault="00D669AC" w:rsidP="009C190C">
            <w:pPr>
              <w:rPr>
                <w:rFonts w:ascii="Arial" w:hAnsi="Arial" w:cs="Arial"/>
                <w:i/>
                <w:iCs/>
                <w:sz w:val="24"/>
                <w:szCs w:val="24"/>
              </w:rPr>
            </w:pPr>
            <w:r w:rsidRPr="002B00CC">
              <w:rPr>
                <w:rFonts w:ascii="Arial" w:hAnsi="Arial" w:cs="Arial"/>
                <w:i/>
                <w:iCs/>
                <w:sz w:val="24"/>
                <w:szCs w:val="24"/>
              </w:rPr>
              <w:t>This may be subject to change</w:t>
            </w:r>
          </w:p>
        </w:tc>
        <w:tc>
          <w:tcPr>
            <w:tcW w:w="6578" w:type="dxa"/>
          </w:tcPr>
          <w:p w14:paraId="5A9A757C" w14:textId="77777777" w:rsidR="00D669AC" w:rsidRPr="002B00CC" w:rsidRDefault="00D669AC"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Mr Jacek Adamek</w:t>
            </w:r>
            <w:r w:rsidRPr="002B00CC">
              <w:rPr>
                <w:rFonts w:ascii="Arial" w:eastAsia="Arial" w:hAnsi="Arial" w:cs="Arial"/>
                <w:color w:val="000000"/>
                <w:sz w:val="24"/>
                <w:szCs w:val="24"/>
              </w:rPr>
              <w:br/>
              <w:t>Mr Rakesh Bhardwaj</w:t>
            </w:r>
            <w:r w:rsidRPr="002B00CC">
              <w:rPr>
                <w:rFonts w:ascii="Arial" w:eastAsia="Arial" w:hAnsi="Arial" w:cs="Arial"/>
                <w:color w:val="000000"/>
                <w:sz w:val="24"/>
                <w:szCs w:val="24"/>
              </w:rPr>
              <w:br/>
              <w:t>Mr Shwetal Dighe</w:t>
            </w:r>
            <w:r w:rsidRPr="002B00CC">
              <w:rPr>
                <w:rFonts w:ascii="Arial" w:eastAsia="Arial" w:hAnsi="Arial" w:cs="Arial"/>
                <w:color w:val="000000"/>
                <w:sz w:val="24"/>
                <w:szCs w:val="24"/>
              </w:rPr>
              <w:br/>
              <w:t>Mr Matthew Dunckley</w:t>
            </w:r>
            <w:r w:rsidRPr="002B00CC">
              <w:rPr>
                <w:rFonts w:ascii="Arial" w:eastAsia="Arial" w:hAnsi="Arial" w:cs="Arial"/>
                <w:color w:val="000000"/>
                <w:sz w:val="24"/>
                <w:szCs w:val="24"/>
              </w:rPr>
              <w:br/>
              <w:t>Mr Denis Hadzhiyski</w:t>
            </w:r>
            <w:r w:rsidRPr="002B00CC">
              <w:rPr>
                <w:rFonts w:ascii="Arial" w:eastAsia="Arial" w:hAnsi="Arial" w:cs="Arial"/>
                <w:color w:val="000000"/>
                <w:sz w:val="24"/>
                <w:szCs w:val="24"/>
              </w:rPr>
              <w:br/>
              <w:t>Mr Shrinivas Kalaskar</w:t>
            </w:r>
            <w:r w:rsidRPr="002B00CC">
              <w:rPr>
                <w:rFonts w:ascii="Arial" w:eastAsia="Arial" w:hAnsi="Arial" w:cs="Arial"/>
                <w:color w:val="000000"/>
                <w:sz w:val="24"/>
                <w:szCs w:val="24"/>
              </w:rPr>
              <w:br/>
              <w:t>Mr Kothandaraman Murali</w:t>
            </w:r>
            <w:r w:rsidRPr="002B00CC">
              <w:rPr>
                <w:rFonts w:ascii="Arial" w:eastAsia="Arial" w:hAnsi="Arial" w:cs="Arial"/>
                <w:color w:val="000000"/>
                <w:sz w:val="24"/>
                <w:szCs w:val="24"/>
              </w:rPr>
              <w:br/>
              <w:t>Mr Piero Nastro</w:t>
            </w:r>
            <w:r w:rsidRPr="002B00CC">
              <w:rPr>
                <w:rFonts w:ascii="Arial" w:eastAsia="Arial" w:hAnsi="Arial" w:cs="Arial"/>
                <w:color w:val="000000"/>
                <w:sz w:val="24"/>
                <w:szCs w:val="24"/>
              </w:rPr>
              <w:br/>
              <w:t>Mr Mehdi Raza</w:t>
            </w:r>
            <w:r w:rsidRPr="002B00CC">
              <w:rPr>
                <w:rFonts w:ascii="Arial" w:eastAsia="Arial" w:hAnsi="Arial" w:cs="Arial"/>
                <w:color w:val="000000"/>
                <w:sz w:val="24"/>
                <w:szCs w:val="24"/>
              </w:rPr>
              <w:br/>
              <w:t>Ms Seema Seetharam</w:t>
            </w:r>
            <w:r w:rsidRPr="002B00CC">
              <w:rPr>
                <w:rFonts w:ascii="Arial" w:eastAsia="Arial" w:hAnsi="Arial" w:cs="Arial"/>
                <w:color w:val="000000"/>
                <w:sz w:val="24"/>
                <w:szCs w:val="24"/>
              </w:rPr>
              <w:br/>
              <w:t>Mr Pawel Trapszo</w:t>
            </w:r>
            <w:r w:rsidRPr="002B00CC">
              <w:rPr>
                <w:rFonts w:ascii="Arial" w:eastAsia="Arial" w:hAnsi="Arial" w:cs="Arial"/>
                <w:color w:val="000000"/>
                <w:sz w:val="24"/>
                <w:szCs w:val="24"/>
              </w:rPr>
              <w:br/>
              <w:t>Mr Mark Watson</w:t>
            </w:r>
            <w:r w:rsidRPr="002B00CC">
              <w:rPr>
                <w:rFonts w:ascii="Arial" w:eastAsia="Arial" w:hAnsi="Arial" w:cs="Arial"/>
                <w:color w:val="000000"/>
                <w:sz w:val="24"/>
                <w:szCs w:val="24"/>
              </w:rPr>
              <w:br/>
              <w:t>Mr Kunal Shetty</w:t>
            </w:r>
          </w:p>
          <w:p w14:paraId="3738E3FF" w14:textId="5F9E6520" w:rsidR="007146E4" w:rsidRPr="002B00CC" w:rsidRDefault="007146E4" w:rsidP="009C190C">
            <w:pPr>
              <w:spacing w:line="254" w:lineRule="exact"/>
              <w:ind w:left="105"/>
              <w:textAlignment w:val="baseline"/>
              <w:rPr>
                <w:rFonts w:ascii="Arial" w:eastAsia="Arial" w:hAnsi="Arial" w:cs="Arial"/>
                <w:color w:val="000000"/>
                <w:sz w:val="24"/>
                <w:szCs w:val="24"/>
              </w:rPr>
            </w:pPr>
          </w:p>
        </w:tc>
      </w:tr>
      <w:tr w:rsidR="00D669AC" w:rsidRPr="002B00CC" w14:paraId="1FACAB12" w14:textId="77777777" w:rsidTr="00EC31BF">
        <w:trPr>
          <w:jc w:val="center"/>
        </w:trPr>
        <w:tc>
          <w:tcPr>
            <w:tcW w:w="2978" w:type="dxa"/>
          </w:tcPr>
          <w:p w14:paraId="495E6437" w14:textId="77777777" w:rsidR="00D669AC" w:rsidRPr="002B00CC" w:rsidRDefault="00D669AC" w:rsidP="009C190C">
            <w:pPr>
              <w:rPr>
                <w:rFonts w:ascii="Arial" w:hAnsi="Arial" w:cs="Arial"/>
                <w:sz w:val="24"/>
                <w:szCs w:val="24"/>
              </w:rPr>
            </w:pPr>
            <w:r w:rsidRPr="002B00CC">
              <w:rPr>
                <w:rFonts w:ascii="Arial" w:hAnsi="Arial" w:cs="Arial"/>
                <w:b/>
                <w:bCs/>
                <w:sz w:val="24"/>
                <w:szCs w:val="24"/>
              </w:rPr>
              <w:lastRenderedPageBreak/>
              <w:t>Typical working pattern in the placement.</w:t>
            </w:r>
            <w:r w:rsidRPr="002B00CC">
              <w:rPr>
                <w:rFonts w:ascii="Arial" w:hAnsi="Arial" w:cs="Arial"/>
                <w:sz w:val="24"/>
                <w:szCs w:val="24"/>
              </w:rPr>
              <w:t xml:space="preserve">  e.g. ward rounds, clinics, theatre</w:t>
            </w:r>
          </w:p>
        </w:tc>
        <w:tc>
          <w:tcPr>
            <w:tcW w:w="6578" w:type="dxa"/>
          </w:tcPr>
          <w:p w14:paraId="45377902"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Mon: 08:00 – 17:00 WR and ward jobs</w:t>
            </w:r>
          </w:p>
          <w:p w14:paraId="7C2A1232"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Tues: 08:00 – 17:00 WR and ward jobs </w:t>
            </w:r>
          </w:p>
          <w:p w14:paraId="75090B83"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Wed: 08:00 – 20:30 (on call 17:00 – 20:30). (Formal teaching 13:00-1500)</w:t>
            </w:r>
          </w:p>
          <w:p w14:paraId="770B8A76"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Thurs: 08:00 – 17:00 WR and ward jobs</w:t>
            </w:r>
          </w:p>
          <w:p w14:paraId="10CBC409"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Fri: 08:00 – 17:00 WR and ward jobs </w:t>
            </w:r>
          </w:p>
          <w:p w14:paraId="742C47C9"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Sat: Off</w:t>
            </w:r>
          </w:p>
          <w:p w14:paraId="61CAE4E6"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Sun: Off</w:t>
            </w:r>
          </w:p>
          <w:p w14:paraId="3FBC4790" w14:textId="77777777" w:rsidR="00D669AC" w:rsidRPr="002B00CC" w:rsidRDefault="00D669AC" w:rsidP="009C190C">
            <w:pPr>
              <w:ind w:left="136"/>
              <w:rPr>
                <w:rFonts w:ascii="Arial" w:eastAsia="Arial" w:hAnsi="Arial" w:cs="Arial"/>
                <w:bCs/>
                <w:spacing w:val="-1"/>
                <w:sz w:val="24"/>
                <w:szCs w:val="24"/>
              </w:rPr>
            </w:pPr>
          </w:p>
          <w:p w14:paraId="35122A64"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Mon: 08:00 – 20:30 (on call 17:00 – 20:30).</w:t>
            </w:r>
          </w:p>
          <w:p w14:paraId="14F11852"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Tues: 08:00 – 17:00 WR and ward jobs  </w:t>
            </w:r>
          </w:p>
          <w:p w14:paraId="003EBB0A" w14:textId="217A424B"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Wed: 08:00 – 17:00 WR and ward </w:t>
            </w:r>
            <w:r w:rsidR="00F02074" w:rsidRPr="002B00CC">
              <w:rPr>
                <w:rFonts w:ascii="Arial" w:eastAsia="Arial" w:hAnsi="Arial" w:cs="Arial"/>
                <w:bCs/>
                <w:spacing w:val="-1"/>
                <w:sz w:val="24"/>
                <w:szCs w:val="24"/>
              </w:rPr>
              <w:t>jobs (</w:t>
            </w:r>
            <w:r w:rsidRPr="002B00CC">
              <w:rPr>
                <w:rFonts w:ascii="Arial" w:eastAsia="Arial" w:hAnsi="Arial" w:cs="Arial"/>
                <w:bCs/>
                <w:spacing w:val="-1"/>
                <w:sz w:val="24"/>
                <w:szCs w:val="24"/>
              </w:rPr>
              <w:t>Formal teaching 13:00-1500)</w:t>
            </w:r>
          </w:p>
          <w:p w14:paraId="019A196C"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Thurs: 08:00 – 17:00 WR and ward jobs  </w:t>
            </w:r>
          </w:p>
          <w:p w14:paraId="0FCDECDA"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Fri: 08:00 – 17:00 WR and ward jobs</w:t>
            </w:r>
          </w:p>
          <w:p w14:paraId="6A0413EA"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Sat: Off </w:t>
            </w:r>
          </w:p>
          <w:p w14:paraId="397CD751"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Sun: Off</w:t>
            </w:r>
          </w:p>
          <w:p w14:paraId="055D1A11" w14:textId="77777777" w:rsidR="00D669AC" w:rsidRPr="002B00CC" w:rsidRDefault="00D669AC" w:rsidP="009C190C">
            <w:pPr>
              <w:ind w:left="136"/>
              <w:rPr>
                <w:rFonts w:ascii="Arial" w:eastAsia="Arial" w:hAnsi="Arial" w:cs="Arial"/>
                <w:bCs/>
                <w:spacing w:val="-1"/>
                <w:sz w:val="24"/>
                <w:szCs w:val="24"/>
              </w:rPr>
            </w:pPr>
          </w:p>
          <w:p w14:paraId="5FBDB745"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On call requirements: 1 day per week on call 08:00 to 20:30. Weekend on call Approx 3 weekends in 14 (08:00-17:00 Saturday and Sunday) </w:t>
            </w:r>
          </w:p>
          <w:p w14:paraId="0C2CBBA5" w14:textId="77777777" w:rsidR="00D669AC" w:rsidRPr="002B00CC" w:rsidRDefault="00D669AC" w:rsidP="009C190C">
            <w:pPr>
              <w:ind w:left="136"/>
              <w:rPr>
                <w:rFonts w:ascii="Arial" w:eastAsia="Arial" w:hAnsi="Arial" w:cs="Arial"/>
                <w:bCs/>
                <w:spacing w:val="-1"/>
                <w:sz w:val="24"/>
                <w:szCs w:val="24"/>
              </w:rPr>
            </w:pPr>
          </w:p>
          <w:p w14:paraId="035B1D66" w14:textId="77777777" w:rsidR="00D669AC" w:rsidRPr="002B00CC" w:rsidRDefault="00D669AC"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Theatre days are usually Tuesday and Thursday, occasionally Friday.</w:t>
            </w:r>
          </w:p>
          <w:p w14:paraId="2B2759CC" w14:textId="5B205B4A" w:rsidR="007146E4" w:rsidRPr="002B00CC" w:rsidRDefault="007146E4" w:rsidP="009C190C">
            <w:pPr>
              <w:ind w:left="136"/>
              <w:rPr>
                <w:rFonts w:ascii="Arial" w:eastAsia="Arial" w:hAnsi="Arial" w:cs="Arial"/>
                <w:bCs/>
                <w:color w:val="FF0000"/>
                <w:spacing w:val="-1"/>
                <w:sz w:val="24"/>
                <w:szCs w:val="24"/>
              </w:rPr>
            </w:pPr>
          </w:p>
        </w:tc>
      </w:tr>
      <w:tr w:rsidR="00D669AC" w:rsidRPr="002B00CC" w14:paraId="4E69F256" w14:textId="77777777" w:rsidTr="00EC31BF">
        <w:trPr>
          <w:jc w:val="center"/>
        </w:trPr>
        <w:tc>
          <w:tcPr>
            <w:tcW w:w="2978" w:type="dxa"/>
          </w:tcPr>
          <w:p w14:paraId="3E2BA1B6" w14:textId="77777777" w:rsidR="00D669AC" w:rsidRPr="002B00CC" w:rsidRDefault="00D669AC"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2AE7AA98" w14:textId="77777777" w:rsidR="00D669AC" w:rsidRPr="002B00CC" w:rsidRDefault="00D669AC"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6578" w:type="dxa"/>
          </w:tcPr>
          <w:p w14:paraId="14885D24" w14:textId="319E3F99" w:rsidR="00D669AC" w:rsidRPr="002B00CC" w:rsidRDefault="00457454" w:rsidP="009C190C">
            <w:pPr>
              <w:spacing w:line="240" w:lineRule="exact"/>
              <w:ind w:left="72"/>
              <w:rPr>
                <w:rFonts w:ascii="Arial" w:eastAsia="Arial" w:hAnsi="Arial" w:cs="Arial"/>
                <w:color w:val="000000"/>
                <w:sz w:val="24"/>
                <w:szCs w:val="24"/>
              </w:rPr>
            </w:pPr>
            <w:hyperlink r:id="rId19" w:history="1">
              <w:r w:rsidRPr="002B00CC">
                <w:rPr>
                  <w:rStyle w:val="Hyperlink"/>
                  <w:rFonts w:ascii="Arial" w:eastAsia="Arial" w:hAnsi="Arial" w:cs="Arial"/>
                  <w:sz w:val="24"/>
                  <w:szCs w:val="24"/>
                </w:rPr>
                <w:t>https://kss.hee.nhs.uk/kss-foundation/trust-information-pages/dartford-and-gravesham-prospectus/</w:t>
              </w:r>
            </w:hyperlink>
          </w:p>
        </w:tc>
      </w:tr>
    </w:tbl>
    <w:p w14:paraId="5182B94A" w14:textId="77777777" w:rsidR="00D669AC" w:rsidRPr="002B00CC" w:rsidRDefault="00D669AC"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5D08F0AA" w14:textId="7C8ACF3D" w:rsidR="00D669AC" w:rsidRPr="002B00CC" w:rsidRDefault="00D669AC" w:rsidP="009C190C">
      <w:pPr>
        <w:spacing w:line="259" w:lineRule="auto"/>
        <w:rPr>
          <w:rFonts w:ascii="Arial" w:hAnsi="Arial" w:cs="Arial"/>
          <w:sz w:val="24"/>
          <w:szCs w:val="24"/>
        </w:rPr>
      </w:pPr>
      <w:r w:rsidRPr="002B00CC">
        <w:rPr>
          <w:rFonts w:ascii="Arial" w:hAnsi="Arial" w:cs="Arial"/>
          <w:sz w:val="24"/>
          <w:szCs w:val="24"/>
        </w:rPr>
        <w:br w:type="page"/>
      </w:r>
    </w:p>
    <w:p w14:paraId="414F779E" w14:textId="457676E6" w:rsidR="00596815" w:rsidRPr="002B00CC" w:rsidRDefault="00596815" w:rsidP="009C190C">
      <w:pPr>
        <w:rPr>
          <w:rFonts w:ascii="Arial" w:hAnsi="Arial" w:cs="Arial"/>
          <w:w w:val="105"/>
          <w:sz w:val="24"/>
          <w:szCs w:val="24"/>
        </w:rPr>
      </w:pPr>
    </w:p>
    <w:tbl>
      <w:tblPr>
        <w:tblStyle w:val="TableGrid"/>
        <w:tblW w:w="10065" w:type="dxa"/>
        <w:jc w:val="center"/>
        <w:tblLayout w:type="fixed"/>
        <w:tblCellMar>
          <w:left w:w="0" w:type="dxa"/>
          <w:right w:w="0" w:type="dxa"/>
        </w:tblCellMar>
        <w:tblLook w:val="0000" w:firstRow="0" w:lastRow="0" w:firstColumn="0" w:lastColumn="0" w:noHBand="0" w:noVBand="0"/>
      </w:tblPr>
      <w:tblGrid>
        <w:gridCol w:w="1702"/>
        <w:gridCol w:w="8363"/>
      </w:tblGrid>
      <w:tr w:rsidR="00596815" w:rsidRPr="002B00CC" w14:paraId="435FD202" w14:textId="77777777" w:rsidTr="007A39DE">
        <w:trPr>
          <w:jc w:val="center"/>
        </w:trPr>
        <w:tc>
          <w:tcPr>
            <w:tcW w:w="1702" w:type="dxa"/>
          </w:tcPr>
          <w:p w14:paraId="20ACB042" w14:textId="77777777" w:rsidR="00596815" w:rsidRPr="002B00CC" w:rsidRDefault="00596815" w:rsidP="009C190C">
            <w:pPr>
              <w:rPr>
                <w:rFonts w:ascii="Arial" w:hAnsi="Arial" w:cs="Arial"/>
                <w:b/>
                <w:bCs/>
                <w:sz w:val="24"/>
                <w:szCs w:val="24"/>
              </w:rPr>
            </w:pPr>
            <w:r w:rsidRPr="002B00CC">
              <w:rPr>
                <w:rFonts w:ascii="Arial" w:hAnsi="Arial" w:cs="Arial"/>
                <w:b/>
                <w:bCs/>
                <w:sz w:val="24"/>
                <w:szCs w:val="24"/>
              </w:rPr>
              <w:t>Specialty</w:t>
            </w:r>
          </w:p>
        </w:tc>
        <w:tc>
          <w:tcPr>
            <w:tcW w:w="8363" w:type="dxa"/>
          </w:tcPr>
          <w:p w14:paraId="1BF28EDF" w14:textId="3776843F" w:rsidR="00596815" w:rsidRPr="002B00CC" w:rsidRDefault="00A24189" w:rsidP="00B97973">
            <w:pPr>
              <w:rPr>
                <w:rFonts w:ascii="Arial" w:hAnsi="Arial" w:cs="Arial"/>
                <w:sz w:val="24"/>
                <w:szCs w:val="24"/>
              </w:rPr>
            </w:pPr>
            <w:bookmarkStart w:id="16" w:name="_Toc160689260"/>
            <w:r w:rsidRPr="002B00CC">
              <w:rPr>
                <w:rStyle w:val="SpecialtyChar"/>
              </w:rPr>
              <w:t xml:space="preserve">  </w:t>
            </w:r>
            <w:bookmarkStart w:id="17" w:name="_Toc185406540"/>
            <w:r w:rsidR="00596815" w:rsidRPr="002B00CC">
              <w:rPr>
                <w:rStyle w:val="SpecialtyChar"/>
              </w:rPr>
              <w:t>Geriatric Medicine</w:t>
            </w:r>
            <w:bookmarkEnd w:id="16"/>
            <w:bookmarkEnd w:id="17"/>
            <w:r w:rsidR="00596815" w:rsidRPr="002B00CC">
              <w:rPr>
                <w:rFonts w:ascii="Arial" w:hAnsi="Arial" w:cs="Arial"/>
                <w:sz w:val="24"/>
                <w:szCs w:val="24"/>
              </w:rPr>
              <w:t xml:space="preserve"> with Sub Specialty of General (internal) Medicine </w:t>
            </w:r>
          </w:p>
        </w:tc>
      </w:tr>
      <w:tr w:rsidR="00596815" w:rsidRPr="002B00CC" w14:paraId="1E87D9EF" w14:textId="77777777" w:rsidTr="007A39DE">
        <w:trPr>
          <w:jc w:val="center"/>
        </w:trPr>
        <w:tc>
          <w:tcPr>
            <w:tcW w:w="1702" w:type="dxa"/>
          </w:tcPr>
          <w:p w14:paraId="4E087E21" w14:textId="77777777" w:rsidR="00596815" w:rsidRPr="002B00CC" w:rsidRDefault="00596815" w:rsidP="009C190C">
            <w:pPr>
              <w:rPr>
                <w:rFonts w:ascii="Arial" w:hAnsi="Arial" w:cs="Arial"/>
                <w:b/>
                <w:bCs/>
                <w:sz w:val="24"/>
                <w:szCs w:val="24"/>
              </w:rPr>
            </w:pPr>
            <w:r w:rsidRPr="002B00CC">
              <w:rPr>
                <w:rFonts w:ascii="Arial" w:hAnsi="Arial" w:cs="Arial"/>
                <w:b/>
                <w:bCs/>
                <w:sz w:val="24"/>
                <w:szCs w:val="24"/>
              </w:rPr>
              <w:t>Grade</w:t>
            </w:r>
          </w:p>
        </w:tc>
        <w:tc>
          <w:tcPr>
            <w:tcW w:w="8363" w:type="dxa"/>
          </w:tcPr>
          <w:p w14:paraId="36DB84F1" w14:textId="77777777" w:rsidR="00596815" w:rsidRPr="002B00CC" w:rsidRDefault="00596815"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F1</w:t>
            </w:r>
          </w:p>
        </w:tc>
      </w:tr>
      <w:tr w:rsidR="00596815" w:rsidRPr="002B00CC" w14:paraId="51B1F54F" w14:textId="77777777" w:rsidTr="007A39DE">
        <w:trPr>
          <w:jc w:val="center"/>
        </w:trPr>
        <w:tc>
          <w:tcPr>
            <w:tcW w:w="1702" w:type="dxa"/>
          </w:tcPr>
          <w:p w14:paraId="5CC06B22" w14:textId="77777777" w:rsidR="00596815" w:rsidRPr="002B00CC" w:rsidRDefault="00596815" w:rsidP="009C190C">
            <w:pPr>
              <w:rPr>
                <w:rFonts w:ascii="Arial" w:hAnsi="Arial" w:cs="Arial"/>
                <w:b/>
                <w:bCs/>
                <w:sz w:val="24"/>
                <w:szCs w:val="24"/>
              </w:rPr>
            </w:pPr>
            <w:r w:rsidRPr="002B00CC">
              <w:rPr>
                <w:rFonts w:ascii="Arial" w:hAnsi="Arial" w:cs="Arial"/>
                <w:b/>
                <w:bCs/>
                <w:sz w:val="24"/>
                <w:szCs w:val="24"/>
              </w:rPr>
              <w:t>Trust</w:t>
            </w:r>
          </w:p>
        </w:tc>
        <w:tc>
          <w:tcPr>
            <w:tcW w:w="8363" w:type="dxa"/>
          </w:tcPr>
          <w:p w14:paraId="5CDAD1DD" w14:textId="77777777" w:rsidR="00596815" w:rsidRPr="002B00CC" w:rsidRDefault="00596815"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596815" w:rsidRPr="002B00CC" w14:paraId="1559076C" w14:textId="77777777" w:rsidTr="007A39DE">
        <w:trPr>
          <w:jc w:val="center"/>
        </w:trPr>
        <w:tc>
          <w:tcPr>
            <w:tcW w:w="1702" w:type="dxa"/>
          </w:tcPr>
          <w:p w14:paraId="331CB25D" w14:textId="77777777" w:rsidR="00596815" w:rsidRPr="002B00CC" w:rsidRDefault="00596815" w:rsidP="009C190C">
            <w:pPr>
              <w:rPr>
                <w:rFonts w:ascii="Arial" w:hAnsi="Arial" w:cs="Arial"/>
                <w:b/>
                <w:bCs/>
                <w:sz w:val="24"/>
                <w:szCs w:val="24"/>
              </w:rPr>
            </w:pPr>
            <w:r w:rsidRPr="002B00CC">
              <w:rPr>
                <w:rFonts w:ascii="Arial" w:hAnsi="Arial" w:cs="Arial"/>
                <w:b/>
                <w:bCs/>
                <w:sz w:val="24"/>
                <w:szCs w:val="24"/>
              </w:rPr>
              <w:t xml:space="preserve">Site name and address </w:t>
            </w:r>
          </w:p>
          <w:p w14:paraId="6EF36B61" w14:textId="77777777" w:rsidR="00596815" w:rsidRPr="002B00CC" w:rsidRDefault="00596815"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8363" w:type="dxa"/>
          </w:tcPr>
          <w:p w14:paraId="0B6B6107" w14:textId="77777777" w:rsidR="00596815" w:rsidRPr="002B00CC" w:rsidRDefault="00596815"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Darenth Wood Road</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Kent, DA2 8DA</w:t>
            </w:r>
          </w:p>
          <w:p w14:paraId="3175F587" w14:textId="77777777" w:rsidR="00596815" w:rsidRPr="002B00CC" w:rsidRDefault="00596815" w:rsidP="009C190C">
            <w:pPr>
              <w:spacing w:line="254" w:lineRule="exact"/>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w:t>
            </w:r>
          </w:p>
        </w:tc>
      </w:tr>
      <w:tr w:rsidR="00596815" w:rsidRPr="002B00CC" w14:paraId="7204A49C" w14:textId="77777777" w:rsidTr="007A39DE">
        <w:trPr>
          <w:jc w:val="center"/>
        </w:trPr>
        <w:tc>
          <w:tcPr>
            <w:tcW w:w="1702" w:type="dxa"/>
          </w:tcPr>
          <w:p w14:paraId="137E89BD" w14:textId="77777777" w:rsidR="00596815" w:rsidRPr="002B00CC" w:rsidRDefault="00596815"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8363" w:type="dxa"/>
          </w:tcPr>
          <w:p w14:paraId="7876C06B" w14:textId="17D4564B" w:rsidR="00596815" w:rsidRPr="002B00CC" w:rsidRDefault="00596815" w:rsidP="009C190C">
            <w:pPr>
              <w:pStyle w:val="TableParagraph"/>
              <w:spacing w:line="276" w:lineRule="auto"/>
              <w:ind w:right="181"/>
              <w:rPr>
                <w:sz w:val="24"/>
                <w:szCs w:val="24"/>
              </w:rPr>
            </w:pPr>
            <w:r w:rsidRPr="002B00CC">
              <w:rPr>
                <w:bCs/>
                <w:color w:val="000000"/>
                <w:sz w:val="24"/>
                <w:szCs w:val="24"/>
              </w:rPr>
              <w:t xml:space="preserve">Dartford and Gravesham NHS Trust is based at Darent Valley Hospital.  If offers a comprehensive range of acute hospital based services to around </w:t>
            </w:r>
            <w:r w:rsidR="00B34503" w:rsidRPr="002B00CC">
              <w:rPr>
                <w:bCs/>
                <w:color w:val="000000"/>
                <w:sz w:val="24"/>
                <w:szCs w:val="24"/>
              </w:rPr>
              <w:t xml:space="preserve">500,000 </w:t>
            </w:r>
            <w:r w:rsidRPr="002B00CC">
              <w:rPr>
                <w:bCs/>
                <w:color w:val="000000"/>
                <w:sz w:val="24"/>
                <w:szCs w:val="24"/>
              </w:rPr>
              <w:t xml:space="preserve">people in North Kent and South East London.  The hospital opened in September 2000 and now has </w:t>
            </w:r>
            <w:r w:rsidR="00B34503" w:rsidRPr="002B00CC">
              <w:rPr>
                <w:bCs/>
                <w:color w:val="000000"/>
                <w:sz w:val="24"/>
                <w:szCs w:val="24"/>
              </w:rPr>
              <w:t>463</w:t>
            </w:r>
            <w:r w:rsidRPr="002B00CC">
              <w:rPr>
                <w:bCs/>
                <w:color w:val="000000"/>
                <w:sz w:val="24"/>
                <w:szCs w:val="24"/>
              </w:rPr>
              <w:t xml:space="preserve"> inpatient beds.</w:t>
            </w:r>
            <w:r w:rsidRPr="002B00CC">
              <w:rPr>
                <w:bCs/>
                <w:color w:val="000000"/>
                <w:sz w:val="24"/>
                <w:szCs w:val="24"/>
              </w:rPr>
              <w:br/>
            </w:r>
            <w:r w:rsidRPr="002B00CC">
              <w:rPr>
                <w:bCs/>
                <w:color w:val="000000"/>
                <w:sz w:val="24"/>
                <w:szCs w:val="24"/>
              </w:rPr>
              <w:br/>
              <w:t xml:space="preserve">The Trust provides some services at Queen Mary’s Hospital, Sidcup and partners with tertiary Trusts: GSTT, KCH and NHNN. </w:t>
            </w:r>
            <w:r w:rsidR="006E1C43" w:rsidRPr="002B00CC">
              <w:rPr>
                <w:bCs/>
                <w:color w:val="000000"/>
                <w:sz w:val="24"/>
                <w:szCs w:val="24"/>
              </w:rPr>
              <w:t>Foundation doctor</w:t>
            </w:r>
            <w:r w:rsidRPr="002B00CC">
              <w:rPr>
                <w:bCs/>
                <w:color w:val="000000"/>
                <w:sz w:val="24"/>
                <w:szCs w:val="24"/>
              </w:rPr>
              <w:t>s will be based at Darent Valley Hospital.</w:t>
            </w:r>
            <w:r w:rsidRPr="002B00CC">
              <w:rPr>
                <w:sz w:val="24"/>
                <w:szCs w:val="24"/>
              </w:rPr>
              <w:t xml:space="preserve"> </w:t>
            </w:r>
            <w:r w:rsidRPr="002B00CC">
              <w:rPr>
                <w:sz w:val="24"/>
                <w:szCs w:val="24"/>
              </w:rPr>
              <w:br/>
            </w:r>
          </w:p>
          <w:p w14:paraId="7EC0C1E0" w14:textId="77777777" w:rsidR="00596815" w:rsidRPr="002B00CC" w:rsidRDefault="00596815" w:rsidP="009C190C">
            <w:pPr>
              <w:pStyle w:val="TableParagraph"/>
              <w:spacing w:line="276" w:lineRule="auto"/>
              <w:ind w:right="181"/>
              <w:rPr>
                <w:sz w:val="24"/>
                <w:szCs w:val="24"/>
              </w:rPr>
            </w:pPr>
            <w:r w:rsidRPr="002B00CC">
              <w:rPr>
                <w:sz w:val="24"/>
                <w:szCs w:val="24"/>
              </w:rPr>
              <w:t xml:space="preserve">The Directorate of Medicine aims to provide you with the opportunity to improve both your knowledge and practical skills when dealing with both acutely ill patients and patients with chronic medical conditions, both in the inpatient and non elective setting. You will gain experience in taking history, examining patients, formulating differential diagnosis and management plans, including prescribing, diagnostic work up and therapeutics. You will be working in the multidisciplinary team and will be supported by allied health professionals and ancillary specialties, e.g. palliative care, rheumatology, radiology etc. </w:t>
            </w:r>
          </w:p>
          <w:p w14:paraId="43DABC11" w14:textId="77777777" w:rsidR="00596815" w:rsidRPr="002B00CC" w:rsidRDefault="00596815" w:rsidP="009C190C">
            <w:pPr>
              <w:pStyle w:val="TableParagraph"/>
              <w:spacing w:line="276" w:lineRule="auto"/>
              <w:ind w:right="181"/>
              <w:rPr>
                <w:sz w:val="24"/>
                <w:szCs w:val="24"/>
              </w:rPr>
            </w:pPr>
          </w:p>
          <w:p w14:paraId="396D9E3C" w14:textId="77777777" w:rsidR="00596815" w:rsidRPr="002B00CC" w:rsidRDefault="00596815" w:rsidP="009C190C">
            <w:pPr>
              <w:pStyle w:val="TableParagraph"/>
              <w:spacing w:line="276" w:lineRule="auto"/>
              <w:ind w:right="181"/>
              <w:rPr>
                <w:sz w:val="24"/>
                <w:szCs w:val="24"/>
              </w:rPr>
            </w:pPr>
            <w:r w:rsidRPr="002B00CC">
              <w:rPr>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3D5C3744" w14:textId="77777777" w:rsidR="00596815" w:rsidRPr="002B00CC" w:rsidRDefault="00596815" w:rsidP="009C190C">
            <w:pPr>
              <w:pStyle w:val="TableParagraph"/>
              <w:spacing w:line="276" w:lineRule="auto"/>
              <w:ind w:right="181"/>
              <w:rPr>
                <w:sz w:val="24"/>
                <w:szCs w:val="24"/>
              </w:rPr>
            </w:pPr>
          </w:p>
          <w:p w14:paraId="15C112E2" w14:textId="77777777" w:rsidR="00596815" w:rsidRPr="002B00CC" w:rsidRDefault="00596815" w:rsidP="009C190C">
            <w:pPr>
              <w:pStyle w:val="TableParagraph"/>
              <w:spacing w:line="276" w:lineRule="auto"/>
              <w:ind w:right="181"/>
              <w:rPr>
                <w:sz w:val="24"/>
                <w:szCs w:val="24"/>
              </w:rPr>
            </w:pPr>
            <w:r w:rsidRPr="002B00CC">
              <w:rPr>
                <w:sz w:val="24"/>
                <w:szCs w:val="24"/>
              </w:rPr>
              <w:t>Medical education is delivered via a number of learning opportunities, including on the job ward round clinical teaching, clinics, endoscopy and on call for both acute selective take and ward cover. The formal teaching programme includes cadre specific teaching, specialty teaching, departmental grand rounds, M&amp;M meetings, governance meetings and simulation.</w:t>
            </w:r>
          </w:p>
          <w:p w14:paraId="2AFE2026" w14:textId="77777777" w:rsidR="00596815" w:rsidRPr="002B00CC" w:rsidRDefault="00596815" w:rsidP="009C190C">
            <w:pPr>
              <w:pStyle w:val="TableParagraph"/>
              <w:spacing w:line="276" w:lineRule="auto"/>
              <w:ind w:right="181"/>
              <w:rPr>
                <w:sz w:val="24"/>
                <w:szCs w:val="24"/>
              </w:rPr>
            </w:pPr>
          </w:p>
          <w:p w14:paraId="7224268C" w14:textId="77777777" w:rsidR="00596815" w:rsidRPr="002B00CC" w:rsidRDefault="00596815" w:rsidP="009C190C">
            <w:pPr>
              <w:pStyle w:val="TableParagraph"/>
              <w:spacing w:line="276" w:lineRule="auto"/>
              <w:ind w:right="181"/>
              <w:rPr>
                <w:sz w:val="24"/>
                <w:szCs w:val="24"/>
              </w:rPr>
            </w:pPr>
            <w:r w:rsidRPr="002B00CC">
              <w:rPr>
                <w:sz w:val="24"/>
                <w:szCs w:val="24"/>
              </w:rPr>
              <w:t>Whilst working in medicine the learning objectives are to:</w:t>
            </w:r>
          </w:p>
          <w:p w14:paraId="6FE7B368" w14:textId="77777777" w:rsidR="00596815" w:rsidRPr="002B00CC" w:rsidRDefault="00596815" w:rsidP="009C190C">
            <w:pPr>
              <w:pStyle w:val="TableParagraph"/>
              <w:numPr>
                <w:ilvl w:val="0"/>
                <w:numId w:val="1"/>
              </w:numPr>
              <w:spacing w:line="276" w:lineRule="auto"/>
              <w:ind w:right="181"/>
              <w:rPr>
                <w:sz w:val="24"/>
                <w:szCs w:val="24"/>
              </w:rPr>
            </w:pPr>
            <w:r w:rsidRPr="002B00CC">
              <w:rPr>
                <w:sz w:val="24"/>
                <w:szCs w:val="24"/>
              </w:rPr>
              <w:lastRenderedPageBreak/>
              <w:t>Gain experience and knowledge of acute medical emergencies</w:t>
            </w:r>
          </w:p>
          <w:p w14:paraId="26DA8203" w14:textId="77777777" w:rsidR="00596815" w:rsidRPr="002B00CC" w:rsidRDefault="00596815" w:rsidP="009C190C">
            <w:pPr>
              <w:pStyle w:val="ListParagraph"/>
              <w:numPr>
                <w:ilvl w:val="0"/>
                <w:numId w:val="1"/>
              </w:numPr>
              <w:rPr>
                <w:rFonts w:ascii="Arial" w:eastAsia="Arial" w:hAnsi="Arial" w:cs="Arial"/>
                <w:sz w:val="24"/>
                <w:szCs w:val="24"/>
              </w:rPr>
            </w:pPr>
            <w:r w:rsidRPr="002B00CC">
              <w:rPr>
                <w:rFonts w:ascii="Arial" w:eastAsia="Arial" w:hAnsi="Arial" w:cs="Arial"/>
                <w:sz w:val="24"/>
                <w:szCs w:val="24"/>
              </w:rPr>
              <w:t>Gain experience and knowledge of chronic medical conditions</w:t>
            </w:r>
          </w:p>
          <w:p w14:paraId="27BA6FDA" w14:textId="77777777" w:rsidR="00596815" w:rsidRPr="002B00CC" w:rsidRDefault="00596815" w:rsidP="009C190C">
            <w:pPr>
              <w:pStyle w:val="TableParagraph"/>
              <w:numPr>
                <w:ilvl w:val="0"/>
                <w:numId w:val="1"/>
              </w:numPr>
              <w:spacing w:line="276" w:lineRule="auto"/>
              <w:ind w:right="181"/>
              <w:rPr>
                <w:sz w:val="24"/>
                <w:szCs w:val="24"/>
              </w:rPr>
            </w:pPr>
            <w:r w:rsidRPr="002B00CC">
              <w:rPr>
                <w:sz w:val="24"/>
                <w:szCs w:val="24"/>
              </w:rPr>
              <w:t>Attain basic knowledge across a spectrum of medical specialties common to the needs of a general physician</w:t>
            </w:r>
          </w:p>
          <w:p w14:paraId="3661D1F7" w14:textId="4C37F59A" w:rsidR="00596815" w:rsidRPr="002B00CC" w:rsidRDefault="00596815" w:rsidP="009C190C">
            <w:pPr>
              <w:pStyle w:val="TableParagraph"/>
              <w:numPr>
                <w:ilvl w:val="0"/>
                <w:numId w:val="1"/>
              </w:numPr>
              <w:spacing w:line="276" w:lineRule="auto"/>
              <w:ind w:right="181"/>
              <w:rPr>
                <w:sz w:val="24"/>
                <w:szCs w:val="24"/>
              </w:rPr>
            </w:pPr>
            <w:r w:rsidRPr="002B00CC">
              <w:rPr>
                <w:sz w:val="24"/>
                <w:szCs w:val="24"/>
              </w:rPr>
              <w:t xml:space="preserve">Develop a solid platform of knowledge, </w:t>
            </w:r>
            <w:r w:rsidR="00F02074" w:rsidRPr="002B00CC">
              <w:rPr>
                <w:sz w:val="24"/>
                <w:szCs w:val="24"/>
              </w:rPr>
              <w:t>competencies and</w:t>
            </w:r>
            <w:r w:rsidRPr="002B00CC">
              <w:rPr>
                <w:sz w:val="24"/>
                <w:szCs w:val="24"/>
              </w:rPr>
              <w:t xml:space="preserve"> experience sufficient to allow progression to enter specialty training in medicine</w:t>
            </w:r>
          </w:p>
          <w:p w14:paraId="61C0CD6A" w14:textId="77777777" w:rsidR="00596815" w:rsidRPr="002B00CC" w:rsidRDefault="00596815" w:rsidP="009C190C">
            <w:pPr>
              <w:pStyle w:val="TableParagraph"/>
              <w:numPr>
                <w:ilvl w:val="0"/>
                <w:numId w:val="1"/>
              </w:numPr>
              <w:spacing w:line="276" w:lineRule="auto"/>
              <w:ind w:right="181"/>
              <w:rPr>
                <w:sz w:val="24"/>
                <w:szCs w:val="24"/>
              </w:rPr>
            </w:pPr>
            <w:r w:rsidRPr="002B00CC">
              <w:rPr>
                <w:sz w:val="24"/>
                <w:szCs w:val="24"/>
              </w:rPr>
              <w:t xml:space="preserve">Learn team working, time management and clinical prioritisation skills. </w:t>
            </w:r>
          </w:p>
          <w:p w14:paraId="3C954FCC" w14:textId="77777777" w:rsidR="00596815" w:rsidRPr="002B00CC" w:rsidRDefault="00596815" w:rsidP="009C190C">
            <w:pPr>
              <w:pStyle w:val="TableParagraph"/>
              <w:spacing w:line="276" w:lineRule="auto"/>
              <w:ind w:right="181"/>
              <w:rPr>
                <w:sz w:val="24"/>
                <w:szCs w:val="24"/>
              </w:rPr>
            </w:pPr>
          </w:p>
          <w:p w14:paraId="47231B5A" w14:textId="77777777" w:rsidR="00596815" w:rsidRPr="002B00CC" w:rsidRDefault="00596815" w:rsidP="009C190C">
            <w:pPr>
              <w:pStyle w:val="TableParagraph"/>
              <w:spacing w:line="276" w:lineRule="auto"/>
              <w:ind w:right="181"/>
              <w:rPr>
                <w:sz w:val="24"/>
                <w:szCs w:val="24"/>
                <w:u w:val="single"/>
              </w:rPr>
            </w:pPr>
            <w:r w:rsidRPr="002B00CC">
              <w:rPr>
                <w:sz w:val="24"/>
                <w:szCs w:val="24"/>
                <w:u w:val="single"/>
              </w:rPr>
              <w:t>Geriatric Medicine</w:t>
            </w:r>
          </w:p>
          <w:p w14:paraId="28DD2829" w14:textId="77777777" w:rsidR="00596815" w:rsidRPr="002B00CC" w:rsidRDefault="00596815" w:rsidP="009C190C">
            <w:pPr>
              <w:pStyle w:val="TableParagraph"/>
              <w:spacing w:line="276" w:lineRule="auto"/>
              <w:ind w:right="181"/>
              <w:rPr>
                <w:sz w:val="24"/>
                <w:szCs w:val="24"/>
              </w:rPr>
            </w:pPr>
            <w:r w:rsidRPr="002B00CC">
              <w:rPr>
                <w:sz w:val="24"/>
                <w:szCs w:val="24"/>
              </w:rPr>
              <w:t xml:space="preserve">Provides an excellent opportunity to learn the skills and gain experience in managing acutely unwell patients who are elderly in a holistic manner, in the context of a comprehensive geriatric approach. You will have opportunities to be exposed to dizziness, falls and syncope clinics, MCA/DOLs, advance care directives and LPAs, as well as general medicine encompassing acute and chronic conditions. </w:t>
            </w:r>
          </w:p>
          <w:p w14:paraId="475A65EA" w14:textId="77777777" w:rsidR="00596815" w:rsidRPr="002B00CC" w:rsidRDefault="00596815" w:rsidP="009C190C">
            <w:pPr>
              <w:pStyle w:val="TableParagraph"/>
              <w:spacing w:line="276" w:lineRule="auto"/>
              <w:ind w:right="181"/>
              <w:rPr>
                <w:bCs/>
                <w:color w:val="000000"/>
                <w:sz w:val="24"/>
                <w:szCs w:val="24"/>
              </w:rPr>
            </w:pPr>
          </w:p>
        </w:tc>
      </w:tr>
      <w:tr w:rsidR="00596815" w:rsidRPr="002B00CC" w14:paraId="769AF2AD" w14:textId="77777777" w:rsidTr="007A39DE">
        <w:trPr>
          <w:jc w:val="center"/>
        </w:trPr>
        <w:tc>
          <w:tcPr>
            <w:tcW w:w="1702" w:type="dxa"/>
          </w:tcPr>
          <w:p w14:paraId="372BF660" w14:textId="77777777" w:rsidR="00596815" w:rsidRPr="002B00CC" w:rsidRDefault="00596815" w:rsidP="009C190C">
            <w:pPr>
              <w:rPr>
                <w:rFonts w:ascii="Arial" w:hAnsi="Arial" w:cs="Arial"/>
                <w:b/>
                <w:bCs/>
                <w:sz w:val="24"/>
                <w:szCs w:val="24"/>
              </w:rPr>
            </w:pPr>
            <w:r w:rsidRPr="002B00CC">
              <w:rPr>
                <w:rFonts w:ascii="Arial" w:hAnsi="Arial" w:cs="Arial"/>
                <w:b/>
                <w:bCs/>
                <w:sz w:val="24"/>
                <w:szCs w:val="24"/>
              </w:rPr>
              <w:lastRenderedPageBreak/>
              <w:t>Main duties and further information about the placement</w:t>
            </w:r>
          </w:p>
        </w:tc>
        <w:tc>
          <w:tcPr>
            <w:tcW w:w="8363" w:type="dxa"/>
          </w:tcPr>
          <w:p w14:paraId="2C978489" w14:textId="77777777" w:rsidR="00596815" w:rsidRPr="002B00CC" w:rsidRDefault="00596815" w:rsidP="009C190C">
            <w:pPr>
              <w:pStyle w:val="TableParagraph"/>
              <w:spacing w:line="276" w:lineRule="auto"/>
              <w:ind w:right="181"/>
              <w:rPr>
                <w:bCs/>
                <w:spacing w:val="-1"/>
                <w:sz w:val="24"/>
                <w:szCs w:val="24"/>
              </w:rPr>
            </w:pPr>
            <w:r w:rsidRPr="002B00CC">
              <w:rPr>
                <w:bCs/>
                <w:spacing w:val="-1"/>
                <w:sz w:val="24"/>
                <w:szCs w:val="24"/>
              </w:rPr>
              <w:t>The focus will be on learning clinical medicine and developing your clinical skills and providing clinical exposure and experience in a supportive environment. This is achieved by:</w:t>
            </w:r>
          </w:p>
          <w:p w14:paraId="4BC4566F" w14:textId="77777777" w:rsidR="00596815" w:rsidRPr="002B00CC" w:rsidRDefault="00596815" w:rsidP="009C190C">
            <w:pPr>
              <w:pStyle w:val="TableParagraph"/>
              <w:numPr>
                <w:ilvl w:val="0"/>
                <w:numId w:val="2"/>
              </w:numPr>
              <w:spacing w:line="276" w:lineRule="auto"/>
              <w:ind w:right="181"/>
              <w:rPr>
                <w:bCs/>
                <w:spacing w:val="-1"/>
                <w:sz w:val="24"/>
                <w:szCs w:val="24"/>
              </w:rPr>
            </w:pPr>
            <w:r w:rsidRPr="002B00CC">
              <w:rPr>
                <w:bCs/>
                <w:spacing w:val="-1"/>
                <w:sz w:val="24"/>
                <w:szCs w:val="24"/>
              </w:rPr>
              <w:t>Participating in teaching ward rounds</w:t>
            </w:r>
          </w:p>
          <w:p w14:paraId="4634B1EC" w14:textId="77777777" w:rsidR="00596815" w:rsidRPr="002B00CC" w:rsidRDefault="00596815" w:rsidP="009C190C">
            <w:pPr>
              <w:pStyle w:val="TableParagraph"/>
              <w:numPr>
                <w:ilvl w:val="0"/>
                <w:numId w:val="2"/>
              </w:numPr>
              <w:spacing w:line="276" w:lineRule="auto"/>
              <w:ind w:right="181"/>
              <w:rPr>
                <w:bCs/>
                <w:spacing w:val="-1"/>
                <w:sz w:val="24"/>
                <w:szCs w:val="24"/>
              </w:rPr>
            </w:pPr>
            <w:r w:rsidRPr="002B00CC">
              <w:rPr>
                <w:bCs/>
                <w:spacing w:val="-1"/>
                <w:sz w:val="24"/>
                <w:szCs w:val="24"/>
              </w:rPr>
              <w:t>Learning clinical prioritization and time management skills in managing jobs, procedures, specialty referrals, EDNs, communicating with patients, families and MDT, collaborative team working and learning to navigate the NHS.</w:t>
            </w:r>
          </w:p>
          <w:p w14:paraId="6E9A7D27" w14:textId="77777777" w:rsidR="00596815" w:rsidRPr="002B00CC" w:rsidRDefault="00596815"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Performing bedside procedures, attend clinics and have exposure to other specialty referrals </w:t>
            </w:r>
          </w:p>
          <w:p w14:paraId="37C039E1" w14:textId="77777777" w:rsidR="00596815" w:rsidRPr="002B00CC" w:rsidRDefault="00596815"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Attending cancer MDTs and endoscopic therapeutics and diagnostics </w:t>
            </w:r>
          </w:p>
          <w:p w14:paraId="64793830" w14:textId="77777777" w:rsidR="00596815" w:rsidRPr="002B00CC" w:rsidRDefault="00596815" w:rsidP="009C190C">
            <w:pPr>
              <w:pStyle w:val="TableParagraph"/>
              <w:numPr>
                <w:ilvl w:val="0"/>
                <w:numId w:val="2"/>
              </w:numPr>
              <w:spacing w:line="276" w:lineRule="auto"/>
              <w:ind w:right="181"/>
              <w:rPr>
                <w:bCs/>
                <w:spacing w:val="-1"/>
                <w:sz w:val="24"/>
                <w:szCs w:val="24"/>
              </w:rPr>
            </w:pPr>
            <w:r w:rsidRPr="002B00CC">
              <w:rPr>
                <w:bCs/>
                <w:spacing w:val="-1"/>
                <w:sz w:val="24"/>
                <w:szCs w:val="24"/>
              </w:rPr>
              <w:t>Learning about imaging and histopathology</w:t>
            </w:r>
          </w:p>
          <w:p w14:paraId="196D8645" w14:textId="77777777" w:rsidR="00596815" w:rsidRPr="002B00CC" w:rsidRDefault="00596815" w:rsidP="009C190C">
            <w:pPr>
              <w:pStyle w:val="TableParagraph"/>
              <w:numPr>
                <w:ilvl w:val="0"/>
                <w:numId w:val="2"/>
              </w:numPr>
              <w:spacing w:line="276" w:lineRule="auto"/>
              <w:ind w:right="181"/>
              <w:rPr>
                <w:bCs/>
                <w:spacing w:val="-1"/>
                <w:sz w:val="24"/>
                <w:szCs w:val="24"/>
              </w:rPr>
            </w:pPr>
            <w:r w:rsidRPr="002B00CC">
              <w:rPr>
                <w:bCs/>
                <w:spacing w:val="-1"/>
                <w:sz w:val="24"/>
                <w:szCs w:val="24"/>
              </w:rPr>
              <w:t>Learning the skills required for being on call for both acute selective take and ward cover</w:t>
            </w:r>
          </w:p>
          <w:p w14:paraId="19C4D013" w14:textId="77777777" w:rsidR="00596815" w:rsidRPr="002B00CC" w:rsidRDefault="00596815" w:rsidP="009C190C">
            <w:pPr>
              <w:pStyle w:val="TableParagraph"/>
              <w:numPr>
                <w:ilvl w:val="0"/>
                <w:numId w:val="2"/>
              </w:numPr>
              <w:spacing w:line="276" w:lineRule="auto"/>
              <w:ind w:right="181"/>
              <w:rPr>
                <w:bCs/>
                <w:spacing w:val="-1"/>
                <w:sz w:val="24"/>
                <w:szCs w:val="24"/>
              </w:rPr>
            </w:pPr>
            <w:r w:rsidRPr="002B00CC">
              <w:rPr>
                <w:bCs/>
                <w:spacing w:val="-1"/>
                <w:sz w:val="24"/>
                <w:szCs w:val="24"/>
              </w:rPr>
              <w:t>Clinical governance: M&amp;M, Audit/QIP, presentations/publications</w:t>
            </w:r>
          </w:p>
          <w:p w14:paraId="2E6F1590" w14:textId="77777777" w:rsidR="00596815" w:rsidRPr="002B00CC" w:rsidRDefault="00596815" w:rsidP="009C190C">
            <w:pPr>
              <w:spacing w:line="254" w:lineRule="exact"/>
              <w:ind w:left="105"/>
              <w:rPr>
                <w:rFonts w:ascii="Arial" w:hAnsi="Arial" w:cs="Arial"/>
                <w:bCs/>
                <w:color w:val="000000" w:themeColor="text1"/>
                <w:sz w:val="24"/>
                <w:szCs w:val="24"/>
              </w:rPr>
            </w:pPr>
          </w:p>
        </w:tc>
      </w:tr>
      <w:tr w:rsidR="00596815" w:rsidRPr="002B00CC" w14:paraId="7E318219" w14:textId="77777777" w:rsidTr="007A39DE">
        <w:trPr>
          <w:jc w:val="center"/>
        </w:trPr>
        <w:tc>
          <w:tcPr>
            <w:tcW w:w="1702" w:type="dxa"/>
          </w:tcPr>
          <w:p w14:paraId="315CCDFC" w14:textId="77777777" w:rsidR="00596815" w:rsidRPr="002B00CC" w:rsidRDefault="00596815" w:rsidP="009C190C">
            <w:pPr>
              <w:rPr>
                <w:rFonts w:ascii="Arial" w:hAnsi="Arial" w:cs="Arial"/>
                <w:b/>
                <w:bCs/>
                <w:sz w:val="24"/>
                <w:szCs w:val="24"/>
              </w:rPr>
            </w:pPr>
            <w:r w:rsidRPr="002B00CC">
              <w:rPr>
                <w:rFonts w:ascii="Arial" w:hAnsi="Arial" w:cs="Arial"/>
                <w:b/>
                <w:bCs/>
                <w:sz w:val="24"/>
                <w:szCs w:val="24"/>
              </w:rPr>
              <w:t xml:space="preserve">Clinical Supervisor(s) </w:t>
            </w:r>
          </w:p>
          <w:p w14:paraId="50570F31" w14:textId="77777777" w:rsidR="00596815" w:rsidRPr="002B00CC" w:rsidRDefault="00596815" w:rsidP="009C190C">
            <w:pPr>
              <w:rPr>
                <w:rFonts w:ascii="Arial" w:hAnsi="Arial" w:cs="Arial"/>
                <w:i/>
                <w:iCs/>
                <w:sz w:val="24"/>
                <w:szCs w:val="24"/>
              </w:rPr>
            </w:pPr>
            <w:r w:rsidRPr="002B00CC">
              <w:rPr>
                <w:rFonts w:ascii="Arial" w:hAnsi="Arial" w:cs="Arial"/>
                <w:i/>
                <w:iCs/>
                <w:sz w:val="24"/>
                <w:szCs w:val="24"/>
              </w:rPr>
              <w:t>This may be subject to change</w:t>
            </w:r>
          </w:p>
        </w:tc>
        <w:tc>
          <w:tcPr>
            <w:tcW w:w="8363" w:type="dxa"/>
          </w:tcPr>
          <w:p w14:paraId="7EFA0870" w14:textId="77777777" w:rsidR="00596815" w:rsidRPr="002B00CC" w:rsidRDefault="00596815"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Imran Ashraf</w:t>
            </w:r>
            <w:r w:rsidRPr="002B00CC">
              <w:rPr>
                <w:rFonts w:ascii="Arial" w:eastAsia="Arial" w:hAnsi="Arial" w:cs="Arial"/>
                <w:color w:val="000000"/>
                <w:sz w:val="24"/>
                <w:szCs w:val="24"/>
              </w:rPr>
              <w:br/>
              <w:t>Dr Rupinder Gill</w:t>
            </w:r>
            <w:r w:rsidRPr="002B00CC">
              <w:rPr>
                <w:rFonts w:ascii="Arial" w:eastAsia="Arial" w:hAnsi="Arial" w:cs="Arial"/>
                <w:color w:val="000000"/>
                <w:sz w:val="24"/>
                <w:szCs w:val="24"/>
              </w:rPr>
              <w:br/>
              <w:t>Dr Praphull Shukla</w:t>
            </w:r>
          </w:p>
          <w:p w14:paraId="36EEB20E" w14:textId="57E6EAAE" w:rsidR="00A24189" w:rsidRPr="002B00CC" w:rsidRDefault="00A24189"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Soumitra Roy</w:t>
            </w:r>
          </w:p>
        </w:tc>
      </w:tr>
      <w:tr w:rsidR="00596815" w:rsidRPr="002B00CC" w14:paraId="12483419" w14:textId="77777777" w:rsidTr="007A39DE">
        <w:trPr>
          <w:jc w:val="center"/>
        </w:trPr>
        <w:tc>
          <w:tcPr>
            <w:tcW w:w="1702" w:type="dxa"/>
          </w:tcPr>
          <w:p w14:paraId="4C58F011" w14:textId="11D63221" w:rsidR="00596815" w:rsidRPr="002B00CC" w:rsidRDefault="00596815"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w:t>
            </w:r>
            <w:r w:rsidR="00CF50E6" w:rsidRPr="002B00CC">
              <w:rPr>
                <w:rFonts w:ascii="Arial" w:hAnsi="Arial" w:cs="Arial"/>
                <w:sz w:val="24"/>
                <w:szCs w:val="24"/>
              </w:rPr>
              <w:t>e.g.</w:t>
            </w:r>
            <w:r w:rsidRPr="002B00CC">
              <w:rPr>
                <w:rFonts w:ascii="Arial" w:hAnsi="Arial" w:cs="Arial"/>
                <w:sz w:val="24"/>
                <w:szCs w:val="24"/>
              </w:rPr>
              <w:t xml:space="preserve"> ward </w:t>
            </w:r>
            <w:r w:rsidRPr="002B00CC">
              <w:rPr>
                <w:rFonts w:ascii="Arial" w:hAnsi="Arial" w:cs="Arial"/>
                <w:sz w:val="24"/>
                <w:szCs w:val="24"/>
              </w:rPr>
              <w:lastRenderedPageBreak/>
              <w:t>rounds, clinics, theatre</w:t>
            </w:r>
          </w:p>
        </w:tc>
        <w:tc>
          <w:tcPr>
            <w:tcW w:w="8363" w:type="dxa"/>
          </w:tcPr>
          <w:p w14:paraId="0AFEA71A" w14:textId="77777777" w:rsidR="00596815" w:rsidRPr="002B00CC" w:rsidRDefault="00596815" w:rsidP="009C190C">
            <w:pPr>
              <w:pStyle w:val="Default"/>
              <w:jc w:val="both"/>
              <w:rPr>
                <w:rFonts w:eastAsia="Arial"/>
                <w:bCs/>
                <w:color w:val="auto"/>
                <w:spacing w:val="-1"/>
              </w:rPr>
            </w:pPr>
            <w:r w:rsidRPr="002B00CC">
              <w:rPr>
                <w:rFonts w:eastAsia="Arial"/>
                <w:bCs/>
                <w:color w:val="auto"/>
                <w:spacing w:val="-1"/>
              </w:rPr>
              <w:lastRenderedPageBreak/>
              <w:t xml:space="preserve"> F1 Mandatory teaching takes place on Wednesdays from 13:00 – 15:00 </w:t>
            </w:r>
          </w:p>
          <w:p w14:paraId="665D4BA3" w14:textId="77777777" w:rsidR="00596815" w:rsidRPr="002B00CC" w:rsidRDefault="00596815" w:rsidP="009C190C">
            <w:pPr>
              <w:pStyle w:val="Default"/>
              <w:jc w:val="both"/>
              <w:rPr>
                <w:rFonts w:eastAsia="Arial"/>
                <w:bCs/>
                <w:color w:val="auto"/>
                <w:spacing w:val="-1"/>
              </w:rPr>
            </w:pPr>
            <w:r w:rsidRPr="002B00CC">
              <w:rPr>
                <w:rFonts w:eastAsia="Arial"/>
                <w:bCs/>
                <w:color w:val="auto"/>
                <w:spacing w:val="-1"/>
              </w:rPr>
              <w:t xml:space="preserve"> Example rota:</w:t>
            </w:r>
          </w:p>
          <w:p w14:paraId="242B9916" w14:textId="77777777" w:rsidR="00596815" w:rsidRPr="002B00CC" w:rsidRDefault="00596815" w:rsidP="009C190C">
            <w:pPr>
              <w:pStyle w:val="Default"/>
              <w:jc w:val="both"/>
              <w:rPr>
                <w:rFonts w:eastAsia="Arial"/>
                <w:bCs/>
                <w:color w:val="auto"/>
                <w:spacing w:val="-1"/>
              </w:rPr>
            </w:pPr>
          </w:p>
          <w:p w14:paraId="379CB7E9" w14:textId="77777777" w:rsidR="00596815" w:rsidRPr="002B00CC" w:rsidRDefault="00596815" w:rsidP="009C190C">
            <w:pPr>
              <w:pStyle w:val="Default"/>
              <w:jc w:val="both"/>
              <w:rPr>
                <w:rFonts w:eastAsia="Arial"/>
                <w:bCs/>
                <w:color w:val="auto"/>
                <w:spacing w:val="-1"/>
              </w:rPr>
            </w:pPr>
            <w:r w:rsidRPr="002B00CC">
              <w:rPr>
                <w:rFonts w:eastAsia="Arial"/>
                <w:bCs/>
                <w:noProof/>
                <w:color w:val="auto"/>
                <w:spacing w:val="-1"/>
                <w:lang w:eastAsia="en-GB"/>
              </w:rPr>
              <w:lastRenderedPageBreak/>
              <w:drawing>
                <wp:inline distT="0" distB="0" distL="0" distR="0" wp14:anchorId="62DC3427" wp14:editId="34C9B195">
                  <wp:extent cx="5336452" cy="3908482"/>
                  <wp:effectExtent l="0" t="0" r="0" b="0"/>
                  <wp:docPr id="434141075" name="Picture 434141075" descr="A calendar with many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41075" name="Picture 434141075" descr="A calendar with many different colored squar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9594" cy="3918108"/>
                          </a:xfrm>
                          <a:prstGeom prst="rect">
                            <a:avLst/>
                          </a:prstGeom>
                          <a:noFill/>
                        </pic:spPr>
                      </pic:pic>
                    </a:graphicData>
                  </a:graphic>
                </wp:inline>
              </w:drawing>
            </w:r>
          </w:p>
        </w:tc>
      </w:tr>
      <w:tr w:rsidR="00596815" w:rsidRPr="002B00CC" w14:paraId="7CDE06B6" w14:textId="77777777" w:rsidTr="007A39DE">
        <w:trPr>
          <w:jc w:val="center"/>
        </w:trPr>
        <w:tc>
          <w:tcPr>
            <w:tcW w:w="1702" w:type="dxa"/>
          </w:tcPr>
          <w:p w14:paraId="77035D60" w14:textId="77777777" w:rsidR="00596815" w:rsidRPr="002B00CC" w:rsidRDefault="00596815" w:rsidP="009C190C">
            <w:pPr>
              <w:rPr>
                <w:rFonts w:ascii="Arial" w:hAnsi="Arial" w:cs="Arial"/>
                <w:b/>
                <w:bCs/>
                <w:sz w:val="24"/>
                <w:szCs w:val="24"/>
              </w:rPr>
            </w:pPr>
            <w:r w:rsidRPr="002B00CC">
              <w:rPr>
                <w:rFonts w:ascii="Arial" w:hAnsi="Arial" w:cs="Arial"/>
                <w:b/>
                <w:bCs/>
                <w:sz w:val="24"/>
                <w:szCs w:val="24"/>
              </w:rPr>
              <w:lastRenderedPageBreak/>
              <w:t xml:space="preserve">For further information, please contact the </w:t>
            </w:r>
          </w:p>
          <w:p w14:paraId="572211DA" w14:textId="77777777" w:rsidR="00596815" w:rsidRPr="002B00CC" w:rsidRDefault="00596815"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8363" w:type="dxa"/>
          </w:tcPr>
          <w:p w14:paraId="5113BA47" w14:textId="33B396A4" w:rsidR="00596815" w:rsidRPr="002B00CC" w:rsidRDefault="00457454" w:rsidP="009C190C">
            <w:pPr>
              <w:spacing w:line="240" w:lineRule="exact"/>
              <w:ind w:left="72"/>
              <w:rPr>
                <w:rFonts w:ascii="Arial" w:eastAsia="Arial" w:hAnsi="Arial" w:cs="Arial"/>
                <w:color w:val="000000"/>
                <w:sz w:val="24"/>
                <w:szCs w:val="24"/>
              </w:rPr>
            </w:pPr>
            <w:hyperlink r:id="rId21" w:history="1">
              <w:r w:rsidRPr="002B00CC">
                <w:rPr>
                  <w:rStyle w:val="Hyperlink"/>
                  <w:rFonts w:ascii="Arial" w:eastAsia="Arial" w:hAnsi="Arial" w:cs="Arial"/>
                  <w:sz w:val="24"/>
                  <w:szCs w:val="24"/>
                </w:rPr>
                <w:t>https://kss.hee.nhs.uk/kss-foundation/trust-information-pages/dartford-and-gravesham-prospectus/</w:t>
              </w:r>
            </w:hyperlink>
          </w:p>
        </w:tc>
      </w:tr>
    </w:tbl>
    <w:p w14:paraId="6CB47AE9" w14:textId="77777777" w:rsidR="00596815" w:rsidRPr="002B00CC" w:rsidRDefault="00596815"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743D5B8E" w14:textId="25645506" w:rsidR="00596815" w:rsidRPr="002B00CC" w:rsidRDefault="00596815" w:rsidP="009C190C">
      <w:pPr>
        <w:spacing w:line="259" w:lineRule="auto"/>
        <w:rPr>
          <w:rFonts w:ascii="Arial" w:hAnsi="Arial" w:cs="Arial"/>
          <w:sz w:val="24"/>
          <w:szCs w:val="24"/>
        </w:rPr>
      </w:pPr>
      <w:r w:rsidRPr="002B00CC">
        <w:rPr>
          <w:rFonts w:ascii="Arial" w:hAnsi="Arial" w:cs="Arial"/>
          <w:sz w:val="24"/>
          <w:szCs w:val="24"/>
        </w:rPr>
        <w:br w:type="page"/>
      </w:r>
    </w:p>
    <w:p w14:paraId="4A9C1642" w14:textId="3F1F1DAF" w:rsidR="00FF5F56" w:rsidRPr="002B00CC" w:rsidRDefault="00FF5F56" w:rsidP="009C190C">
      <w:pPr>
        <w:rPr>
          <w:rFonts w:ascii="Arial" w:hAnsi="Arial" w:cs="Arial"/>
          <w:w w:val="105"/>
          <w:sz w:val="24"/>
          <w:szCs w:val="24"/>
        </w:rPr>
      </w:pPr>
    </w:p>
    <w:tbl>
      <w:tblPr>
        <w:tblStyle w:val="TableGrid"/>
        <w:tblW w:w="10627" w:type="dxa"/>
        <w:jc w:val="center"/>
        <w:tblLayout w:type="fixed"/>
        <w:tblCellMar>
          <w:left w:w="0" w:type="dxa"/>
          <w:right w:w="0" w:type="dxa"/>
        </w:tblCellMar>
        <w:tblLook w:val="0000" w:firstRow="0" w:lastRow="0" w:firstColumn="0" w:lastColumn="0" w:noHBand="0" w:noVBand="0"/>
      </w:tblPr>
      <w:tblGrid>
        <w:gridCol w:w="2978"/>
        <w:gridCol w:w="7649"/>
      </w:tblGrid>
      <w:tr w:rsidR="00FF5F56" w:rsidRPr="002B00CC" w14:paraId="0D3EB9B2" w14:textId="77777777" w:rsidTr="00EF19B7">
        <w:trPr>
          <w:jc w:val="center"/>
        </w:trPr>
        <w:tc>
          <w:tcPr>
            <w:tcW w:w="2978" w:type="dxa"/>
          </w:tcPr>
          <w:p w14:paraId="610EBE10" w14:textId="77777777" w:rsidR="00FF5F56" w:rsidRPr="002B00CC" w:rsidRDefault="00FF5F56" w:rsidP="009C190C">
            <w:pPr>
              <w:rPr>
                <w:rFonts w:ascii="Arial" w:hAnsi="Arial" w:cs="Arial"/>
                <w:b/>
                <w:bCs/>
                <w:sz w:val="24"/>
                <w:szCs w:val="24"/>
              </w:rPr>
            </w:pPr>
            <w:r w:rsidRPr="002B00CC">
              <w:rPr>
                <w:rFonts w:ascii="Arial" w:hAnsi="Arial" w:cs="Arial"/>
                <w:b/>
                <w:bCs/>
                <w:sz w:val="24"/>
                <w:szCs w:val="24"/>
              </w:rPr>
              <w:t>Specialty</w:t>
            </w:r>
          </w:p>
        </w:tc>
        <w:tc>
          <w:tcPr>
            <w:tcW w:w="7649" w:type="dxa"/>
          </w:tcPr>
          <w:p w14:paraId="0D9E4EB9" w14:textId="77777777" w:rsidR="00FF5F56" w:rsidRPr="002B00CC" w:rsidRDefault="00FF5F56" w:rsidP="009C190C">
            <w:pPr>
              <w:pStyle w:val="Specialty"/>
            </w:pPr>
            <w:bookmarkStart w:id="18" w:name="_Toc160689261"/>
            <w:bookmarkStart w:id="19" w:name="_Toc185406541"/>
            <w:r w:rsidRPr="002B00CC">
              <w:t>Paediatrics</w:t>
            </w:r>
            <w:bookmarkEnd w:id="18"/>
            <w:bookmarkEnd w:id="19"/>
          </w:p>
        </w:tc>
      </w:tr>
      <w:tr w:rsidR="00FF5F56" w:rsidRPr="002B00CC" w14:paraId="3EF728B0" w14:textId="77777777" w:rsidTr="00EF19B7">
        <w:trPr>
          <w:trHeight w:hRule="exact" w:val="387"/>
          <w:jc w:val="center"/>
        </w:trPr>
        <w:tc>
          <w:tcPr>
            <w:tcW w:w="2978" w:type="dxa"/>
          </w:tcPr>
          <w:p w14:paraId="3A6694C4" w14:textId="77777777" w:rsidR="00FF5F56" w:rsidRPr="002B00CC" w:rsidRDefault="00FF5F56" w:rsidP="009C190C">
            <w:pPr>
              <w:rPr>
                <w:rFonts w:ascii="Arial" w:hAnsi="Arial" w:cs="Arial"/>
                <w:b/>
                <w:bCs/>
                <w:sz w:val="24"/>
                <w:szCs w:val="24"/>
              </w:rPr>
            </w:pPr>
            <w:r w:rsidRPr="002B00CC">
              <w:rPr>
                <w:rFonts w:ascii="Arial" w:hAnsi="Arial" w:cs="Arial"/>
                <w:b/>
                <w:bCs/>
                <w:sz w:val="24"/>
                <w:szCs w:val="24"/>
              </w:rPr>
              <w:t>Grade</w:t>
            </w:r>
          </w:p>
        </w:tc>
        <w:tc>
          <w:tcPr>
            <w:tcW w:w="7649" w:type="dxa"/>
          </w:tcPr>
          <w:p w14:paraId="0C65F866" w14:textId="77777777" w:rsidR="00FF5F56" w:rsidRPr="002B00CC" w:rsidRDefault="00FF5F56"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F1</w:t>
            </w:r>
          </w:p>
        </w:tc>
      </w:tr>
      <w:tr w:rsidR="00FF5F56" w:rsidRPr="002B00CC" w14:paraId="5C5328CD" w14:textId="77777777" w:rsidTr="00EF19B7">
        <w:trPr>
          <w:trHeight w:hRule="exact" w:val="421"/>
          <w:jc w:val="center"/>
        </w:trPr>
        <w:tc>
          <w:tcPr>
            <w:tcW w:w="2978" w:type="dxa"/>
          </w:tcPr>
          <w:p w14:paraId="2AE0B44B" w14:textId="77777777" w:rsidR="00FF5F56" w:rsidRPr="002B00CC" w:rsidRDefault="00FF5F56" w:rsidP="009C190C">
            <w:pPr>
              <w:rPr>
                <w:rFonts w:ascii="Arial" w:hAnsi="Arial" w:cs="Arial"/>
                <w:b/>
                <w:bCs/>
                <w:sz w:val="24"/>
                <w:szCs w:val="24"/>
              </w:rPr>
            </w:pPr>
            <w:r w:rsidRPr="002B00CC">
              <w:rPr>
                <w:rFonts w:ascii="Arial" w:hAnsi="Arial" w:cs="Arial"/>
                <w:b/>
                <w:bCs/>
                <w:sz w:val="24"/>
                <w:szCs w:val="24"/>
              </w:rPr>
              <w:t>Trust</w:t>
            </w:r>
          </w:p>
        </w:tc>
        <w:tc>
          <w:tcPr>
            <w:tcW w:w="7649" w:type="dxa"/>
          </w:tcPr>
          <w:p w14:paraId="0971583F" w14:textId="77777777" w:rsidR="00FF5F56" w:rsidRPr="002B00CC" w:rsidRDefault="00FF5F56"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FF5F56" w:rsidRPr="002B00CC" w14:paraId="2F0668C0" w14:textId="77777777" w:rsidTr="00EF19B7">
        <w:trPr>
          <w:trHeight w:hRule="exact" w:val="1419"/>
          <w:jc w:val="center"/>
        </w:trPr>
        <w:tc>
          <w:tcPr>
            <w:tcW w:w="2978" w:type="dxa"/>
          </w:tcPr>
          <w:p w14:paraId="7D5117FC" w14:textId="77777777" w:rsidR="00FF5F56" w:rsidRPr="002B00CC" w:rsidRDefault="00FF5F56" w:rsidP="009C190C">
            <w:pPr>
              <w:rPr>
                <w:rFonts w:ascii="Arial" w:hAnsi="Arial" w:cs="Arial"/>
                <w:b/>
                <w:bCs/>
                <w:sz w:val="24"/>
                <w:szCs w:val="24"/>
              </w:rPr>
            </w:pPr>
            <w:r w:rsidRPr="002B00CC">
              <w:rPr>
                <w:rFonts w:ascii="Arial" w:hAnsi="Arial" w:cs="Arial"/>
                <w:b/>
                <w:bCs/>
                <w:sz w:val="24"/>
                <w:szCs w:val="24"/>
              </w:rPr>
              <w:t xml:space="preserve">Site name and address </w:t>
            </w:r>
          </w:p>
          <w:p w14:paraId="2B1224BF" w14:textId="77777777" w:rsidR="00FF5F56" w:rsidRPr="002B00CC" w:rsidRDefault="00FF5F56"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7649" w:type="dxa"/>
          </w:tcPr>
          <w:p w14:paraId="72187326" w14:textId="77777777" w:rsidR="00FF5F56" w:rsidRPr="002B00CC" w:rsidRDefault="00FF5F56"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 xml:space="preserve">Kent </w:t>
            </w:r>
            <w:r w:rsidRPr="002B00CC">
              <w:rPr>
                <w:rFonts w:ascii="Arial" w:eastAsia="Arial" w:hAnsi="Arial" w:cs="Arial"/>
                <w:bCs/>
                <w:color w:val="000000"/>
                <w:sz w:val="24"/>
                <w:szCs w:val="24"/>
              </w:rPr>
              <w:br/>
              <w:t>DA2 8DA</w:t>
            </w:r>
          </w:p>
        </w:tc>
      </w:tr>
      <w:tr w:rsidR="00FF5F56" w:rsidRPr="002B00CC" w14:paraId="5DAFA490" w14:textId="77777777" w:rsidTr="003C6313">
        <w:trPr>
          <w:jc w:val="center"/>
        </w:trPr>
        <w:tc>
          <w:tcPr>
            <w:tcW w:w="2978" w:type="dxa"/>
          </w:tcPr>
          <w:p w14:paraId="23ED4F9D" w14:textId="77777777" w:rsidR="00FF5F56" w:rsidRPr="002B00CC" w:rsidRDefault="00FF5F56"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7649" w:type="dxa"/>
          </w:tcPr>
          <w:p w14:paraId="621406E9" w14:textId="1F14A81E" w:rsidR="00FF5F56" w:rsidRPr="002B00CC" w:rsidRDefault="00FF5F56" w:rsidP="009C190C">
            <w:pPr>
              <w:pStyle w:val="BodyText"/>
              <w:ind w:left="136" w:right="199"/>
              <w:jc w:val="left"/>
              <w:rPr>
                <w:rFonts w:ascii="Arial" w:hAnsi="Arial" w:cs="Arial"/>
                <w:sz w:val="24"/>
                <w:szCs w:val="24"/>
              </w:rPr>
            </w:pPr>
            <w:r w:rsidRPr="002B00CC">
              <w:rPr>
                <w:rFonts w:ascii="Arial" w:hAnsi="Arial" w:cs="Arial"/>
                <w:sz w:val="24"/>
                <w:szCs w:val="24"/>
              </w:rPr>
              <w:t xml:space="preserve">Dartford and Gravesham NHS Trust is based at Darent Valley Hospital. It offers a comprehensive range of acute hospital based services to around </w:t>
            </w:r>
            <w:r w:rsidR="00B34503" w:rsidRPr="002B00CC">
              <w:rPr>
                <w:rFonts w:ascii="Arial" w:hAnsi="Arial" w:cs="Arial"/>
                <w:sz w:val="24"/>
                <w:szCs w:val="24"/>
              </w:rPr>
              <w:t xml:space="preserve">500,000 </w:t>
            </w:r>
            <w:r w:rsidRPr="002B00CC">
              <w:rPr>
                <w:rFonts w:ascii="Arial" w:hAnsi="Arial" w:cs="Arial"/>
                <w:sz w:val="24"/>
                <w:szCs w:val="24"/>
              </w:rPr>
              <w:t xml:space="preserve">people in North Kent and South East London. The hospital opened in September 2000 and now has </w:t>
            </w:r>
            <w:r w:rsidR="00B34503" w:rsidRPr="002B00CC">
              <w:rPr>
                <w:rFonts w:ascii="Arial" w:hAnsi="Arial" w:cs="Arial"/>
                <w:sz w:val="24"/>
                <w:szCs w:val="24"/>
              </w:rPr>
              <w:t>463</w:t>
            </w:r>
            <w:r w:rsidRPr="002B00CC">
              <w:rPr>
                <w:rFonts w:ascii="Arial" w:hAnsi="Arial" w:cs="Arial"/>
                <w:sz w:val="24"/>
                <w:szCs w:val="24"/>
              </w:rPr>
              <w:t xml:space="preserve"> inpatient beds.</w:t>
            </w:r>
          </w:p>
          <w:p w14:paraId="355A006C" w14:textId="77777777" w:rsidR="00FF5F56" w:rsidRPr="002B00CC" w:rsidRDefault="00FF5F56" w:rsidP="009C190C">
            <w:pPr>
              <w:pStyle w:val="BodyText"/>
              <w:ind w:right="199"/>
              <w:jc w:val="left"/>
              <w:rPr>
                <w:rFonts w:ascii="Arial" w:hAnsi="Arial" w:cs="Arial"/>
                <w:sz w:val="24"/>
                <w:szCs w:val="24"/>
              </w:rPr>
            </w:pPr>
          </w:p>
          <w:p w14:paraId="58CEF8AA" w14:textId="5A597F86" w:rsidR="00FF5F56" w:rsidRPr="002B00CC" w:rsidRDefault="00FF5F56" w:rsidP="009C190C">
            <w:pPr>
              <w:pStyle w:val="BodyText"/>
              <w:ind w:left="136" w:right="199"/>
              <w:jc w:val="left"/>
              <w:rPr>
                <w:rFonts w:ascii="Arial" w:hAnsi="Arial" w:cs="Arial"/>
                <w:sz w:val="24"/>
                <w:szCs w:val="24"/>
              </w:rPr>
            </w:pPr>
            <w:r w:rsidRPr="002B00CC">
              <w:rPr>
                <w:rFonts w:ascii="Arial" w:hAnsi="Arial" w:cs="Arial"/>
                <w:sz w:val="24"/>
                <w:szCs w:val="24"/>
              </w:rPr>
              <w:t xml:space="preserve">The Trust provides some services at Queen Mary’s Hospital, Sidcup and partners with tertiary Trusts: GSTT, KCH and NHNN. </w:t>
            </w:r>
            <w:r w:rsidR="006E1C43" w:rsidRPr="002B00CC">
              <w:rPr>
                <w:rFonts w:ascii="Arial" w:hAnsi="Arial" w:cs="Arial"/>
                <w:sz w:val="24"/>
                <w:szCs w:val="24"/>
              </w:rPr>
              <w:t>Foundation doctor</w:t>
            </w:r>
            <w:r w:rsidRPr="002B00CC">
              <w:rPr>
                <w:rFonts w:ascii="Arial" w:hAnsi="Arial" w:cs="Arial"/>
                <w:sz w:val="24"/>
                <w:szCs w:val="24"/>
              </w:rPr>
              <w:t xml:space="preserve">s will be based at Darent Valley Hospital. </w:t>
            </w:r>
          </w:p>
          <w:p w14:paraId="17266BE6" w14:textId="77777777" w:rsidR="00FF5F56" w:rsidRPr="002B00CC" w:rsidRDefault="00FF5F56" w:rsidP="009C190C">
            <w:pPr>
              <w:ind w:right="199"/>
              <w:rPr>
                <w:rFonts w:ascii="Arial" w:hAnsi="Arial" w:cs="Arial"/>
                <w:sz w:val="24"/>
                <w:szCs w:val="24"/>
              </w:rPr>
            </w:pPr>
          </w:p>
          <w:p w14:paraId="4C4A834E" w14:textId="77777777" w:rsidR="00FF5F56" w:rsidRDefault="00FF5F56" w:rsidP="009C190C">
            <w:pPr>
              <w:spacing w:line="254" w:lineRule="exact"/>
              <w:ind w:left="136" w:right="199"/>
              <w:textAlignment w:val="baseline"/>
              <w:rPr>
                <w:rFonts w:ascii="Arial" w:hAnsi="Arial" w:cs="Arial"/>
                <w:sz w:val="24"/>
                <w:szCs w:val="24"/>
              </w:rPr>
            </w:pPr>
            <w:r w:rsidRPr="002B00CC">
              <w:rPr>
                <w:rFonts w:ascii="Arial" w:hAnsi="Arial" w:cs="Arial"/>
                <w:sz w:val="24"/>
                <w:szCs w:val="24"/>
              </w:rPr>
              <w:t xml:space="preserve">The Paediatric department has ample opportunities for hands on training and learning about common paediatric conditions and emergencies. Working as part of the multidisciplinary team, you will have exposure to the following learning opportunities: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Neonatal resuscitation and emergencies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New</w:t>
            </w:r>
            <w:r w:rsidRPr="002B00CC">
              <w:rPr>
                <w:rFonts w:ascii="Cambria Math" w:hAnsi="Cambria Math" w:cs="Cambria Math"/>
                <w:sz w:val="24"/>
                <w:szCs w:val="24"/>
              </w:rPr>
              <w:t>‐</w:t>
            </w:r>
            <w:r w:rsidRPr="002B00CC">
              <w:rPr>
                <w:rFonts w:ascii="Arial" w:hAnsi="Arial" w:cs="Arial"/>
                <w:sz w:val="24"/>
                <w:szCs w:val="24"/>
              </w:rPr>
              <w:t xml:space="preserve">born checks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Common postnatal problems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Attendance at clinics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Observing in outreach tertiary </w:t>
            </w:r>
            <w:r w:rsidR="00BD5958" w:rsidRPr="002B00CC">
              <w:rPr>
                <w:rFonts w:ascii="Arial" w:hAnsi="Arial" w:cs="Arial"/>
                <w:sz w:val="24"/>
                <w:szCs w:val="24"/>
              </w:rPr>
              <w:t>specialty</w:t>
            </w:r>
            <w:r w:rsidRPr="002B00CC">
              <w:rPr>
                <w:rFonts w:ascii="Arial" w:hAnsi="Arial" w:cs="Arial"/>
                <w:sz w:val="24"/>
                <w:szCs w:val="24"/>
              </w:rPr>
              <w:t xml:space="preserve"> clinics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Simulation training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Safeguarding children training </w:t>
            </w:r>
            <w:r w:rsidRPr="002B00CC">
              <w:rPr>
                <w:rFonts w:ascii="Arial" w:hAnsi="Arial" w:cs="Arial"/>
                <w:sz w:val="24"/>
                <w:szCs w:val="24"/>
              </w:rPr>
              <w:br/>
            </w:r>
            <w:r w:rsidRPr="002B00CC">
              <w:rPr>
                <w:rFonts w:ascii="Arial" w:hAnsi="Arial" w:cs="Arial"/>
                <w:sz w:val="24"/>
                <w:szCs w:val="24"/>
              </w:rPr>
              <w:br/>
              <w:t xml:space="preserve">During the post </w:t>
            </w:r>
            <w:r w:rsidR="006E1C43" w:rsidRPr="002B00CC">
              <w:rPr>
                <w:rFonts w:ascii="Arial" w:hAnsi="Arial" w:cs="Arial"/>
                <w:sz w:val="24"/>
                <w:szCs w:val="24"/>
              </w:rPr>
              <w:t>foundation doctors</w:t>
            </w:r>
            <w:r w:rsidRPr="002B00CC">
              <w:rPr>
                <w:rFonts w:ascii="Arial" w:hAnsi="Arial" w:cs="Arial"/>
                <w:sz w:val="24"/>
                <w:szCs w:val="24"/>
              </w:rPr>
              <w:t xml:space="preserve"> rotate between the Paediatric In</w:t>
            </w:r>
            <w:r w:rsidRPr="002B00CC">
              <w:rPr>
                <w:rFonts w:ascii="Cambria Math" w:hAnsi="Cambria Math" w:cs="Cambria Math"/>
                <w:sz w:val="24"/>
                <w:szCs w:val="24"/>
              </w:rPr>
              <w:t>‐</w:t>
            </w:r>
            <w:r w:rsidRPr="002B00CC">
              <w:rPr>
                <w:rFonts w:ascii="Arial" w:hAnsi="Arial" w:cs="Arial"/>
                <w:sz w:val="24"/>
                <w:szCs w:val="24"/>
              </w:rPr>
              <w:t xml:space="preserve"> patient Ward, Paediatric Assessment Unit and SCBU. You will be able to attend, under direct supervision, deliveries in the Delivery suite and emergencies in A&amp;E as required. You will also have the opportunity to spend protected time in community paediatrics.</w:t>
            </w:r>
          </w:p>
          <w:p w14:paraId="38061DBD" w14:textId="703DF892" w:rsidR="003C6313" w:rsidRPr="002B00CC" w:rsidRDefault="003C6313" w:rsidP="009C190C">
            <w:pPr>
              <w:spacing w:line="254" w:lineRule="exact"/>
              <w:ind w:left="136" w:right="199"/>
              <w:textAlignment w:val="baseline"/>
              <w:rPr>
                <w:rFonts w:ascii="Arial" w:eastAsia="Arial" w:hAnsi="Arial" w:cs="Arial"/>
                <w:bCs/>
                <w:color w:val="000000"/>
                <w:sz w:val="24"/>
                <w:szCs w:val="24"/>
              </w:rPr>
            </w:pPr>
          </w:p>
        </w:tc>
      </w:tr>
      <w:tr w:rsidR="00FF5F56" w:rsidRPr="002B00CC" w14:paraId="64CFDACE" w14:textId="77777777" w:rsidTr="003C6313">
        <w:trPr>
          <w:jc w:val="center"/>
        </w:trPr>
        <w:tc>
          <w:tcPr>
            <w:tcW w:w="2978" w:type="dxa"/>
          </w:tcPr>
          <w:p w14:paraId="36491E67" w14:textId="77777777" w:rsidR="00FF5F56" w:rsidRPr="002B00CC" w:rsidRDefault="00FF5F56"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7649" w:type="dxa"/>
          </w:tcPr>
          <w:p w14:paraId="1F88F947" w14:textId="48C48D2D" w:rsidR="00FF5F56" w:rsidRPr="002B00CC" w:rsidRDefault="00FF5F56" w:rsidP="003C6313">
            <w:pPr>
              <w:spacing w:line="254" w:lineRule="exact"/>
              <w:ind w:left="105"/>
              <w:rPr>
                <w:rFonts w:ascii="Arial" w:hAnsi="Arial" w:cs="Arial"/>
                <w:sz w:val="24"/>
                <w:szCs w:val="24"/>
              </w:rPr>
            </w:pPr>
            <w:r w:rsidRPr="002B00CC">
              <w:rPr>
                <w:rFonts w:ascii="Arial" w:hAnsi="Arial" w:cs="Arial"/>
                <w:sz w:val="24"/>
                <w:szCs w:val="24"/>
              </w:rPr>
              <w:t xml:space="preserve">Your role will be closely and directly supervised by more senior </w:t>
            </w:r>
            <w:r w:rsidR="002D60F9" w:rsidRPr="002B00CC">
              <w:rPr>
                <w:rFonts w:ascii="Arial" w:hAnsi="Arial" w:cs="Arial"/>
                <w:sz w:val="24"/>
                <w:szCs w:val="24"/>
              </w:rPr>
              <w:t>residents</w:t>
            </w:r>
            <w:r w:rsidRPr="002B00CC">
              <w:rPr>
                <w:rFonts w:ascii="Arial" w:hAnsi="Arial" w:cs="Arial"/>
                <w:sz w:val="24"/>
                <w:szCs w:val="24"/>
              </w:rPr>
              <w:t xml:space="preserve">, middle grades and consultants. It is not expected that you make unsupervised decisions about management or discharges. </w:t>
            </w:r>
            <w:r w:rsidRPr="002B00CC">
              <w:rPr>
                <w:rFonts w:ascii="Arial" w:hAnsi="Arial" w:cs="Arial"/>
                <w:sz w:val="24"/>
                <w:szCs w:val="24"/>
              </w:rPr>
              <w:br/>
            </w:r>
            <w:r w:rsidRPr="002B00CC">
              <w:rPr>
                <w:rFonts w:ascii="Arial" w:hAnsi="Arial" w:cs="Arial"/>
                <w:sz w:val="24"/>
                <w:szCs w:val="24"/>
              </w:rPr>
              <w:br/>
            </w:r>
            <w:r w:rsidRPr="002B00CC">
              <w:rPr>
                <w:rFonts w:ascii="Arial" w:hAnsi="Arial" w:cs="Arial"/>
                <w:sz w:val="24"/>
                <w:szCs w:val="24"/>
                <w:u w:val="single"/>
              </w:rPr>
              <w:t>Children’s Ward:</w:t>
            </w:r>
            <w:r w:rsidRPr="002B00CC">
              <w:rPr>
                <w:rFonts w:ascii="Arial" w:hAnsi="Arial" w:cs="Arial"/>
                <w:sz w:val="24"/>
                <w:szCs w:val="24"/>
              </w:rPr>
              <w:t xml:space="preserve">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Handover and teaching ward rounds with the Consultant and Registrar.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Ongoing management of ward patients / ward jobs.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Ward reviews (e.g. weaning from nebulisers/inhalers, monitoring of oral intake).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Clerking in direct ward admissions.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Sit in and observe multidisciplinary discussions and meetings with different teams including child safeguarding and clinical MDTs.</w:t>
            </w:r>
            <w:r w:rsidRPr="002B00CC">
              <w:rPr>
                <w:rFonts w:ascii="Arial" w:hAnsi="Arial" w:cs="Arial"/>
                <w:sz w:val="24"/>
                <w:szCs w:val="24"/>
              </w:rPr>
              <w:br/>
            </w:r>
            <w:r w:rsidRPr="002B00CC">
              <w:rPr>
                <w:rFonts w:ascii="Arial" w:hAnsi="Arial" w:cs="Arial"/>
                <w:sz w:val="24"/>
                <w:szCs w:val="24"/>
              </w:rPr>
              <w:br/>
            </w:r>
            <w:r w:rsidRPr="002B00CC">
              <w:rPr>
                <w:rFonts w:ascii="Arial" w:hAnsi="Arial" w:cs="Arial"/>
                <w:sz w:val="24"/>
                <w:szCs w:val="24"/>
                <w:u w:val="single"/>
              </w:rPr>
              <w:t>Paediatric Assessment Unit (PAU)</w:t>
            </w:r>
            <w:r w:rsidRPr="002B00CC">
              <w:rPr>
                <w:rFonts w:ascii="Arial" w:hAnsi="Arial" w:cs="Arial"/>
                <w:sz w:val="24"/>
                <w:szCs w:val="24"/>
              </w:rPr>
              <w:br/>
            </w:r>
            <w:r w:rsidRPr="002B00CC">
              <w:rPr>
                <w:rFonts w:ascii="Cambria Math" w:hAnsi="Cambria Math" w:cs="Cambria Math"/>
                <w:sz w:val="24"/>
                <w:szCs w:val="24"/>
              </w:rPr>
              <w:lastRenderedPageBreak/>
              <w:t>‐</w:t>
            </w:r>
            <w:r w:rsidRPr="002B00CC">
              <w:rPr>
                <w:rFonts w:ascii="Arial" w:hAnsi="Arial" w:cs="Arial"/>
                <w:sz w:val="24"/>
                <w:szCs w:val="24"/>
              </w:rPr>
              <w:t xml:space="preserve"> Attend with PAU SHO and Registrar and observe/take part in management of (under direct supervision) Paediatric emergencies and priority/crash calls.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Take referrals from ED (referrals may also come from GPs, community midwives and health visitors, but these outside referrals usually go through the Registrar).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Assess patients on PAU or in ED as required. </w:t>
            </w:r>
            <w:r w:rsidRPr="002B00CC">
              <w:rPr>
                <w:rFonts w:ascii="Arial" w:hAnsi="Arial" w:cs="Arial"/>
                <w:sz w:val="24"/>
                <w:szCs w:val="24"/>
              </w:rPr>
              <w:br/>
            </w:r>
            <w:r w:rsidRPr="002B00CC">
              <w:rPr>
                <w:rFonts w:ascii="Arial" w:hAnsi="Arial" w:cs="Arial"/>
                <w:sz w:val="24"/>
                <w:szCs w:val="24"/>
              </w:rPr>
              <w:br/>
            </w:r>
            <w:r w:rsidRPr="002B00CC">
              <w:rPr>
                <w:rFonts w:ascii="Arial" w:hAnsi="Arial" w:cs="Arial"/>
                <w:sz w:val="24"/>
                <w:szCs w:val="24"/>
                <w:u w:val="single"/>
              </w:rPr>
              <w:t xml:space="preserve">SCBU </w:t>
            </w:r>
            <w:r w:rsidRPr="002B00CC">
              <w:rPr>
                <w:rFonts w:ascii="Arial" w:hAnsi="Arial" w:cs="Arial"/>
                <w:sz w:val="24"/>
                <w:szCs w:val="24"/>
                <w:u w:val="single"/>
              </w:rPr>
              <w:br/>
            </w:r>
            <w:r w:rsidRPr="002B00CC">
              <w:rPr>
                <w:rFonts w:ascii="Cambria Math" w:hAnsi="Cambria Math" w:cs="Cambria Math"/>
                <w:sz w:val="24"/>
                <w:szCs w:val="24"/>
              </w:rPr>
              <w:t>‐</w:t>
            </w:r>
            <w:r w:rsidRPr="002B00CC">
              <w:rPr>
                <w:rFonts w:ascii="Arial" w:hAnsi="Arial" w:cs="Arial"/>
                <w:sz w:val="24"/>
                <w:szCs w:val="24"/>
              </w:rPr>
              <w:t xml:space="preserve"> Attend Handover and Consultant led ward rounds with teaching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Ward round on unit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Complete ward jobs under supervision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Observe discharge planning meetings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Carry out supervised procedures and near patient testing.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Attend weekly grand rounds and multidisciplinary rounds </w:t>
            </w:r>
            <w:r w:rsidRPr="002B00CC">
              <w:rPr>
                <w:rFonts w:ascii="Arial" w:hAnsi="Arial" w:cs="Arial"/>
                <w:sz w:val="24"/>
                <w:szCs w:val="24"/>
              </w:rPr>
              <w:br/>
            </w:r>
            <w:r w:rsidRPr="002B00CC">
              <w:rPr>
                <w:rFonts w:ascii="Arial" w:hAnsi="Arial" w:cs="Arial"/>
                <w:sz w:val="24"/>
                <w:szCs w:val="24"/>
              </w:rPr>
              <w:br/>
            </w:r>
            <w:r w:rsidRPr="002B00CC">
              <w:rPr>
                <w:rFonts w:ascii="Arial" w:hAnsi="Arial" w:cs="Arial"/>
                <w:sz w:val="24"/>
                <w:szCs w:val="24"/>
                <w:u w:val="single"/>
              </w:rPr>
              <w:t>Postnatal Wards /Delivery Suite (supernumerary role)</w:t>
            </w:r>
            <w:r w:rsidRPr="002B00CC">
              <w:rPr>
                <w:rFonts w:ascii="Arial" w:hAnsi="Arial" w:cs="Arial"/>
                <w:sz w:val="24"/>
                <w:szCs w:val="24"/>
              </w:rPr>
              <w:t xml:space="preserve">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Accompany SHO/Registrar and observe neonatal crash call deliveries that require Paediatric presence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Observe/take part in (under direct supervision) newborn baby examination. </w:t>
            </w:r>
            <w:r w:rsidRPr="002B00CC">
              <w:rPr>
                <w:rFonts w:ascii="Arial" w:hAnsi="Arial" w:cs="Arial"/>
                <w:sz w:val="24"/>
                <w:szCs w:val="24"/>
              </w:rPr>
              <w:br/>
            </w:r>
            <w:r w:rsidRPr="002B00CC">
              <w:rPr>
                <w:rFonts w:ascii="Arial" w:hAnsi="Arial" w:cs="Arial"/>
                <w:sz w:val="24"/>
                <w:szCs w:val="24"/>
              </w:rPr>
              <w:br/>
            </w:r>
            <w:r w:rsidRPr="002B00CC">
              <w:rPr>
                <w:rFonts w:ascii="Arial" w:hAnsi="Arial" w:cs="Arial"/>
                <w:sz w:val="24"/>
                <w:szCs w:val="24"/>
                <w:u w:val="single"/>
              </w:rPr>
              <w:t>Clinics and Community</w:t>
            </w:r>
            <w:r w:rsidRPr="002B00CC">
              <w:rPr>
                <w:rFonts w:ascii="Arial" w:hAnsi="Arial" w:cs="Arial"/>
                <w:sz w:val="24"/>
                <w:szCs w:val="24"/>
              </w:rPr>
              <w:t xml:space="preserve">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Attend Consultant led general and </w:t>
            </w:r>
            <w:r w:rsidR="00BD5958" w:rsidRPr="002B00CC">
              <w:rPr>
                <w:rFonts w:ascii="Arial" w:hAnsi="Arial" w:cs="Arial"/>
                <w:sz w:val="24"/>
                <w:szCs w:val="24"/>
              </w:rPr>
              <w:t>specialty</w:t>
            </w:r>
            <w:r w:rsidRPr="002B00CC">
              <w:rPr>
                <w:rFonts w:ascii="Arial" w:hAnsi="Arial" w:cs="Arial"/>
                <w:sz w:val="24"/>
                <w:szCs w:val="24"/>
              </w:rPr>
              <w:t xml:space="preserve"> tertiary clinics where available – including Endocrine, Respiratory, Cardiology, Paediatric Surgical, Gastroenterology, Ophthalmology, Dietetics, Allergy, Neonatal, Urology etc.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Clerking of new referrals and discussion with Consultants and making management plans (directly supervised).</w:t>
            </w:r>
            <w:r w:rsidRPr="002B00CC">
              <w:rPr>
                <w:rFonts w:ascii="Arial" w:hAnsi="Arial" w:cs="Arial"/>
                <w:sz w:val="24"/>
                <w:szCs w:val="24"/>
              </w:rPr>
              <w:br/>
            </w:r>
          </w:p>
        </w:tc>
      </w:tr>
      <w:tr w:rsidR="00FF5F56" w:rsidRPr="002B00CC" w14:paraId="322D0B9E" w14:textId="77777777" w:rsidTr="00EF19B7">
        <w:trPr>
          <w:trHeight w:hRule="exact" w:val="4679"/>
          <w:jc w:val="center"/>
        </w:trPr>
        <w:tc>
          <w:tcPr>
            <w:tcW w:w="2978" w:type="dxa"/>
          </w:tcPr>
          <w:p w14:paraId="1509EBA7" w14:textId="77777777" w:rsidR="00FF5F56" w:rsidRPr="002B00CC" w:rsidRDefault="00FF5F56" w:rsidP="009C190C">
            <w:pPr>
              <w:rPr>
                <w:rFonts w:ascii="Arial" w:hAnsi="Arial" w:cs="Arial"/>
                <w:b/>
                <w:bCs/>
                <w:sz w:val="24"/>
                <w:szCs w:val="24"/>
              </w:rPr>
            </w:pPr>
            <w:r w:rsidRPr="002B00CC">
              <w:rPr>
                <w:rFonts w:ascii="Arial" w:hAnsi="Arial" w:cs="Arial"/>
                <w:b/>
                <w:bCs/>
                <w:sz w:val="24"/>
                <w:szCs w:val="24"/>
              </w:rPr>
              <w:lastRenderedPageBreak/>
              <w:t xml:space="preserve">Clinical Supervisor(s) </w:t>
            </w:r>
          </w:p>
          <w:p w14:paraId="38A21ED7" w14:textId="77777777" w:rsidR="00FF5F56" w:rsidRPr="002B00CC" w:rsidRDefault="00FF5F56" w:rsidP="009C190C">
            <w:pPr>
              <w:rPr>
                <w:rFonts w:ascii="Arial" w:hAnsi="Arial" w:cs="Arial"/>
                <w:i/>
                <w:iCs/>
                <w:sz w:val="24"/>
                <w:szCs w:val="24"/>
              </w:rPr>
            </w:pPr>
            <w:r w:rsidRPr="002B00CC">
              <w:rPr>
                <w:rFonts w:ascii="Arial" w:hAnsi="Arial" w:cs="Arial"/>
                <w:i/>
                <w:iCs/>
                <w:sz w:val="24"/>
                <w:szCs w:val="24"/>
              </w:rPr>
              <w:t>This may be subject to change</w:t>
            </w:r>
          </w:p>
        </w:tc>
        <w:tc>
          <w:tcPr>
            <w:tcW w:w="7649" w:type="dxa"/>
          </w:tcPr>
          <w:p w14:paraId="72859A0A" w14:textId="77777777" w:rsidR="00A24189" w:rsidRPr="002B00CC" w:rsidRDefault="00FF5F56"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Francis Akor</w:t>
            </w:r>
            <w:r w:rsidRPr="002B00CC">
              <w:rPr>
                <w:rFonts w:ascii="Arial" w:eastAsia="Arial" w:hAnsi="Arial" w:cs="Arial"/>
                <w:color w:val="000000"/>
                <w:sz w:val="24"/>
                <w:szCs w:val="24"/>
              </w:rPr>
              <w:br/>
              <w:t>Dr Hemant Ambulkar</w:t>
            </w:r>
            <w:r w:rsidRPr="002B00CC">
              <w:rPr>
                <w:rFonts w:ascii="Arial" w:eastAsia="Arial" w:hAnsi="Arial" w:cs="Arial"/>
                <w:color w:val="000000"/>
                <w:sz w:val="24"/>
                <w:szCs w:val="24"/>
              </w:rPr>
              <w:br/>
              <w:t>Dr Bengisu Bassoy</w:t>
            </w:r>
            <w:r w:rsidRPr="002B00CC">
              <w:rPr>
                <w:rFonts w:ascii="Arial" w:eastAsia="Arial" w:hAnsi="Arial" w:cs="Arial"/>
                <w:color w:val="000000"/>
                <w:sz w:val="24"/>
                <w:szCs w:val="24"/>
              </w:rPr>
              <w:br/>
              <w:t>Dr Bharath Gowda</w:t>
            </w:r>
            <w:r w:rsidRPr="002B00CC">
              <w:rPr>
                <w:rFonts w:ascii="Arial" w:eastAsia="Arial" w:hAnsi="Arial" w:cs="Arial"/>
                <w:color w:val="000000"/>
                <w:sz w:val="24"/>
                <w:szCs w:val="24"/>
              </w:rPr>
              <w:br/>
              <w:t>Dr Alok Gupta</w:t>
            </w:r>
            <w:r w:rsidRPr="002B00CC">
              <w:rPr>
                <w:rFonts w:ascii="Arial" w:eastAsia="Arial" w:hAnsi="Arial" w:cs="Arial"/>
                <w:color w:val="000000"/>
                <w:sz w:val="24"/>
                <w:szCs w:val="24"/>
              </w:rPr>
              <w:br/>
              <w:t>Dr Abdul Hasib</w:t>
            </w:r>
          </w:p>
          <w:p w14:paraId="3E85E849" w14:textId="5B448B76" w:rsidR="00FF5F56" w:rsidRPr="002B00CC" w:rsidRDefault="00A24189"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Geraldine Igbenoba</w:t>
            </w:r>
            <w:r w:rsidR="00FF5F56" w:rsidRPr="002B00CC">
              <w:rPr>
                <w:rFonts w:ascii="Arial" w:eastAsia="Arial" w:hAnsi="Arial" w:cs="Arial"/>
                <w:color w:val="000000"/>
                <w:sz w:val="24"/>
                <w:szCs w:val="24"/>
              </w:rPr>
              <w:br/>
              <w:t>Dr Jatinder Jheeta</w:t>
            </w:r>
            <w:r w:rsidR="00FF5F56" w:rsidRPr="002B00CC">
              <w:rPr>
                <w:rFonts w:ascii="Arial" w:eastAsia="Arial" w:hAnsi="Arial" w:cs="Arial"/>
                <w:color w:val="000000"/>
                <w:sz w:val="24"/>
                <w:szCs w:val="24"/>
              </w:rPr>
              <w:br/>
              <w:t>Dr Shahinul Khan</w:t>
            </w:r>
            <w:r w:rsidR="00FF5F56" w:rsidRPr="002B00CC">
              <w:rPr>
                <w:rFonts w:ascii="Arial" w:eastAsia="Arial" w:hAnsi="Arial" w:cs="Arial"/>
                <w:color w:val="000000"/>
                <w:sz w:val="24"/>
                <w:szCs w:val="24"/>
              </w:rPr>
              <w:br/>
              <w:t>Dr Jyoti Khanna</w:t>
            </w:r>
            <w:r w:rsidR="00FF5F56" w:rsidRPr="002B00CC">
              <w:rPr>
                <w:rFonts w:ascii="Arial" w:eastAsia="Arial" w:hAnsi="Arial" w:cs="Arial"/>
                <w:color w:val="000000"/>
                <w:sz w:val="24"/>
                <w:szCs w:val="24"/>
              </w:rPr>
              <w:br/>
              <w:t>Dr Kishanee Kiriella</w:t>
            </w:r>
            <w:r w:rsidR="00FF5F56" w:rsidRPr="002B00CC">
              <w:rPr>
                <w:rFonts w:ascii="Arial" w:eastAsia="Arial" w:hAnsi="Arial" w:cs="Arial"/>
                <w:color w:val="000000"/>
                <w:sz w:val="24"/>
                <w:szCs w:val="24"/>
              </w:rPr>
              <w:br/>
              <w:t>Dr Sophie Lam</w:t>
            </w:r>
            <w:r w:rsidR="00FF5F56" w:rsidRPr="002B00CC">
              <w:rPr>
                <w:rFonts w:ascii="Arial" w:eastAsia="Arial" w:hAnsi="Arial" w:cs="Arial"/>
                <w:color w:val="000000"/>
                <w:sz w:val="24"/>
                <w:szCs w:val="24"/>
              </w:rPr>
              <w:br/>
              <w:t>Dr Abimbola Odeniyi</w:t>
            </w:r>
            <w:r w:rsidR="00FF5F56" w:rsidRPr="002B00CC">
              <w:rPr>
                <w:rFonts w:ascii="Arial" w:eastAsia="Arial" w:hAnsi="Arial" w:cs="Arial"/>
                <w:color w:val="000000"/>
                <w:sz w:val="24"/>
                <w:szCs w:val="24"/>
              </w:rPr>
              <w:br/>
              <w:t>Dr Muhammad Riaz</w:t>
            </w:r>
            <w:r w:rsidR="00FF5F56" w:rsidRPr="002B00CC">
              <w:rPr>
                <w:rFonts w:ascii="Arial" w:eastAsia="Arial" w:hAnsi="Arial" w:cs="Arial"/>
                <w:color w:val="000000"/>
                <w:sz w:val="24"/>
                <w:szCs w:val="24"/>
              </w:rPr>
              <w:br/>
              <w:t>Dr Sapna Singh</w:t>
            </w:r>
            <w:r w:rsidR="00FF5F56" w:rsidRPr="002B00CC">
              <w:rPr>
                <w:rFonts w:ascii="Arial" w:eastAsia="Arial" w:hAnsi="Arial" w:cs="Arial"/>
                <w:color w:val="000000"/>
                <w:sz w:val="24"/>
                <w:szCs w:val="24"/>
              </w:rPr>
              <w:br/>
              <w:t>Dr Suresh Kumar</w:t>
            </w:r>
            <w:r w:rsidR="00FF5F56" w:rsidRPr="002B00CC">
              <w:rPr>
                <w:rFonts w:ascii="Arial" w:eastAsia="Arial" w:hAnsi="Arial" w:cs="Arial"/>
                <w:color w:val="000000"/>
                <w:sz w:val="24"/>
                <w:szCs w:val="24"/>
              </w:rPr>
              <w:br/>
              <w:t>Dr Toby Thenat</w:t>
            </w:r>
            <w:r w:rsidR="00FF5F56" w:rsidRPr="002B00CC">
              <w:rPr>
                <w:rFonts w:ascii="Arial" w:eastAsia="Arial" w:hAnsi="Arial" w:cs="Arial"/>
                <w:color w:val="000000"/>
                <w:sz w:val="24"/>
                <w:szCs w:val="24"/>
              </w:rPr>
              <w:br/>
              <w:t>Dr Chinwendu Ude</w:t>
            </w:r>
          </w:p>
        </w:tc>
      </w:tr>
      <w:tr w:rsidR="00FF5F56" w:rsidRPr="002B00CC" w14:paraId="60B508CF" w14:textId="77777777" w:rsidTr="00EF19B7">
        <w:trPr>
          <w:trHeight w:hRule="exact" w:val="7879"/>
          <w:jc w:val="center"/>
        </w:trPr>
        <w:tc>
          <w:tcPr>
            <w:tcW w:w="2978" w:type="dxa"/>
          </w:tcPr>
          <w:p w14:paraId="052370BD" w14:textId="77777777" w:rsidR="00FF5F56" w:rsidRPr="002B00CC" w:rsidRDefault="00FF5F56" w:rsidP="009C190C">
            <w:pPr>
              <w:rPr>
                <w:rFonts w:ascii="Arial" w:hAnsi="Arial" w:cs="Arial"/>
                <w:sz w:val="24"/>
                <w:szCs w:val="24"/>
              </w:rPr>
            </w:pPr>
            <w:r w:rsidRPr="002B00CC">
              <w:rPr>
                <w:rFonts w:ascii="Arial" w:hAnsi="Arial" w:cs="Arial"/>
                <w:b/>
                <w:bCs/>
                <w:sz w:val="24"/>
                <w:szCs w:val="24"/>
              </w:rPr>
              <w:lastRenderedPageBreak/>
              <w:t>Typical working pattern in the placement.</w:t>
            </w:r>
            <w:r w:rsidRPr="002B00CC">
              <w:rPr>
                <w:rFonts w:ascii="Arial" w:hAnsi="Arial" w:cs="Arial"/>
                <w:sz w:val="24"/>
                <w:szCs w:val="24"/>
              </w:rPr>
              <w:t xml:space="preserve">  e.g. ward rounds, clinics, theatre</w:t>
            </w:r>
          </w:p>
        </w:tc>
        <w:tc>
          <w:tcPr>
            <w:tcW w:w="7649" w:type="dxa"/>
          </w:tcPr>
          <w:p w14:paraId="3BA8A8F3" w14:textId="77777777" w:rsidR="00FF5F56" w:rsidRPr="002B00CC" w:rsidRDefault="00FF5F56"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Sample working pattern:</w:t>
            </w:r>
          </w:p>
          <w:p w14:paraId="50664526" w14:textId="77777777" w:rsidR="00FF5F56" w:rsidRPr="002B00CC" w:rsidRDefault="00FF5F56" w:rsidP="009C190C">
            <w:pPr>
              <w:ind w:left="136"/>
              <w:rPr>
                <w:rFonts w:ascii="Arial" w:eastAsia="Arial" w:hAnsi="Arial" w:cs="Arial"/>
                <w:bCs/>
                <w:spacing w:val="-1"/>
                <w:sz w:val="24"/>
                <w:szCs w:val="24"/>
              </w:rPr>
            </w:pPr>
          </w:p>
          <w:tbl>
            <w:tblPr>
              <w:tblW w:w="7207" w:type="dxa"/>
              <w:tblLayout w:type="fixed"/>
              <w:tblLook w:val="04A0" w:firstRow="1" w:lastRow="0" w:firstColumn="1" w:lastColumn="0" w:noHBand="0" w:noVBand="1"/>
            </w:tblPr>
            <w:tblGrid>
              <w:gridCol w:w="669"/>
              <w:gridCol w:w="1390"/>
              <w:gridCol w:w="1390"/>
              <w:gridCol w:w="1390"/>
              <w:gridCol w:w="1390"/>
              <w:gridCol w:w="1390"/>
            </w:tblGrid>
            <w:tr w:rsidR="00B240EC" w:rsidRPr="002B00CC" w14:paraId="0EF01ACD" w14:textId="77777777" w:rsidTr="00B240EC">
              <w:trPr>
                <w:trHeight w:val="755"/>
              </w:trPr>
              <w:tc>
                <w:tcPr>
                  <w:tcW w:w="6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DEB1AB"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Line</w:t>
                  </w:r>
                </w:p>
              </w:tc>
              <w:tc>
                <w:tcPr>
                  <w:tcW w:w="1246" w:type="dxa"/>
                  <w:tcBorders>
                    <w:top w:val="single" w:sz="8" w:space="0" w:color="auto"/>
                    <w:left w:val="nil"/>
                    <w:bottom w:val="single" w:sz="8" w:space="0" w:color="auto"/>
                    <w:right w:val="single" w:sz="8" w:space="0" w:color="auto"/>
                  </w:tcBorders>
                  <w:shd w:val="clear" w:color="auto" w:fill="auto"/>
                  <w:noWrap/>
                  <w:vAlign w:val="center"/>
                  <w:hideMark/>
                </w:tcPr>
                <w:p w14:paraId="05529703"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Monday</w:t>
                  </w:r>
                </w:p>
              </w:tc>
              <w:tc>
                <w:tcPr>
                  <w:tcW w:w="1305" w:type="dxa"/>
                  <w:tcBorders>
                    <w:top w:val="single" w:sz="8" w:space="0" w:color="auto"/>
                    <w:left w:val="nil"/>
                    <w:bottom w:val="single" w:sz="8" w:space="0" w:color="auto"/>
                    <w:right w:val="single" w:sz="8" w:space="0" w:color="auto"/>
                  </w:tcBorders>
                  <w:shd w:val="clear" w:color="auto" w:fill="auto"/>
                  <w:noWrap/>
                  <w:vAlign w:val="center"/>
                  <w:hideMark/>
                </w:tcPr>
                <w:p w14:paraId="4C77EFCF"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Tuesday</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3037A800"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Wednesday</w:t>
                  </w:r>
                  <w:r w:rsidRPr="002B00CC">
                    <w:rPr>
                      <w:rFonts w:ascii="Arial" w:eastAsia="Times New Roman" w:hAnsi="Arial" w:cs="Arial"/>
                      <w:b/>
                      <w:bCs/>
                      <w:sz w:val="20"/>
                      <w:szCs w:val="20"/>
                      <w:lang w:val="en-GB" w:eastAsia="en-GB"/>
                    </w:rPr>
                    <w:br/>
                    <w:t>(FY1 Teaching 1300-1500)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6234CCA2"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Thursday</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1E9B4B61"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Friday</w:t>
                  </w:r>
                </w:p>
              </w:tc>
            </w:tr>
            <w:tr w:rsidR="00B240EC" w:rsidRPr="002B00CC" w14:paraId="4EE92023" w14:textId="77777777" w:rsidTr="00B240EC">
              <w:trPr>
                <w:trHeight w:val="615"/>
              </w:trPr>
              <w:tc>
                <w:tcPr>
                  <w:tcW w:w="687" w:type="dxa"/>
                  <w:tcBorders>
                    <w:top w:val="nil"/>
                    <w:left w:val="single" w:sz="8" w:space="0" w:color="auto"/>
                    <w:bottom w:val="single" w:sz="8" w:space="0" w:color="auto"/>
                    <w:right w:val="single" w:sz="8" w:space="0" w:color="auto"/>
                  </w:tcBorders>
                  <w:shd w:val="clear" w:color="auto" w:fill="auto"/>
                  <w:vAlign w:val="center"/>
                  <w:hideMark/>
                </w:tcPr>
                <w:p w14:paraId="2C40F687"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1</w:t>
                  </w:r>
                </w:p>
              </w:tc>
              <w:tc>
                <w:tcPr>
                  <w:tcW w:w="1246" w:type="dxa"/>
                  <w:tcBorders>
                    <w:top w:val="nil"/>
                    <w:left w:val="nil"/>
                    <w:bottom w:val="single" w:sz="8" w:space="0" w:color="auto"/>
                    <w:right w:val="single" w:sz="8" w:space="0" w:color="auto"/>
                  </w:tcBorders>
                  <w:shd w:val="clear" w:color="auto" w:fill="auto"/>
                  <w:vAlign w:val="center"/>
                  <w:hideMark/>
                </w:tcPr>
                <w:p w14:paraId="533E5A88"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WILLOW</w:t>
                  </w:r>
                  <w:r w:rsidRPr="002B00CC">
                    <w:rPr>
                      <w:rFonts w:ascii="Arial" w:eastAsia="Times New Roman" w:hAnsi="Arial" w:cs="Arial"/>
                      <w:b/>
                      <w:bCs/>
                      <w:sz w:val="20"/>
                      <w:szCs w:val="20"/>
                      <w:lang w:val="en-GB" w:eastAsia="en-GB"/>
                    </w:rPr>
                    <w:br/>
                    <w:t>0900-1700</w:t>
                  </w:r>
                </w:p>
              </w:tc>
              <w:tc>
                <w:tcPr>
                  <w:tcW w:w="1305" w:type="dxa"/>
                  <w:tcBorders>
                    <w:top w:val="nil"/>
                    <w:left w:val="nil"/>
                    <w:bottom w:val="single" w:sz="8" w:space="0" w:color="auto"/>
                    <w:right w:val="single" w:sz="8" w:space="0" w:color="auto"/>
                  </w:tcBorders>
                  <w:shd w:val="clear" w:color="auto" w:fill="auto"/>
                  <w:vAlign w:val="center"/>
                  <w:hideMark/>
                </w:tcPr>
                <w:p w14:paraId="1A23E3CF"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WILLOW</w:t>
                  </w:r>
                  <w:r w:rsidRPr="002B00CC">
                    <w:rPr>
                      <w:rFonts w:ascii="Arial" w:eastAsia="Times New Roman" w:hAnsi="Arial" w:cs="Arial"/>
                      <w:b/>
                      <w:bCs/>
                      <w:sz w:val="20"/>
                      <w:szCs w:val="20"/>
                      <w:lang w:val="en-GB" w:eastAsia="en-GB"/>
                    </w:rPr>
                    <w:br/>
                    <w:t>0900-1700</w:t>
                  </w:r>
                </w:p>
              </w:tc>
              <w:tc>
                <w:tcPr>
                  <w:tcW w:w="1418" w:type="dxa"/>
                  <w:tcBorders>
                    <w:top w:val="nil"/>
                    <w:left w:val="nil"/>
                    <w:bottom w:val="single" w:sz="8" w:space="0" w:color="auto"/>
                    <w:right w:val="single" w:sz="8" w:space="0" w:color="auto"/>
                  </w:tcBorders>
                  <w:shd w:val="clear" w:color="auto" w:fill="auto"/>
                  <w:vAlign w:val="center"/>
                  <w:hideMark/>
                </w:tcPr>
                <w:p w14:paraId="6DE72BDA"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WILLOW</w:t>
                  </w:r>
                  <w:r w:rsidRPr="002B00CC">
                    <w:rPr>
                      <w:rFonts w:ascii="Arial" w:eastAsia="Times New Roman" w:hAnsi="Arial" w:cs="Arial"/>
                      <w:b/>
                      <w:bCs/>
                      <w:sz w:val="20"/>
                      <w:szCs w:val="20"/>
                      <w:lang w:val="en-GB" w:eastAsia="en-GB"/>
                    </w:rPr>
                    <w:br/>
                    <w:t>0900-1700</w:t>
                  </w:r>
                </w:p>
              </w:tc>
              <w:tc>
                <w:tcPr>
                  <w:tcW w:w="1276" w:type="dxa"/>
                  <w:tcBorders>
                    <w:top w:val="nil"/>
                    <w:left w:val="nil"/>
                    <w:bottom w:val="single" w:sz="8" w:space="0" w:color="auto"/>
                    <w:right w:val="single" w:sz="8" w:space="0" w:color="auto"/>
                  </w:tcBorders>
                  <w:shd w:val="clear" w:color="auto" w:fill="auto"/>
                  <w:vAlign w:val="center"/>
                  <w:hideMark/>
                </w:tcPr>
                <w:p w14:paraId="588A381D"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WILLOW</w:t>
                  </w:r>
                  <w:r w:rsidRPr="002B00CC">
                    <w:rPr>
                      <w:rFonts w:ascii="Arial" w:eastAsia="Times New Roman" w:hAnsi="Arial" w:cs="Arial"/>
                      <w:b/>
                      <w:bCs/>
                      <w:sz w:val="20"/>
                      <w:szCs w:val="20"/>
                      <w:lang w:val="en-GB" w:eastAsia="en-GB"/>
                    </w:rPr>
                    <w:br/>
                    <w:t>0900-1700</w:t>
                  </w:r>
                </w:p>
              </w:tc>
              <w:tc>
                <w:tcPr>
                  <w:tcW w:w="1275" w:type="dxa"/>
                  <w:tcBorders>
                    <w:top w:val="nil"/>
                    <w:left w:val="nil"/>
                    <w:bottom w:val="single" w:sz="8" w:space="0" w:color="auto"/>
                    <w:right w:val="single" w:sz="8" w:space="0" w:color="auto"/>
                  </w:tcBorders>
                  <w:shd w:val="clear" w:color="auto" w:fill="auto"/>
                  <w:vAlign w:val="center"/>
                  <w:hideMark/>
                </w:tcPr>
                <w:p w14:paraId="49979C5B"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WILLOW</w:t>
                  </w:r>
                  <w:r w:rsidRPr="002B00CC">
                    <w:rPr>
                      <w:rFonts w:ascii="Arial" w:eastAsia="Times New Roman" w:hAnsi="Arial" w:cs="Arial"/>
                      <w:b/>
                      <w:bCs/>
                      <w:sz w:val="20"/>
                      <w:szCs w:val="20"/>
                      <w:lang w:val="en-GB" w:eastAsia="en-GB"/>
                    </w:rPr>
                    <w:br/>
                    <w:t>0900-1700</w:t>
                  </w:r>
                </w:p>
              </w:tc>
            </w:tr>
            <w:tr w:rsidR="00B240EC" w:rsidRPr="002B00CC" w14:paraId="171B1F77" w14:textId="77777777" w:rsidTr="00B240EC">
              <w:trPr>
                <w:trHeight w:val="615"/>
              </w:trPr>
              <w:tc>
                <w:tcPr>
                  <w:tcW w:w="687" w:type="dxa"/>
                  <w:tcBorders>
                    <w:top w:val="nil"/>
                    <w:left w:val="single" w:sz="8" w:space="0" w:color="auto"/>
                    <w:bottom w:val="single" w:sz="8" w:space="0" w:color="auto"/>
                    <w:right w:val="single" w:sz="8" w:space="0" w:color="auto"/>
                  </w:tcBorders>
                  <w:shd w:val="clear" w:color="auto" w:fill="auto"/>
                  <w:vAlign w:val="center"/>
                  <w:hideMark/>
                </w:tcPr>
                <w:p w14:paraId="6082CFA1"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2</w:t>
                  </w:r>
                </w:p>
              </w:tc>
              <w:tc>
                <w:tcPr>
                  <w:tcW w:w="1246" w:type="dxa"/>
                  <w:tcBorders>
                    <w:top w:val="nil"/>
                    <w:left w:val="nil"/>
                    <w:bottom w:val="single" w:sz="8" w:space="0" w:color="auto"/>
                    <w:right w:val="single" w:sz="8" w:space="0" w:color="auto"/>
                  </w:tcBorders>
                  <w:shd w:val="clear" w:color="auto" w:fill="auto"/>
                  <w:vAlign w:val="center"/>
                  <w:hideMark/>
                </w:tcPr>
                <w:p w14:paraId="1564496E"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WILLOW</w:t>
                  </w:r>
                  <w:r w:rsidRPr="002B00CC">
                    <w:rPr>
                      <w:rFonts w:ascii="Arial" w:eastAsia="Times New Roman" w:hAnsi="Arial" w:cs="Arial"/>
                      <w:b/>
                      <w:bCs/>
                      <w:sz w:val="20"/>
                      <w:szCs w:val="20"/>
                      <w:lang w:val="en-GB" w:eastAsia="en-GB"/>
                    </w:rPr>
                    <w:br/>
                    <w:t>0900-1700</w:t>
                  </w:r>
                </w:p>
              </w:tc>
              <w:tc>
                <w:tcPr>
                  <w:tcW w:w="1305" w:type="dxa"/>
                  <w:tcBorders>
                    <w:top w:val="nil"/>
                    <w:left w:val="nil"/>
                    <w:bottom w:val="single" w:sz="8" w:space="0" w:color="auto"/>
                    <w:right w:val="single" w:sz="8" w:space="0" w:color="auto"/>
                  </w:tcBorders>
                  <w:shd w:val="clear" w:color="auto" w:fill="auto"/>
                  <w:vAlign w:val="center"/>
                  <w:hideMark/>
                </w:tcPr>
                <w:p w14:paraId="4361B0B1"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WILLOW</w:t>
                  </w:r>
                  <w:r w:rsidRPr="002B00CC">
                    <w:rPr>
                      <w:rFonts w:ascii="Arial" w:eastAsia="Times New Roman" w:hAnsi="Arial" w:cs="Arial"/>
                      <w:b/>
                      <w:bCs/>
                      <w:sz w:val="20"/>
                      <w:szCs w:val="20"/>
                      <w:lang w:val="en-GB" w:eastAsia="en-GB"/>
                    </w:rPr>
                    <w:br/>
                    <w:t>0900-1700</w:t>
                  </w:r>
                </w:p>
              </w:tc>
              <w:tc>
                <w:tcPr>
                  <w:tcW w:w="1418" w:type="dxa"/>
                  <w:tcBorders>
                    <w:top w:val="nil"/>
                    <w:left w:val="nil"/>
                    <w:bottom w:val="single" w:sz="8" w:space="0" w:color="auto"/>
                    <w:right w:val="single" w:sz="8" w:space="0" w:color="auto"/>
                  </w:tcBorders>
                  <w:shd w:val="clear" w:color="auto" w:fill="auto"/>
                  <w:vAlign w:val="center"/>
                  <w:hideMark/>
                </w:tcPr>
                <w:p w14:paraId="15C444D4"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WILLOW</w:t>
                  </w:r>
                  <w:r w:rsidRPr="002B00CC">
                    <w:rPr>
                      <w:rFonts w:ascii="Arial" w:eastAsia="Times New Roman" w:hAnsi="Arial" w:cs="Arial"/>
                      <w:b/>
                      <w:bCs/>
                      <w:sz w:val="20"/>
                      <w:szCs w:val="20"/>
                      <w:lang w:val="en-GB" w:eastAsia="en-GB"/>
                    </w:rPr>
                    <w:br/>
                    <w:t>0900-1700</w:t>
                  </w:r>
                </w:p>
              </w:tc>
              <w:tc>
                <w:tcPr>
                  <w:tcW w:w="1276" w:type="dxa"/>
                  <w:tcBorders>
                    <w:top w:val="nil"/>
                    <w:left w:val="nil"/>
                    <w:bottom w:val="single" w:sz="8" w:space="0" w:color="auto"/>
                    <w:right w:val="single" w:sz="8" w:space="0" w:color="auto"/>
                  </w:tcBorders>
                  <w:shd w:val="clear" w:color="auto" w:fill="auto"/>
                  <w:vAlign w:val="center"/>
                  <w:hideMark/>
                </w:tcPr>
                <w:p w14:paraId="25913A48"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WILLOW</w:t>
                  </w:r>
                  <w:r w:rsidRPr="002B00CC">
                    <w:rPr>
                      <w:rFonts w:ascii="Arial" w:eastAsia="Times New Roman" w:hAnsi="Arial" w:cs="Arial"/>
                      <w:b/>
                      <w:bCs/>
                      <w:sz w:val="20"/>
                      <w:szCs w:val="20"/>
                      <w:lang w:val="en-GB" w:eastAsia="en-GB"/>
                    </w:rPr>
                    <w:br/>
                    <w:t>0900-1700</w:t>
                  </w:r>
                </w:p>
              </w:tc>
              <w:tc>
                <w:tcPr>
                  <w:tcW w:w="1275" w:type="dxa"/>
                  <w:tcBorders>
                    <w:top w:val="nil"/>
                    <w:left w:val="nil"/>
                    <w:bottom w:val="single" w:sz="8" w:space="0" w:color="auto"/>
                    <w:right w:val="single" w:sz="8" w:space="0" w:color="auto"/>
                  </w:tcBorders>
                  <w:shd w:val="clear" w:color="auto" w:fill="auto"/>
                  <w:vAlign w:val="center"/>
                  <w:hideMark/>
                </w:tcPr>
                <w:p w14:paraId="4F7597A6"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WILLOW</w:t>
                  </w:r>
                  <w:r w:rsidRPr="002B00CC">
                    <w:rPr>
                      <w:rFonts w:ascii="Arial" w:eastAsia="Times New Roman" w:hAnsi="Arial" w:cs="Arial"/>
                      <w:b/>
                      <w:bCs/>
                      <w:sz w:val="20"/>
                      <w:szCs w:val="20"/>
                      <w:lang w:val="en-GB" w:eastAsia="en-GB"/>
                    </w:rPr>
                    <w:br/>
                    <w:t>0900-1700</w:t>
                  </w:r>
                </w:p>
              </w:tc>
            </w:tr>
            <w:tr w:rsidR="00B240EC" w:rsidRPr="002B00CC" w14:paraId="06546CAB" w14:textId="77777777" w:rsidTr="00B240EC">
              <w:trPr>
                <w:trHeight w:val="615"/>
              </w:trPr>
              <w:tc>
                <w:tcPr>
                  <w:tcW w:w="687" w:type="dxa"/>
                  <w:tcBorders>
                    <w:top w:val="nil"/>
                    <w:left w:val="single" w:sz="8" w:space="0" w:color="auto"/>
                    <w:bottom w:val="single" w:sz="8" w:space="0" w:color="auto"/>
                    <w:right w:val="single" w:sz="8" w:space="0" w:color="auto"/>
                  </w:tcBorders>
                  <w:shd w:val="clear" w:color="auto" w:fill="auto"/>
                  <w:vAlign w:val="center"/>
                  <w:hideMark/>
                </w:tcPr>
                <w:p w14:paraId="0692C484"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3</w:t>
                  </w:r>
                </w:p>
              </w:tc>
              <w:tc>
                <w:tcPr>
                  <w:tcW w:w="1246" w:type="dxa"/>
                  <w:tcBorders>
                    <w:top w:val="nil"/>
                    <w:left w:val="nil"/>
                    <w:bottom w:val="single" w:sz="8" w:space="0" w:color="auto"/>
                    <w:right w:val="single" w:sz="8" w:space="0" w:color="auto"/>
                  </w:tcBorders>
                  <w:shd w:val="clear" w:color="auto" w:fill="auto"/>
                  <w:vAlign w:val="center"/>
                  <w:hideMark/>
                </w:tcPr>
                <w:p w14:paraId="4789BCD7"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PAU</w:t>
                  </w:r>
                  <w:r w:rsidRPr="002B00CC">
                    <w:rPr>
                      <w:rFonts w:ascii="Arial" w:eastAsia="Times New Roman" w:hAnsi="Arial" w:cs="Arial"/>
                      <w:b/>
                      <w:bCs/>
                      <w:sz w:val="20"/>
                      <w:szCs w:val="20"/>
                      <w:lang w:val="en-GB" w:eastAsia="en-GB"/>
                    </w:rPr>
                    <w:br/>
                    <w:t>0900-1700</w:t>
                  </w:r>
                </w:p>
              </w:tc>
              <w:tc>
                <w:tcPr>
                  <w:tcW w:w="1305" w:type="dxa"/>
                  <w:tcBorders>
                    <w:top w:val="nil"/>
                    <w:left w:val="nil"/>
                    <w:bottom w:val="single" w:sz="8" w:space="0" w:color="auto"/>
                    <w:right w:val="single" w:sz="8" w:space="0" w:color="auto"/>
                  </w:tcBorders>
                  <w:shd w:val="clear" w:color="auto" w:fill="auto"/>
                  <w:vAlign w:val="center"/>
                  <w:hideMark/>
                </w:tcPr>
                <w:p w14:paraId="0A1E697D"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PAU</w:t>
                  </w:r>
                  <w:r w:rsidRPr="002B00CC">
                    <w:rPr>
                      <w:rFonts w:ascii="Arial" w:eastAsia="Times New Roman" w:hAnsi="Arial" w:cs="Arial"/>
                      <w:b/>
                      <w:bCs/>
                      <w:sz w:val="20"/>
                      <w:szCs w:val="20"/>
                      <w:lang w:val="en-GB" w:eastAsia="en-GB"/>
                    </w:rPr>
                    <w:br/>
                    <w:t>0900-17000</w:t>
                  </w:r>
                </w:p>
              </w:tc>
              <w:tc>
                <w:tcPr>
                  <w:tcW w:w="1418" w:type="dxa"/>
                  <w:tcBorders>
                    <w:top w:val="nil"/>
                    <w:left w:val="nil"/>
                    <w:bottom w:val="single" w:sz="8" w:space="0" w:color="auto"/>
                    <w:right w:val="single" w:sz="8" w:space="0" w:color="auto"/>
                  </w:tcBorders>
                  <w:shd w:val="clear" w:color="auto" w:fill="auto"/>
                  <w:vAlign w:val="center"/>
                  <w:hideMark/>
                </w:tcPr>
                <w:p w14:paraId="4BC18AAB"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PAU</w:t>
                  </w:r>
                  <w:r w:rsidRPr="002B00CC">
                    <w:rPr>
                      <w:rFonts w:ascii="Arial" w:eastAsia="Times New Roman" w:hAnsi="Arial" w:cs="Arial"/>
                      <w:b/>
                      <w:bCs/>
                      <w:sz w:val="20"/>
                      <w:szCs w:val="20"/>
                      <w:lang w:val="en-GB" w:eastAsia="en-GB"/>
                    </w:rPr>
                    <w:br/>
                    <w:t>0900-1700</w:t>
                  </w:r>
                </w:p>
              </w:tc>
              <w:tc>
                <w:tcPr>
                  <w:tcW w:w="1276" w:type="dxa"/>
                  <w:tcBorders>
                    <w:top w:val="nil"/>
                    <w:left w:val="nil"/>
                    <w:bottom w:val="single" w:sz="8" w:space="0" w:color="auto"/>
                    <w:right w:val="single" w:sz="8" w:space="0" w:color="auto"/>
                  </w:tcBorders>
                  <w:shd w:val="clear" w:color="auto" w:fill="auto"/>
                  <w:vAlign w:val="center"/>
                  <w:hideMark/>
                </w:tcPr>
                <w:p w14:paraId="5AF1AD0B"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PAU</w:t>
                  </w:r>
                  <w:r w:rsidRPr="002B00CC">
                    <w:rPr>
                      <w:rFonts w:ascii="Arial" w:eastAsia="Times New Roman" w:hAnsi="Arial" w:cs="Arial"/>
                      <w:b/>
                      <w:bCs/>
                      <w:sz w:val="20"/>
                      <w:szCs w:val="20"/>
                      <w:lang w:val="en-GB" w:eastAsia="en-GB"/>
                    </w:rPr>
                    <w:br/>
                    <w:t>0900-1700</w:t>
                  </w:r>
                </w:p>
              </w:tc>
              <w:tc>
                <w:tcPr>
                  <w:tcW w:w="1275" w:type="dxa"/>
                  <w:tcBorders>
                    <w:top w:val="nil"/>
                    <w:left w:val="nil"/>
                    <w:bottom w:val="single" w:sz="8" w:space="0" w:color="auto"/>
                    <w:right w:val="single" w:sz="8" w:space="0" w:color="auto"/>
                  </w:tcBorders>
                  <w:shd w:val="clear" w:color="auto" w:fill="auto"/>
                  <w:vAlign w:val="center"/>
                  <w:hideMark/>
                </w:tcPr>
                <w:p w14:paraId="0488608F"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PAU</w:t>
                  </w:r>
                  <w:r w:rsidRPr="002B00CC">
                    <w:rPr>
                      <w:rFonts w:ascii="Arial" w:eastAsia="Times New Roman" w:hAnsi="Arial" w:cs="Arial"/>
                      <w:b/>
                      <w:bCs/>
                      <w:sz w:val="20"/>
                      <w:szCs w:val="20"/>
                      <w:lang w:val="en-GB" w:eastAsia="en-GB"/>
                    </w:rPr>
                    <w:br/>
                    <w:t>0900-1700</w:t>
                  </w:r>
                </w:p>
              </w:tc>
            </w:tr>
            <w:tr w:rsidR="00B240EC" w:rsidRPr="002B00CC" w14:paraId="6E529B67" w14:textId="77777777" w:rsidTr="00B240EC">
              <w:trPr>
                <w:trHeight w:val="615"/>
              </w:trPr>
              <w:tc>
                <w:tcPr>
                  <w:tcW w:w="687" w:type="dxa"/>
                  <w:tcBorders>
                    <w:top w:val="nil"/>
                    <w:left w:val="single" w:sz="8" w:space="0" w:color="auto"/>
                    <w:bottom w:val="single" w:sz="8" w:space="0" w:color="auto"/>
                    <w:right w:val="single" w:sz="8" w:space="0" w:color="auto"/>
                  </w:tcBorders>
                  <w:shd w:val="clear" w:color="auto" w:fill="auto"/>
                  <w:vAlign w:val="center"/>
                  <w:hideMark/>
                </w:tcPr>
                <w:p w14:paraId="6FD9966A"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4</w:t>
                  </w:r>
                </w:p>
              </w:tc>
              <w:tc>
                <w:tcPr>
                  <w:tcW w:w="1246" w:type="dxa"/>
                  <w:tcBorders>
                    <w:top w:val="nil"/>
                    <w:left w:val="nil"/>
                    <w:bottom w:val="single" w:sz="8" w:space="0" w:color="auto"/>
                    <w:right w:val="single" w:sz="8" w:space="0" w:color="auto"/>
                  </w:tcBorders>
                  <w:shd w:val="clear" w:color="auto" w:fill="auto"/>
                  <w:vAlign w:val="center"/>
                  <w:hideMark/>
                </w:tcPr>
                <w:p w14:paraId="096C467D"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PAU</w:t>
                  </w:r>
                  <w:r w:rsidRPr="002B00CC">
                    <w:rPr>
                      <w:rFonts w:ascii="Arial" w:eastAsia="Times New Roman" w:hAnsi="Arial" w:cs="Arial"/>
                      <w:b/>
                      <w:bCs/>
                      <w:sz w:val="20"/>
                      <w:szCs w:val="20"/>
                      <w:lang w:val="en-GB" w:eastAsia="en-GB"/>
                    </w:rPr>
                    <w:br/>
                    <w:t>0900-1700</w:t>
                  </w:r>
                </w:p>
              </w:tc>
              <w:tc>
                <w:tcPr>
                  <w:tcW w:w="1305" w:type="dxa"/>
                  <w:tcBorders>
                    <w:top w:val="nil"/>
                    <w:left w:val="nil"/>
                    <w:bottom w:val="single" w:sz="8" w:space="0" w:color="auto"/>
                    <w:right w:val="single" w:sz="8" w:space="0" w:color="auto"/>
                  </w:tcBorders>
                  <w:shd w:val="clear" w:color="auto" w:fill="auto"/>
                  <w:vAlign w:val="center"/>
                  <w:hideMark/>
                </w:tcPr>
                <w:p w14:paraId="19D8E521"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PAU</w:t>
                  </w:r>
                  <w:r w:rsidRPr="002B00CC">
                    <w:rPr>
                      <w:rFonts w:ascii="Arial" w:eastAsia="Times New Roman" w:hAnsi="Arial" w:cs="Arial"/>
                      <w:b/>
                      <w:bCs/>
                      <w:sz w:val="20"/>
                      <w:szCs w:val="20"/>
                      <w:lang w:val="en-GB" w:eastAsia="en-GB"/>
                    </w:rPr>
                    <w:br/>
                    <w:t>0900-1700</w:t>
                  </w:r>
                </w:p>
              </w:tc>
              <w:tc>
                <w:tcPr>
                  <w:tcW w:w="1418" w:type="dxa"/>
                  <w:tcBorders>
                    <w:top w:val="nil"/>
                    <w:left w:val="nil"/>
                    <w:bottom w:val="single" w:sz="8" w:space="0" w:color="auto"/>
                    <w:right w:val="single" w:sz="8" w:space="0" w:color="auto"/>
                  </w:tcBorders>
                  <w:shd w:val="clear" w:color="auto" w:fill="auto"/>
                  <w:vAlign w:val="center"/>
                  <w:hideMark/>
                </w:tcPr>
                <w:p w14:paraId="30DAF3E9"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PAU</w:t>
                  </w:r>
                  <w:r w:rsidRPr="002B00CC">
                    <w:rPr>
                      <w:rFonts w:ascii="Arial" w:eastAsia="Times New Roman" w:hAnsi="Arial" w:cs="Arial"/>
                      <w:b/>
                      <w:bCs/>
                      <w:sz w:val="20"/>
                      <w:szCs w:val="20"/>
                      <w:lang w:val="en-GB" w:eastAsia="en-GB"/>
                    </w:rPr>
                    <w:br/>
                    <w:t>0900-1700</w:t>
                  </w:r>
                </w:p>
              </w:tc>
              <w:tc>
                <w:tcPr>
                  <w:tcW w:w="1276" w:type="dxa"/>
                  <w:tcBorders>
                    <w:top w:val="nil"/>
                    <w:left w:val="nil"/>
                    <w:bottom w:val="single" w:sz="8" w:space="0" w:color="auto"/>
                    <w:right w:val="single" w:sz="8" w:space="0" w:color="auto"/>
                  </w:tcBorders>
                  <w:shd w:val="clear" w:color="auto" w:fill="auto"/>
                  <w:vAlign w:val="center"/>
                  <w:hideMark/>
                </w:tcPr>
                <w:p w14:paraId="5ACC1213"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PAU</w:t>
                  </w:r>
                  <w:r w:rsidRPr="002B00CC">
                    <w:rPr>
                      <w:rFonts w:ascii="Arial" w:eastAsia="Times New Roman" w:hAnsi="Arial" w:cs="Arial"/>
                      <w:b/>
                      <w:bCs/>
                      <w:sz w:val="20"/>
                      <w:szCs w:val="20"/>
                      <w:lang w:val="en-GB" w:eastAsia="en-GB"/>
                    </w:rPr>
                    <w:br/>
                    <w:t>0900-1700</w:t>
                  </w:r>
                </w:p>
              </w:tc>
              <w:tc>
                <w:tcPr>
                  <w:tcW w:w="1275" w:type="dxa"/>
                  <w:tcBorders>
                    <w:top w:val="nil"/>
                    <w:left w:val="nil"/>
                    <w:bottom w:val="single" w:sz="8" w:space="0" w:color="auto"/>
                    <w:right w:val="single" w:sz="8" w:space="0" w:color="auto"/>
                  </w:tcBorders>
                  <w:shd w:val="clear" w:color="auto" w:fill="auto"/>
                  <w:vAlign w:val="center"/>
                  <w:hideMark/>
                </w:tcPr>
                <w:p w14:paraId="61DE5A56"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PAU</w:t>
                  </w:r>
                  <w:r w:rsidRPr="002B00CC">
                    <w:rPr>
                      <w:rFonts w:ascii="Arial" w:eastAsia="Times New Roman" w:hAnsi="Arial" w:cs="Arial"/>
                      <w:b/>
                      <w:bCs/>
                      <w:sz w:val="20"/>
                      <w:szCs w:val="20"/>
                      <w:lang w:val="en-GB" w:eastAsia="en-GB"/>
                    </w:rPr>
                    <w:br/>
                    <w:t>0900-1700</w:t>
                  </w:r>
                </w:p>
              </w:tc>
            </w:tr>
            <w:tr w:rsidR="00B240EC" w:rsidRPr="002B00CC" w14:paraId="2DC4FC32" w14:textId="77777777" w:rsidTr="00B240EC">
              <w:trPr>
                <w:trHeight w:val="615"/>
              </w:trPr>
              <w:tc>
                <w:tcPr>
                  <w:tcW w:w="687" w:type="dxa"/>
                  <w:tcBorders>
                    <w:top w:val="nil"/>
                    <w:left w:val="single" w:sz="8" w:space="0" w:color="auto"/>
                    <w:bottom w:val="single" w:sz="8" w:space="0" w:color="auto"/>
                    <w:right w:val="single" w:sz="8" w:space="0" w:color="auto"/>
                  </w:tcBorders>
                  <w:shd w:val="clear" w:color="auto" w:fill="auto"/>
                  <w:vAlign w:val="center"/>
                  <w:hideMark/>
                </w:tcPr>
                <w:p w14:paraId="7220A6A4"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5</w:t>
                  </w:r>
                </w:p>
              </w:tc>
              <w:tc>
                <w:tcPr>
                  <w:tcW w:w="1246" w:type="dxa"/>
                  <w:tcBorders>
                    <w:top w:val="nil"/>
                    <w:left w:val="nil"/>
                    <w:bottom w:val="single" w:sz="8" w:space="0" w:color="auto"/>
                    <w:right w:val="single" w:sz="8" w:space="0" w:color="auto"/>
                  </w:tcBorders>
                  <w:shd w:val="clear" w:color="auto" w:fill="auto"/>
                  <w:vAlign w:val="center"/>
                  <w:hideMark/>
                </w:tcPr>
                <w:p w14:paraId="69A5D4E4"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SCBU</w:t>
                  </w:r>
                  <w:r w:rsidRPr="002B00CC">
                    <w:rPr>
                      <w:rFonts w:ascii="Arial" w:eastAsia="Times New Roman" w:hAnsi="Arial" w:cs="Arial"/>
                      <w:b/>
                      <w:bCs/>
                      <w:sz w:val="20"/>
                      <w:szCs w:val="20"/>
                      <w:lang w:val="en-GB" w:eastAsia="en-GB"/>
                    </w:rPr>
                    <w:br/>
                    <w:t xml:space="preserve">0900-1700 </w:t>
                  </w:r>
                </w:p>
              </w:tc>
              <w:tc>
                <w:tcPr>
                  <w:tcW w:w="1305" w:type="dxa"/>
                  <w:tcBorders>
                    <w:top w:val="nil"/>
                    <w:left w:val="nil"/>
                    <w:bottom w:val="single" w:sz="8" w:space="0" w:color="auto"/>
                    <w:right w:val="single" w:sz="8" w:space="0" w:color="auto"/>
                  </w:tcBorders>
                  <w:shd w:val="clear" w:color="auto" w:fill="auto"/>
                  <w:vAlign w:val="center"/>
                  <w:hideMark/>
                </w:tcPr>
                <w:p w14:paraId="19E51DA6"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SCBU</w:t>
                  </w:r>
                  <w:r w:rsidRPr="002B00CC">
                    <w:rPr>
                      <w:rFonts w:ascii="Arial" w:eastAsia="Times New Roman" w:hAnsi="Arial" w:cs="Arial"/>
                      <w:b/>
                      <w:bCs/>
                      <w:sz w:val="20"/>
                      <w:szCs w:val="20"/>
                      <w:lang w:val="en-GB" w:eastAsia="en-GB"/>
                    </w:rPr>
                    <w:br/>
                    <w:t>0900-1700</w:t>
                  </w:r>
                </w:p>
              </w:tc>
              <w:tc>
                <w:tcPr>
                  <w:tcW w:w="1418" w:type="dxa"/>
                  <w:tcBorders>
                    <w:top w:val="nil"/>
                    <w:left w:val="nil"/>
                    <w:bottom w:val="single" w:sz="8" w:space="0" w:color="auto"/>
                    <w:right w:val="single" w:sz="8" w:space="0" w:color="auto"/>
                  </w:tcBorders>
                  <w:shd w:val="clear" w:color="auto" w:fill="auto"/>
                  <w:vAlign w:val="center"/>
                  <w:hideMark/>
                </w:tcPr>
                <w:p w14:paraId="05AF3596"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SCBU</w:t>
                  </w:r>
                  <w:r w:rsidRPr="002B00CC">
                    <w:rPr>
                      <w:rFonts w:ascii="Arial" w:eastAsia="Times New Roman" w:hAnsi="Arial" w:cs="Arial"/>
                      <w:b/>
                      <w:bCs/>
                      <w:sz w:val="20"/>
                      <w:szCs w:val="20"/>
                      <w:lang w:val="en-GB" w:eastAsia="en-GB"/>
                    </w:rPr>
                    <w:br/>
                    <w:t xml:space="preserve">0900-1700 </w:t>
                  </w:r>
                </w:p>
              </w:tc>
              <w:tc>
                <w:tcPr>
                  <w:tcW w:w="1276" w:type="dxa"/>
                  <w:tcBorders>
                    <w:top w:val="nil"/>
                    <w:left w:val="nil"/>
                    <w:bottom w:val="single" w:sz="8" w:space="0" w:color="auto"/>
                    <w:right w:val="single" w:sz="8" w:space="0" w:color="auto"/>
                  </w:tcBorders>
                  <w:shd w:val="clear" w:color="auto" w:fill="auto"/>
                  <w:vAlign w:val="center"/>
                  <w:hideMark/>
                </w:tcPr>
                <w:p w14:paraId="2DA76B86"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SCBU</w:t>
                  </w:r>
                  <w:r w:rsidRPr="002B00CC">
                    <w:rPr>
                      <w:rFonts w:ascii="Arial" w:eastAsia="Times New Roman" w:hAnsi="Arial" w:cs="Arial"/>
                      <w:b/>
                      <w:bCs/>
                      <w:sz w:val="20"/>
                      <w:szCs w:val="20"/>
                      <w:lang w:val="en-GB" w:eastAsia="en-GB"/>
                    </w:rPr>
                    <w:br/>
                    <w:t xml:space="preserve">0900-1700 </w:t>
                  </w:r>
                </w:p>
              </w:tc>
              <w:tc>
                <w:tcPr>
                  <w:tcW w:w="1275" w:type="dxa"/>
                  <w:tcBorders>
                    <w:top w:val="nil"/>
                    <w:left w:val="nil"/>
                    <w:bottom w:val="single" w:sz="8" w:space="0" w:color="auto"/>
                    <w:right w:val="single" w:sz="8" w:space="0" w:color="auto"/>
                  </w:tcBorders>
                  <w:shd w:val="clear" w:color="auto" w:fill="auto"/>
                  <w:vAlign w:val="center"/>
                  <w:hideMark/>
                </w:tcPr>
                <w:p w14:paraId="0AD4B7B8"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SCBU</w:t>
                  </w:r>
                  <w:r w:rsidRPr="002B00CC">
                    <w:rPr>
                      <w:rFonts w:ascii="Arial" w:eastAsia="Times New Roman" w:hAnsi="Arial" w:cs="Arial"/>
                      <w:b/>
                      <w:bCs/>
                      <w:sz w:val="20"/>
                      <w:szCs w:val="20"/>
                      <w:lang w:val="en-GB" w:eastAsia="en-GB"/>
                    </w:rPr>
                    <w:br/>
                    <w:t xml:space="preserve">0900-1700   </w:t>
                  </w:r>
                </w:p>
              </w:tc>
            </w:tr>
            <w:tr w:rsidR="00B240EC" w:rsidRPr="002B00CC" w14:paraId="2104B9AD" w14:textId="77777777" w:rsidTr="00B240EC">
              <w:trPr>
                <w:trHeight w:val="615"/>
              </w:trPr>
              <w:tc>
                <w:tcPr>
                  <w:tcW w:w="687" w:type="dxa"/>
                  <w:tcBorders>
                    <w:top w:val="nil"/>
                    <w:left w:val="single" w:sz="8" w:space="0" w:color="auto"/>
                    <w:bottom w:val="single" w:sz="8" w:space="0" w:color="auto"/>
                    <w:right w:val="single" w:sz="8" w:space="0" w:color="auto"/>
                  </w:tcBorders>
                  <w:shd w:val="clear" w:color="auto" w:fill="auto"/>
                  <w:vAlign w:val="center"/>
                  <w:hideMark/>
                </w:tcPr>
                <w:p w14:paraId="790BCAE6"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6</w:t>
                  </w:r>
                </w:p>
              </w:tc>
              <w:tc>
                <w:tcPr>
                  <w:tcW w:w="1246" w:type="dxa"/>
                  <w:tcBorders>
                    <w:top w:val="nil"/>
                    <w:left w:val="nil"/>
                    <w:bottom w:val="single" w:sz="8" w:space="0" w:color="auto"/>
                    <w:right w:val="single" w:sz="8" w:space="0" w:color="auto"/>
                  </w:tcBorders>
                  <w:shd w:val="clear" w:color="auto" w:fill="auto"/>
                  <w:vAlign w:val="center"/>
                  <w:hideMark/>
                </w:tcPr>
                <w:p w14:paraId="5473D75C"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SCBU</w:t>
                  </w:r>
                  <w:r w:rsidRPr="002B00CC">
                    <w:rPr>
                      <w:rFonts w:ascii="Arial" w:eastAsia="Times New Roman" w:hAnsi="Arial" w:cs="Arial"/>
                      <w:b/>
                      <w:bCs/>
                      <w:sz w:val="20"/>
                      <w:szCs w:val="20"/>
                      <w:lang w:val="en-GB" w:eastAsia="en-GB"/>
                    </w:rPr>
                    <w:br/>
                    <w:t xml:space="preserve">0900-1700 </w:t>
                  </w:r>
                </w:p>
              </w:tc>
              <w:tc>
                <w:tcPr>
                  <w:tcW w:w="1305" w:type="dxa"/>
                  <w:tcBorders>
                    <w:top w:val="nil"/>
                    <w:left w:val="nil"/>
                    <w:bottom w:val="single" w:sz="8" w:space="0" w:color="auto"/>
                    <w:right w:val="single" w:sz="8" w:space="0" w:color="auto"/>
                  </w:tcBorders>
                  <w:shd w:val="clear" w:color="auto" w:fill="auto"/>
                  <w:vAlign w:val="center"/>
                  <w:hideMark/>
                </w:tcPr>
                <w:p w14:paraId="7B19BD5C"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SCBU</w:t>
                  </w:r>
                  <w:r w:rsidRPr="002B00CC">
                    <w:rPr>
                      <w:rFonts w:ascii="Arial" w:eastAsia="Times New Roman" w:hAnsi="Arial" w:cs="Arial"/>
                      <w:b/>
                      <w:bCs/>
                      <w:sz w:val="20"/>
                      <w:szCs w:val="20"/>
                      <w:lang w:val="en-GB" w:eastAsia="en-GB"/>
                    </w:rPr>
                    <w:br/>
                    <w:t>0900-1700</w:t>
                  </w:r>
                </w:p>
              </w:tc>
              <w:tc>
                <w:tcPr>
                  <w:tcW w:w="1418" w:type="dxa"/>
                  <w:tcBorders>
                    <w:top w:val="nil"/>
                    <w:left w:val="nil"/>
                    <w:bottom w:val="single" w:sz="8" w:space="0" w:color="auto"/>
                    <w:right w:val="single" w:sz="8" w:space="0" w:color="auto"/>
                  </w:tcBorders>
                  <w:shd w:val="clear" w:color="auto" w:fill="auto"/>
                  <w:vAlign w:val="center"/>
                  <w:hideMark/>
                </w:tcPr>
                <w:p w14:paraId="25826391"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SCBU</w:t>
                  </w:r>
                  <w:r w:rsidRPr="002B00CC">
                    <w:rPr>
                      <w:rFonts w:ascii="Arial" w:eastAsia="Times New Roman" w:hAnsi="Arial" w:cs="Arial"/>
                      <w:b/>
                      <w:bCs/>
                      <w:sz w:val="20"/>
                      <w:szCs w:val="20"/>
                      <w:lang w:val="en-GB" w:eastAsia="en-GB"/>
                    </w:rPr>
                    <w:br/>
                    <w:t xml:space="preserve">0900-1700 </w:t>
                  </w:r>
                </w:p>
              </w:tc>
              <w:tc>
                <w:tcPr>
                  <w:tcW w:w="1276" w:type="dxa"/>
                  <w:tcBorders>
                    <w:top w:val="nil"/>
                    <w:left w:val="nil"/>
                    <w:bottom w:val="single" w:sz="8" w:space="0" w:color="auto"/>
                    <w:right w:val="single" w:sz="8" w:space="0" w:color="auto"/>
                  </w:tcBorders>
                  <w:shd w:val="clear" w:color="auto" w:fill="auto"/>
                  <w:vAlign w:val="center"/>
                  <w:hideMark/>
                </w:tcPr>
                <w:p w14:paraId="16326FF2"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SCBU</w:t>
                  </w:r>
                  <w:r w:rsidRPr="002B00CC">
                    <w:rPr>
                      <w:rFonts w:ascii="Arial" w:eastAsia="Times New Roman" w:hAnsi="Arial" w:cs="Arial"/>
                      <w:b/>
                      <w:bCs/>
                      <w:sz w:val="20"/>
                      <w:szCs w:val="20"/>
                      <w:lang w:val="en-GB" w:eastAsia="en-GB"/>
                    </w:rPr>
                    <w:br/>
                    <w:t xml:space="preserve">0900-1700 </w:t>
                  </w:r>
                </w:p>
              </w:tc>
              <w:tc>
                <w:tcPr>
                  <w:tcW w:w="1275" w:type="dxa"/>
                  <w:tcBorders>
                    <w:top w:val="nil"/>
                    <w:left w:val="nil"/>
                    <w:bottom w:val="single" w:sz="8" w:space="0" w:color="auto"/>
                    <w:right w:val="single" w:sz="8" w:space="0" w:color="auto"/>
                  </w:tcBorders>
                  <w:shd w:val="clear" w:color="auto" w:fill="auto"/>
                  <w:vAlign w:val="center"/>
                  <w:hideMark/>
                </w:tcPr>
                <w:p w14:paraId="27FD4838"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SCBU</w:t>
                  </w:r>
                  <w:r w:rsidRPr="002B00CC">
                    <w:rPr>
                      <w:rFonts w:ascii="Arial" w:eastAsia="Times New Roman" w:hAnsi="Arial" w:cs="Arial"/>
                      <w:b/>
                      <w:bCs/>
                      <w:sz w:val="20"/>
                      <w:szCs w:val="20"/>
                      <w:lang w:val="en-GB" w:eastAsia="en-GB"/>
                    </w:rPr>
                    <w:br/>
                    <w:t xml:space="preserve">0900-1700   </w:t>
                  </w:r>
                </w:p>
              </w:tc>
            </w:tr>
            <w:tr w:rsidR="00B240EC" w:rsidRPr="002B00CC" w14:paraId="7D2FF6F3" w14:textId="77777777" w:rsidTr="00B240EC">
              <w:trPr>
                <w:trHeight w:val="837"/>
              </w:trPr>
              <w:tc>
                <w:tcPr>
                  <w:tcW w:w="687" w:type="dxa"/>
                  <w:tcBorders>
                    <w:top w:val="nil"/>
                    <w:left w:val="single" w:sz="8" w:space="0" w:color="auto"/>
                    <w:bottom w:val="single" w:sz="8" w:space="0" w:color="auto"/>
                    <w:right w:val="single" w:sz="8" w:space="0" w:color="auto"/>
                  </w:tcBorders>
                  <w:shd w:val="clear" w:color="auto" w:fill="auto"/>
                  <w:vAlign w:val="center"/>
                  <w:hideMark/>
                </w:tcPr>
                <w:p w14:paraId="4D53E0A3"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7</w:t>
                  </w:r>
                </w:p>
              </w:tc>
              <w:tc>
                <w:tcPr>
                  <w:tcW w:w="1246" w:type="dxa"/>
                  <w:tcBorders>
                    <w:top w:val="nil"/>
                    <w:left w:val="nil"/>
                    <w:bottom w:val="single" w:sz="8" w:space="0" w:color="auto"/>
                    <w:right w:val="single" w:sz="8" w:space="0" w:color="auto"/>
                  </w:tcBorders>
                  <w:shd w:val="clear" w:color="auto" w:fill="auto"/>
                  <w:vAlign w:val="center"/>
                  <w:hideMark/>
                </w:tcPr>
                <w:p w14:paraId="25DDAF4C"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POSTNATES</w:t>
                  </w:r>
                  <w:r w:rsidRPr="002B00CC">
                    <w:rPr>
                      <w:rFonts w:ascii="Arial" w:eastAsia="Times New Roman" w:hAnsi="Arial" w:cs="Arial"/>
                      <w:b/>
                      <w:bCs/>
                      <w:sz w:val="20"/>
                      <w:szCs w:val="20"/>
                      <w:lang w:val="en-GB" w:eastAsia="en-GB"/>
                    </w:rPr>
                    <w:br/>
                    <w:t>0900-1700</w:t>
                  </w:r>
                </w:p>
              </w:tc>
              <w:tc>
                <w:tcPr>
                  <w:tcW w:w="1305" w:type="dxa"/>
                  <w:tcBorders>
                    <w:top w:val="nil"/>
                    <w:left w:val="nil"/>
                    <w:bottom w:val="single" w:sz="8" w:space="0" w:color="auto"/>
                    <w:right w:val="single" w:sz="8" w:space="0" w:color="auto"/>
                  </w:tcBorders>
                  <w:shd w:val="clear" w:color="auto" w:fill="auto"/>
                  <w:vAlign w:val="center"/>
                  <w:hideMark/>
                </w:tcPr>
                <w:p w14:paraId="449AC788"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POSTNATES</w:t>
                  </w:r>
                  <w:r w:rsidRPr="002B00CC">
                    <w:rPr>
                      <w:rFonts w:ascii="Arial" w:eastAsia="Times New Roman" w:hAnsi="Arial" w:cs="Arial"/>
                      <w:b/>
                      <w:bCs/>
                      <w:sz w:val="20"/>
                      <w:szCs w:val="20"/>
                      <w:lang w:val="en-GB" w:eastAsia="en-GB"/>
                    </w:rPr>
                    <w:br/>
                    <w:t>0900-1700</w:t>
                  </w:r>
                </w:p>
              </w:tc>
              <w:tc>
                <w:tcPr>
                  <w:tcW w:w="1418" w:type="dxa"/>
                  <w:tcBorders>
                    <w:top w:val="nil"/>
                    <w:left w:val="nil"/>
                    <w:bottom w:val="single" w:sz="8" w:space="0" w:color="auto"/>
                    <w:right w:val="single" w:sz="8" w:space="0" w:color="auto"/>
                  </w:tcBorders>
                  <w:shd w:val="clear" w:color="auto" w:fill="auto"/>
                  <w:vAlign w:val="center"/>
                  <w:hideMark/>
                </w:tcPr>
                <w:p w14:paraId="00E58CD8"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POSTNATES</w:t>
                  </w:r>
                  <w:r w:rsidRPr="002B00CC">
                    <w:rPr>
                      <w:rFonts w:ascii="Arial" w:eastAsia="Times New Roman" w:hAnsi="Arial" w:cs="Arial"/>
                      <w:b/>
                      <w:bCs/>
                      <w:sz w:val="20"/>
                      <w:szCs w:val="20"/>
                      <w:lang w:val="en-GB" w:eastAsia="en-GB"/>
                    </w:rPr>
                    <w:br/>
                    <w:t>0900-1700</w:t>
                  </w:r>
                </w:p>
              </w:tc>
              <w:tc>
                <w:tcPr>
                  <w:tcW w:w="1276" w:type="dxa"/>
                  <w:tcBorders>
                    <w:top w:val="nil"/>
                    <w:left w:val="nil"/>
                    <w:bottom w:val="single" w:sz="8" w:space="0" w:color="auto"/>
                    <w:right w:val="single" w:sz="8" w:space="0" w:color="auto"/>
                  </w:tcBorders>
                  <w:shd w:val="clear" w:color="auto" w:fill="auto"/>
                  <w:vAlign w:val="center"/>
                  <w:hideMark/>
                </w:tcPr>
                <w:p w14:paraId="0158E52F"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POSTNATES</w:t>
                  </w:r>
                  <w:r w:rsidRPr="002B00CC">
                    <w:rPr>
                      <w:rFonts w:ascii="Arial" w:eastAsia="Times New Roman" w:hAnsi="Arial" w:cs="Arial"/>
                      <w:b/>
                      <w:bCs/>
                      <w:sz w:val="20"/>
                      <w:szCs w:val="20"/>
                      <w:lang w:val="en-GB" w:eastAsia="en-GB"/>
                    </w:rPr>
                    <w:br/>
                    <w:t>0900-1700</w:t>
                  </w:r>
                </w:p>
              </w:tc>
              <w:tc>
                <w:tcPr>
                  <w:tcW w:w="1275" w:type="dxa"/>
                  <w:tcBorders>
                    <w:top w:val="nil"/>
                    <w:left w:val="nil"/>
                    <w:bottom w:val="single" w:sz="8" w:space="0" w:color="auto"/>
                    <w:right w:val="single" w:sz="8" w:space="0" w:color="auto"/>
                  </w:tcBorders>
                  <w:shd w:val="clear" w:color="auto" w:fill="auto"/>
                  <w:vAlign w:val="center"/>
                  <w:hideMark/>
                </w:tcPr>
                <w:p w14:paraId="4A5CDDB8"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POSTNATES</w:t>
                  </w:r>
                  <w:r w:rsidRPr="002B00CC">
                    <w:rPr>
                      <w:rFonts w:ascii="Arial" w:eastAsia="Times New Roman" w:hAnsi="Arial" w:cs="Arial"/>
                      <w:b/>
                      <w:bCs/>
                      <w:sz w:val="20"/>
                      <w:szCs w:val="20"/>
                      <w:lang w:val="en-GB" w:eastAsia="en-GB"/>
                    </w:rPr>
                    <w:br/>
                    <w:t>0900-1700</w:t>
                  </w:r>
                </w:p>
              </w:tc>
            </w:tr>
            <w:tr w:rsidR="00B240EC" w:rsidRPr="002B00CC" w14:paraId="5FA63349" w14:textId="77777777" w:rsidTr="00B240EC">
              <w:trPr>
                <w:trHeight w:val="615"/>
              </w:trPr>
              <w:tc>
                <w:tcPr>
                  <w:tcW w:w="687" w:type="dxa"/>
                  <w:tcBorders>
                    <w:top w:val="nil"/>
                    <w:left w:val="single" w:sz="8" w:space="0" w:color="auto"/>
                    <w:bottom w:val="single" w:sz="8" w:space="0" w:color="auto"/>
                    <w:right w:val="single" w:sz="8" w:space="0" w:color="auto"/>
                  </w:tcBorders>
                  <w:shd w:val="clear" w:color="auto" w:fill="auto"/>
                  <w:vAlign w:val="center"/>
                  <w:hideMark/>
                </w:tcPr>
                <w:p w14:paraId="3421B1A1"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8</w:t>
                  </w:r>
                </w:p>
              </w:tc>
              <w:tc>
                <w:tcPr>
                  <w:tcW w:w="1246" w:type="dxa"/>
                  <w:tcBorders>
                    <w:top w:val="nil"/>
                    <w:left w:val="nil"/>
                    <w:bottom w:val="single" w:sz="8" w:space="0" w:color="auto"/>
                    <w:right w:val="single" w:sz="8" w:space="0" w:color="auto"/>
                  </w:tcBorders>
                  <w:shd w:val="clear" w:color="auto" w:fill="auto"/>
                  <w:vAlign w:val="center"/>
                  <w:hideMark/>
                </w:tcPr>
                <w:p w14:paraId="0BA82FF4"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CLINIC</w:t>
                  </w:r>
                  <w:r w:rsidRPr="002B00CC">
                    <w:rPr>
                      <w:rFonts w:ascii="Arial" w:eastAsia="Times New Roman" w:hAnsi="Arial" w:cs="Arial"/>
                      <w:b/>
                      <w:bCs/>
                      <w:sz w:val="20"/>
                      <w:szCs w:val="20"/>
                      <w:lang w:val="en-GB" w:eastAsia="en-GB"/>
                    </w:rPr>
                    <w:br/>
                    <w:t>0900-1700</w:t>
                  </w:r>
                </w:p>
              </w:tc>
              <w:tc>
                <w:tcPr>
                  <w:tcW w:w="1305" w:type="dxa"/>
                  <w:tcBorders>
                    <w:top w:val="nil"/>
                    <w:left w:val="nil"/>
                    <w:bottom w:val="single" w:sz="8" w:space="0" w:color="auto"/>
                    <w:right w:val="single" w:sz="8" w:space="0" w:color="auto"/>
                  </w:tcBorders>
                  <w:shd w:val="clear" w:color="auto" w:fill="auto"/>
                  <w:vAlign w:val="center"/>
                  <w:hideMark/>
                </w:tcPr>
                <w:p w14:paraId="4E445B89"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CLINIC</w:t>
                  </w:r>
                  <w:r w:rsidRPr="002B00CC">
                    <w:rPr>
                      <w:rFonts w:ascii="Arial" w:eastAsia="Times New Roman" w:hAnsi="Arial" w:cs="Arial"/>
                      <w:b/>
                      <w:bCs/>
                      <w:sz w:val="20"/>
                      <w:szCs w:val="20"/>
                      <w:lang w:val="en-GB" w:eastAsia="en-GB"/>
                    </w:rPr>
                    <w:br/>
                    <w:t>0900-1700</w:t>
                  </w:r>
                </w:p>
              </w:tc>
              <w:tc>
                <w:tcPr>
                  <w:tcW w:w="1418" w:type="dxa"/>
                  <w:tcBorders>
                    <w:top w:val="nil"/>
                    <w:left w:val="nil"/>
                    <w:bottom w:val="single" w:sz="8" w:space="0" w:color="auto"/>
                    <w:right w:val="single" w:sz="8" w:space="0" w:color="auto"/>
                  </w:tcBorders>
                  <w:shd w:val="clear" w:color="auto" w:fill="auto"/>
                  <w:vAlign w:val="center"/>
                  <w:hideMark/>
                </w:tcPr>
                <w:p w14:paraId="2F7883F1"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CLINIC</w:t>
                  </w:r>
                  <w:r w:rsidRPr="002B00CC">
                    <w:rPr>
                      <w:rFonts w:ascii="Arial" w:eastAsia="Times New Roman" w:hAnsi="Arial" w:cs="Arial"/>
                      <w:b/>
                      <w:bCs/>
                      <w:sz w:val="20"/>
                      <w:szCs w:val="20"/>
                      <w:lang w:val="en-GB" w:eastAsia="en-GB"/>
                    </w:rPr>
                    <w:br/>
                    <w:t>0900-1700</w:t>
                  </w:r>
                </w:p>
              </w:tc>
              <w:tc>
                <w:tcPr>
                  <w:tcW w:w="1276" w:type="dxa"/>
                  <w:tcBorders>
                    <w:top w:val="nil"/>
                    <w:left w:val="nil"/>
                    <w:bottom w:val="single" w:sz="8" w:space="0" w:color="auto"/>
                    <w:right w:val="single" w:sz="8" w:space="0" w:color="auto"/>
                  </w:tcBorders>
                  <w:shd w:val="clear" w:color="auto" w:fill="auto"/>
                  <w:vAlign w:val="center"/>
                  <w:hideMark/>
                </w:tcPr>
                <w:p w14:paraId="3D6A80FA"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CLINIC</w:t>
                  </w:r>
                  <w:r w:rsidRPr="002B00CC">
                    <w:rPr>
                      <w:rFonts w:ascii="Arial" w:eastAsia="Times New Roman" w:hAnsi="Arial" w:cs="Arial"/>
                      <w:b/>
                      <w:bCs/>
                      <w:sz w:val="20"/>
                      <w:szCs w:val="20"/>
                      <w:lang w:val="en-GB" w:eastAsia="en-GB"/>
                    </w:rPr>
                    <w:br/>
                    <w:t>0900-1700</w:t>
                  </w:r>
                </w:p>
              </w:tc>
              <w:tc>
                <w:tcPr>
                  <w:tcW w:w="1275" w:type="dxa"/>
                  <w:tcBorders>
                    <w:top w:val="nil"/>
                    <w:left w:val="nil"/>
                    <w:bottom w:val="single" w:sz="8" w:space="0" w:color="auto"/>
                    <w:right w:val="single" w:sz="8" w:space="0" w:color="auto"/>
                  </w:tcBorders>
                  <w:shd w:val="clear" w:color="auto" w:fill="auto"/>
                  <w:vAlign w:val="center"/>
                  <w:hideMark/>
                </w:tcPr>
                <w:p w14:paraId="39E2DB26" w14:textId="77777777" w:rsidR="00B240EC" w:rsidRPr="002B00CC" w:rsidRDefault="00B240EC" w:rsidP="00B240EC">
                  <w:pPr>
                    <w:jc w:val="center"/>
                    <w:rPr>
                      <w:rFonts w:ascii="Arial" w:eastAsia="Times New Roman" w:hAnsi="Arial" w:cs="Arial"/>
                      <w:b/>
                      <w:bCs/>
                      <w:sz w:val="20"/>
                      <w:szCs w:val="20"/>
                      <w:lang w:val="en-GB" w:eastAsia="en-GB"/>
                    </w:rPr>
                  </w:pPr>
                  <w:r w:rsidRPr="002B00CC">
                    <w:rPr>
                      <w:rFonts w:ascii="Arial" w:eastAsia="Times New Roman" w:hAnsi="Arial" w:cs="Arial"/>
                      <w:b/>
                      <w:bCs/>
                      <w:sz w:val="20"/>
                      <w:szCs w:val="20"/>
                      <w:lang w:val="en-GB" w:eastAsia="en-GB"/>
                    </w:rPr>
                    <w:t>CLINIC</w:t>
                  </w:r>
                  <w:r w:rsidRPr="002B00CC">
                    <w:rPr>
                      <w:rFonts w:ascii="Arial" w:eastAsia="Times New Roman" w:hAnsi="Arial" w:cs="Arial"/>
                      <w:b/>
                      <w:bCs/>
                      <w:sz w:val="20"/>
                      <w:szCs w:val="20"/>
                      <w:lang w:val="en-GB" w:eastAsia="en-GB"/>
                    </w:rPr>
                    <w:br/>
                    <w:t>0900-1700</w:t>
                  </w:r>
                </w:p>
              </w:tc>
            </w:tr>
          </w:tbl>
          <w:p w14:paraId="66CA47DF" w14:textId="77777777" w:rsidR="00FF5F56" w:rsidRPr="002B00CC" w:rsidRDefault="00FF5F56" w:rsidP="009C190C">
            <w:pPr>
              <w:rPr>
                <w:rFonts w:ascii="Arial" w:eastAsia="Arial" w:hAnsi="Arial" w:cs="Arial"/>
                <w:bCs/>
                <w:spacing w:val="-1"/>
                <w:sz w:val="24"/>
                <w:szCs w:val="24"/>
              </w:rPr>
            </w:pPr>
          </w:p>
          <w:p w14:paraId="7934267A" w14:textId="77777777" w:rsidR="00FF5F56" w:rsidRPr="002B00CC" w:rsidRDefault="00FF5F56"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F1 Mandatory teaching takes place on Wednesdays from 13:00 – 15:00 </w:t>
            </w:r>
          </w:p>
        </w:tc>
      </w:tr>
      <w:tr w:rsidR="00FF5F56" w:rsidRPr="002B00CC" w14:paraId="5701A792" w14:textId="77777777" w:rsidTr="00EF19B7">
        <w:trPr>
          <w:trHeight w:hRule="exact" w:val="1410"/>
          <w:jc w:val="center"/>
        </w:trPr>
        <w:tc>
          <w:tcPr>
            <w:tcW w:w="2978" w:type="dxa"/>
          </w:tcPr>
          <w:p w14:paraId="1C1FDC05" w14:textId="77777777" w:rsidR="00FF5F56" w:rsidRPr="002B00CC" w:rsidRDefault="00FF5F56"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0D487819" w14:textId="77777777" w:rsidR="00FF5F56" w:rsidRPr="002B00CC" w:rsidRDefault="00FF5F56"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7649" w:type="dxa"/>
          </w:tcPr>
          <w:p w14:paraId="3034071D" w14:textId="1279F293" w:rsidR="00FF5F56" w:rsidRPr="002B00CC" w:rsidRDefault="00457454" w:rsidP="009C190C">
            <w:pPr>
              <w:spacing w:line="240" w:lineRule="exact"/>
              <w:ind w:left="72"/>
              <w:rPr>
                <w:rFonts w:ascii="Arial" w:eastAsia="Arial" w:hAnsi="Arial" w:cs="Arial"/>
                <w:color w:val="000000"/>
                <w:sz w:val="24"/>
                <w:szCs w:val="24"/>
              </w:rPr>
            </w:pPr>
            <w:hyperlink r:id="rId22" w:history="1">
              <w:r w:rsidRPr="002B00CC">
                <w:rPr>
                  <w:rStyle w:val="Hyperlink"/>
                  <w:rFonts w:ascii="Arial" w:eastAsia="Arial" w:hAnsi="Arial" w:cs="Arial"/>
                  <w:sz w:val="24"/>
                  <w:szCs w:val="24"/>
                </w:rPr>
                <w:t>https://kss.hee.nhs.uk/kss-foundation/trust-information-pages/dartford-and-gravesham-prospectus/</w:t>
              </w:r>
            </w:hyperlink>
          </w:p>
        </w:tc>
      </w:tr>
    </w:tbl>
    <w:p w14:paraId="7586632D" w14:textId="77777777" w:rsidR="00FF5F56" w:rsidRPr="002B00CC" w:rsidRDefault="00FF5F56"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151E9DE0" w14:textId="1D219C4C" w:rsidR="00FF5F56" w:rsidRPr="002B00CC" w:rsidRDefault="00FF5F56" w:rsidP="009C190C">
      <w:pPr>
        <w:spacing w:line="259" w:lineRule="auto"/>
        <w:rPr>
          <w:rFonts w:ascii="Arial" w:hAnsi="Arial" w:cs="Arial"/>
          <w:sz w:val="24"/>
          <w:szCs w:val="24"/>
        </w:rPr>
      </w:pPr>
      <w:r w:rsidRPr="002B00CC">
        <w:rPr>
          <w:rFonts w:ascii="Arial" w:hAnsi="Arial" w:cs="Arial"/>
          <w:sz w:val="24"/>
          <w:szCs w:val="24"/>
        </w:rPr>
        <w:br w:type="page"/>
      </w:r>
    </w:p>
    <w:p w14:paraId="7CB9BA43" w14:textId="6A5B3CA1" w:rsidR="00516302" w:rsidRPr="002B00CC" w:rsidRDefault="00516302" w:rsidP="009C190C">
      <w:pPr>
        <w:rPr>
          <w:rFonts w:ascii="Arial" w:hAnsi="Arial" w:cs="Arial"/>
          <w:w w:val="105"/>
          <w:sz w:val="24"/>
          <w:szCs w:val="24"/>
        </w:rPr>
      </w:pPr>
    </w:p>
    <w:tbl>
      <w:tblPr>
        <w:tblStyle w:val="TableGrid"/>
        <w:tblW w:w="9556" w:type="dxa"/>
        <w:jc w:val="center"/>
        <w:tblLayout w:type="fixed"/>
        <w:tblCellMar>
          <w:left w:w="0" w:type="dxa"/>
          <w:right w:w="0" w:type="dxa"/>
        </w:tblCellMar>
        <w:tblLook w:val="0000" w:firstRow="0" w:lastRow="0" w:firstColumn="0" w:lastColumn="0" w:noHBand="0" w:noVBand="0"/>
      </w:tblPr>
      <w:tblGrid>
        <w:gridCol w:w="2978"/>
        <w:gridCol w:w="6578"/>
      </w:tblGrid>
      <w:tr w:rsidR="00516302" w:rsidRPr="002B00CC" w14:paraId="07D08859" w14:textId="77777777" w:rsidTr="0064642B">
        <w:trPr>
          <w:jc w:val="center"/>
        </w:trPr>
        <w:tc>
          <w:tcPr>
            <w:tcW w:w="2978" w:type="dxa"/>
          </w:tcPr>
          <w:p w14:paraId="7C2B8B3B" w14:textId="77777777" w:rsidR="00516302" w:rsidRPr="002B00CC" w:rsidRDefault="00516302" w:rsidP="009C190C">
            <w:pPr>
              <w:rPr>
                <w:rFonts w:ascii="Arial" w:hAnsi="Arial" w:cs="Arial"/>
                <w:b/>
                <w:bCs/>
                <w:sz w:val="24"/>
                <w:szCs w:val="24"/>
              </w:rPr>
            </w:pPr>
            <w:r w:rsidRPr="002B00CC">
              <w:rPr>
                <w:rFonts w:ascii="Arial" w:hAnsi="Arial" w:cs="Arial"/>
                <w:b/>
                <w:bCs/>
                <w:sz w:val="24"/>
                <w:szCs w:val="24"/>
              </w:rPr>
              <w:t>Specialty</w:t>
            </w:r>
          </w:p>
        </w:tc>
        <w:tc>
          <w:tcPr>
            <w:tcW w:w="6578" w:type="dxa"/>
          </w:tcPr>
          <w:p w14:paraId="2D89500B" w14:textId="0FDD8A91" w:rsidR="00516302" w:rsidRPr="002B00CC" w:rsidRDefault="00A24189" w:rsidP="007146E4">
            <w:pPr>
              <w:rPr>
                <w:rFonts w:ascii="Arial" w:eastAsia="Arial" w:hAnsi="Arial" w:cs="Arial"/>
                <w:bCs/>
                <w:sz w:val="24"/>
                <w:szCs w:val="24"/>
              </w:rPr>
            </w:pPr>
            <w:r w:rsidRPr="002B00CC">
              <w:rPr>
                <w:rFonts w:ascii="Arial" w:hAnsi="Arial" w:cs="Arial"/>
                <w:sz w:val="24"/>
                <w:szCs w:val="24"/>
              </w:rPr>
              <w:t xml:space="preserve"> </w:t>
            </w:r>
            <w:bookmarkStart w:id="20" w:name="_Toc160689262"/>
            <w:r w:rsidRPr="002B00CC">
              <w:rPr>
                <w:rStyle w:val="SpecialtyChar"/>
              </w:rPr>
              <w:t xml:space="preserve"> </w:t>
            </w:r>
            <w:bookmarkStart w:id="21" w:name="_Toc185406542"/>
            <w:r w:rsidR="00516302" w:rsidRPr="002B00CC">
              <w:rPr>
                <w:rStyle w:val="SpecialtyChar"/>
              </w:rPr>
              <w:t>Proactive care of the Older Patient undergoing surgery</w:t>
            </w:r>
            <w:r w:rsidR="007D365A" w:rsidRPr="002B00CC">
              <w:rPr>
                <w:rStyle w:val="SpecialtyChar"/>
              </w:rPr>
              <w:t xml:space="preserve"> </w:t>
            </w:r>
            <w:r w:rsidR="00516302" w:rsidRPr="002B00CC">
              <w:rPr>
                <w:rStyle w:val="SpecialtyChar"/>
              </w:rPr>
              <w:t>(POPS)</w:t>
            </w:r>
            <w:bookmarkEnd w:id="20"/>
            <w:bookmarkEnd w:id="21"/>
            <w:r w:rsidR="00516302" w:rsidRPr="002B00CC">
              <w:rPr>
                <w:rFonts w:ascii="Arial" w:hAnsi="Arial" w:cs="Arial"/>
                <w:sz w:val="24"/>
                <w:szCs w:val="24"/>
              </w:rPr>
              <w:t xml:space="preserve"> With Surgical On call</w:t>
            </w:r>
            <w:r w:rsidR="00516302" w:rsidRPr="002B00CC">
              <w:rPr>
                <w:rFonts w:ascii="Arial" w:eastAsia="Arial" w:hAnsi="Arial" w:cs="Arial"/>
                <w:bCs/>
                <w:sz w:val="24"/>
                <w:szCs w:val="24"/>
              </w:rPr>
              <w:t xml:space="preserve"> </w:t>
            </w:r>
          </w:p>
        </w:tc>
      </w:tr>
      <w:tr w:rsidR="00516302" w:rsidRPr="002B00CC" w14:paraId="3931E681" w14:textId="77777777" w:rsidTr="0064642B">
        <w:trPr>
          <w:jc w:val="center"/>
        </w:trPr>
        <w:tc>
          <w:tcPr>
            <w:tcW w:w="2978" w:type="dxa"/>
          </w:tcPr>
          <w:p w14:paraId="660B6358" w14:textId="77777777" w:rsidR="00516302" w:rsidRPr="002B00CC" w:rsidRDefault="00516302" w:rsidP="009C190C">
            <w:pPr>
              <w:rPr>
                <w:rFonts w:ascii="Arial" w:hAnsi="Arial" w:cs="Arial"/>
                <w:b/>
                <w:bCs/>
                <w:sz w:val="24"/>
                <w:szCs w:val="24"/>
              </w:rPr>
            </w:pPr>
            <w:r w:rsidRPr="002B00CC">
              <w:rPr>
                <w:rFonts w:ascii="Arial" w:hAnsi="Arial" w:cs="Arial"/>
                <w:b/>
                <w:bCs/>
                <w:sz w:val="24"/>
                <w:szCs w:val="24"/>
              </w:rPr>
              <w:t>Grade</w:t>
            </w:r>
          </w:p>
        </w:tc>
        <w:tc>
          <w:tcPr>
            <w:tcW w:w="6578" w:type="dxa"/>
          </w:tcPr>
          <w:p w14:paraId="5DEF1CD4" w14:textId="77777777" w:rsidR="00516302" w:rsidRPr="002B00CC" w:rsidRDefault="00516302"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F1</w:t>
            </w:r>
          </w:p>
        </w:tc>
      </w:tr>
      <w:tr w:rsidR="00516302" w:rsidRPr="002B00CC" w14:paraId="1221E4B4" w14:textId="77777777" w:rsidTr="0064642B">
        <w:trPr>
          <w:jc w:val="center"/>
        </w:trPr>
        <w:tc>
          <w:tcPr>
            <w:tcW w:w="2978" w:type="dxa"/>
          </w:tcPr>
          <w:p w14:paraId="4A64B582" w14:textId="77777777" w:rsidR="00516302" w:rsidRPr="002B00CC" w:rsidRDefault="00516302" w:rsidP="009C190C">
            <w:pPr>
              <w:rPr>
                <w:rFonts w:ascii="Arial" w:hAnsi="Arial" w:cs="Arial"/>
                <w:b/>
                <w:bCs/>
                <w:sz w:val="24"/>
                <w:szCs w:val="24"/>
              </w:rPr>
            </w:pPr>
            <w:r w:rsidRPr="002B00CC">
              <w:rPr>
                <w:rFonts w:ascii="Arial" w:hAnsi="Arial" w:cs="Arial"/>
                <w:b/>
                <w:bCs/>
                <w:sz w:val="24"/>
                <w:szCs w:val="24"/>
              </w:rPr>
              <w:t>Trust</w:t>
            </w:r>
          </w:p>
        </w:tc>
        <w:tc>
          <w:tcPr>
            <w:tcW w:w="6578" w:type="dxa"/>
          </w:tcPr>
          <w:p w14:paraId="1494237B" w14:textId="77777777" w:rsidR="00516302" w:rsidRPr="002B00CC" w:rsidRDefault="00516302"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516302" w:rsidRPr="002B00CC" w14:paraId="1AB7A700" w14:textId="77777777" w:rsidTr="0064642B">
        <w:trPr>
          <w:jc w:val="center"/>
        </w:trPr>
        <w:tc>
          <w:tcPr>
            <w:tcW w:w="2978" w:type="dxa"/>
          </w:tcPr>
          <w:p w14:paraId="394F77A7" w14:textId="77777777" w:rsidR="00516302" w:rsidRPr="002B00CC" w:rsidRDefault="00516302" w:rsidP="009C190C">
            <w:pPr>
              <w:rPr>
                <w:rFonts w:ascii="Arial" w:hAnsi="Arial" w:cs="Arial"/>
                <w:b/>
                <w:bCs/>
                <w:sz w:val="24"/>
                <w:szCs w:val="24"/>
              </w:rPr>
            </w:pPr>
            <w:r w:rsidRPr="002B00CC">
              <w:rPr>
                <w:rFonts w:ascii="Arial" w:hAnsi="Arial" w:cs="Arial"/>
                <w:b/>
                <w:bCs/>
                <w:sz w:val="24"/>
                <w:szCs w:val="24"/>
              </w:rPr>
              <w:t xml:space="preserve">Site name and address </w:t>
            </w:r>
          </w:p>
          <w:p w14:paraId="38AE063A" w14:textId="77777777" w:rsidR="00516302" w:rsidRPr="002B00CC" w:rsidRDefault="00516302"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6578" w:type="dxa"/>
          </w:tcPr>
          <w:p w14:paraId="0731C0A1" w14:textId="77777777" w:rsidR="00516302" w:rsidRPr="002B00CC" w:rsidRDefault="00516302"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 xml:space="preserve">Kent </w:t>
            </w:r>
            <w:r w:rsidRPr="002B00CC">
              <w:rPr>
                <w:rFonts w:ascii="Arial" w:eastAsia="Arial" w:hAnsi="Arial" w:cs="Arial"/>
                <w:bCs/>
                <w:color w:val="000000"/>
                <w:sz w:val="24"/>
                <w:szCs w:val="24"/>
              </w:rPr>
              <w:br/>
              <w:t>DA2 8DA</w:t>
            </w:r>
          </w:p>
        </w:tc>
      </w:tr>
      <w:tr w:rsidR="00516302" w:rsidRPr="002B00CC" w14:paraId="3C4ED389" w14:textId="77777777" w:rsidTr="0064642B">
        <w:trPr>
          <w:jc w:val="center"/>
        </w:trPr>
        <w:tc>
          <w:tcPr>
            <w:tcW w:w="2978" w:type="dxa"/>
          </w:tcPr>
          <w:p w14:paraId="128E5B8E" w14:textId="77777777" w:rsidR="00516302" w:rsidRPr="002B00CC" w:rsidRDefault="00516302"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6578" w:type="dxa"/>
          </w:tcPr>
          <w:p w14:paraId="7A5B2508" w14:textId="7977450B" w:rsidR="00516302" w:rsidRPr="002B00CC" w:rsidRDefault="00516302" w:rsidP="009C190C">
            <w:pPr>
              <w:pStyle w:val="BodyText"/>
              <w:ind w:left="136" w:right="199"/>
              <w:rPr>
                <w:rFonts w:ascii="Arial" w:hAnsi="Arial" w:cs="Arial"/>
                <w:sz w:val="24"/>
                <w:szCs w:val="24"/>
              </w:rPr>
            </w:pPr>
            <w:r w:rsidRPr="002B00CC">
              <w:rPr>
                <w:rFonts w:ascii="Arial" w:hAnsi="Arial" w:cs="Arial"/>
                <w:sz w:val="24"/>
                <w:szCs w:val="24"/>
              </w:rPr>
              <w:t xml:space="preserve">Dartford and Gravesham NHS Trust is based at Darent Valley Hospital. It offers a comprehensive range of acute hospital based services to around </w:t>
            </w:r>
            <w:r w:rsidR="00B34503" w:rsidRPr="002B00CC">
              <w:rPr>
                <w:rFonts w:ascii="Arial" w:hAnsi="Arial" w:cs="Arial"/>
                <w:sz w:val="24"/>
                <w:szCs w:val="24"/>
              </w:rPr>
              <w:t xml:space="preserve">500,000 </w:t>
            </w:r>
            <w:r w:rsidRPr="002B00CC">
              <w:rPr>
                <w:rFonts w:ascii="Arial" w:hAnsi="Arial" w:cs="Arial"/>
                <w:sz w:val="24"/>
                <w:szCs w:val="24"/>
              </w:rPr>
              <w:t xml:space="preserve">people in North Kent and South East London. The hospital opened in September 2000 and now has </w:t>
            </w:r>
            <w:r w:rsidR="00B34503" w:rsidRPr="002B00CC">
              <w:rPr>
                <w:rFonts w:ascii="Arial" w:hAnsi="Arial" w:cs="Arial"/>
                <w:sz w:val="24"/>
                <w:szCs w:val="24"/>
              </w:rPr>
              <w:t>463</w:t>
            </w:r>
            <w:r w:rsidRPr="002B00CC">
              <w:rPr>
                <w:rFonts w:ascii="Arial" w:hAnsi="Arial" w:cs="Arial"/>
                <w:sz w:val="24"/>
                <w:szCs w:val="24"/>
              </w:rPr>
              <w:t xml:space="preserve"> inpatient beds.</w:t>
            </w:r>
          </w:p>
          <w:p w14:paraId="15A8AAEE" w14:textId="77777777" w:rsidR="00516302" w:rsidRPr="002B00CC" w:rsidRDefault="00516302" w:rsidP="009C190C">
            <w:pPr>
              <w:pStyle w:val="BodyText"/>
              <w:ind w:right="199"/>
              <w:rPr>
                <w:rFonts w:ascii="Arial" w:hAnsi="Arial" w:cs="Arial"/>
                <w:sz w:val="24"/>
                <w:szCs w:val="24"/>
              </w:rPr>
            </w:pPr>
          </w:p>
          <w:p w14:paraId="02B22C3B" w14:textId="20360D2D" w:rsidR="00516302" w:rsidRPr="002B00CC" w:rsidRDefault="00516302" w:rsidP="009C190C">
            <w:pPr>
              <w:pStyle w:val="BodyText"/>
              <w:ind w:left="136" w:right="199"/>
              <w:rPr>
                <w:rFonts w:ascii="Arial" w:hAnsi="Arial" w:cs="Arial"/>
                <w:sz w:val="24"/>
                <w:szCs w:val="24"/>
              </w:rPr>
            </w:pPr>
            <w:r w:rsidRPr="002B00CC">
              <w:rPr>
                <w:rFonts w:ascii="Arial" w:hAnsi="Arial" w:cs="Arial"/>
                <w:sz w:val="24"/>
                <w:szCs w:val="24"/>
              </w:rPr>
              <w:t xml:space="preserve">The Trust provides some services at Queen Mary’s Hospital, Sidcup and partners with tertiary Trusts: GSTT, KCH and NHNN. </w:t>
            </w:r>
            <w:r w:rsidR="006E1C43" w:rsidRPr="002B00CC">
              <w:rPr>
                <w:rFonts w:ascii="Arial" w:hAnsi="Arial" w:cs="Arial"/>
                <w:sz w:val="24"/>
                <w:szCs w:val="24"/>
              </w:rPr>
              <w:t>Foundation doctor</w:t>
            </w:r>
            <w:r w:rsidRPr="002B00CC">
              <w:rPr>
                <w:rFonts w:ascii="Arial" w:hAnsi="Arial" w:cs="Arial"/>
                <w:sz w:val="24"/>
                <w:szCs w:val="24"/>
              </w:rPr>
              <w:t xml:space="preserve">s will be based at Darent Valley Hospital. </w:t>
            </w:r>
          </w:p>
          <w:p w14:paraId="085776A7" w14:textId="77777777" w:rsidR="00516302" w:rsidRPr="002B00CC" w:rsidRDefault="00516302" w:rsidP="009C190C">
            <w:pPr>
              <w:ind w:right="199"/>
              <w:jc w:val="both"/>
              <w:rPr>
                <w:rFonts w:ascii="Arial" w:hAnsi="Arial" w:cs="Arial"/>
                <w:sz w:val="24"/>
                <w:szCs w:val="24"/>
              </w:rPr>
            </w:pPr>
          </w:p>
          <w:p w14:paraId="1E6FA663" w14:textId="77777777" w:rsidR="00516302" w:rsidRPr="002B00CC" w:rsidRDefault="00516302" w:rsidP="009C190C">
            <w:pPr>
              <w:spacing w:line="254" w:lineRule="exact"/>
              <w:ind w:left="136" w:right="199"/>
              <w:textAlignment w:val="baseline"/>
              <w:rPr>
                <w:rFonts w:ascii="Arial" w:eastAsia="Arial" w:hAnsi="Arial" w:cs="Arial"/>
                <w:bCs/>
                <w:color w:val="000000"/>
                <w:sz w:val="24"/>
                <w:szCs w:val="24"/>
              </w:rPr>
            </w:pPr>
            <w:r w:rsidRPr="002B00CC">
              <w:rPr>
                <w:rFonts w:ascii="Arial" w:hAnsi="Arial" w:cs="Arial"/>
                <w:sz w:val="24"/>
                <w:szCs w:val="24"/>
              </w:rPr>
              <w:t xml:space="preserve">POPS is an innovative and award winning service performing Comprehensive Geriatric Assessment (CGA) and optimising older people undergoing elective and emergency surgery. The service covers General Surgery elective and emergency patients and emergency and elective Vascular patients who are then are operated on at Guy’s and St Thomas’ hospital. </w:t>
            </w:r>
            <w:r w:rsidRPr="002B00CC">
              <w:rPr>
                <w:rFonts w:ascii="Arial" w:hAnsi="Arial" w:cs="Arial"/>
                <w:sz w:val="24"/>
                <w:szCs w:val="24"/>
              </w:rPr>
              <w:br/>
            </w:r>
            <w:r w:rsidRPr="002B00CC">
              <w:rPr>
                <w:rFonts w:ascii="Arial" w:hAnsi="Arial" w:cs="Arial"/>
                <w:sz w:val="24"/>
                <w:szCs w:val="24"/>
              </w:rPr>
              <w:br/>
              <w:t xml:space="preserve">The post holder will be involved in the delivery of CGA and optimisation, shared decision making and postoperative management of inpatients on surgical wards. They will participate in outpatient clinics, ward rounds, board rounds and multidisciplinary team meetings. They will be performing on call duties on the Surgical FY1 on call rota. </w:t>
            </w:r>
            <w:r w:rsidRPr="002B00CC">
              <w:rPr>
                <w:rFonts w:ascii="Arial" w:hAnsi="Arial" w:cs="Arial"/>
                <w:sz w:val="24"/>
                <w:szCs w:val="24"/>
              </w:rPr>
              <w:br/>
            </w:r>
            <w:r w:rsidRPr="002B00CC">
              <w:rPr>
                <w:rFonts w:ascii="Arial" w:hAnsi="Arial" w:cs="Arial"/>
                <w:sz w:val="24"/>
                <w:szCs w:val="24"/>
              </w:rPr>
              <w:br/>
              <w:t>Education is delivered via a number of learning approaches, including ward-based clinical teaching, access to outpatient clinics and operating theatres, Surgical teaching within the department, private study, courses, reflective practice, audit and quality improvement projects, regular Trust wide teaching specific to grade and multi professional learning such as simulation. This post is an excellent opportunity to gain experience in delivering holistic, evidence based, multidisciplinary care with direct Consultant supervision.</w:t>
            </w:r>
            <w:r w:rsidRPr="002B00CC">
              <w:rPr>
                <w:rFonts w:ascii="Arial" w:hAnsi="Arial" w:cs="Arial"/>
                <w:sz w:val="24"/>
                <w:szCs w:val="24"/>
              </w:rPr>
              <w:br/>
            </w:r>
          </w:p>
        </w:tc>
      </w:tr>
      <w:tr w:rsidR="00516302" w:rsidRPr="002B00CC" w14:paraId="220D8DD1" w14:textId="77777777" w:rsidTr="0064642B">
        <w:trPr>
          <w:jc w:val="center"/>
        </w:trPr>
        <w:tc>
          <w:tcPr>
            <w:tcW w:w="2978" w:type="dxa"/>
          </w:tcPr>
          <w:p w14:paraId="37160679" w14:textId="77777777" w:rsidR="00516302" w:rsidRPr="002B00CC" w:rsidRDefault="00516302"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6578" w:type="dxa"/>
          </w:tcPr>
          <w:p w14:paraId="0C0B216A" w14:textId="29742510" w:rsidR="00516302" w:rsidRPr="002B00CC" w:rsidRDefault="00516302" w:rsidP="00FF6FF3">
            <w:pPr>
              <w:spacing w:line="254" w:lineRule="exact"/>
              <w:ind w:left="105"/>
              <w:rPr>
                <w:rFonts w:ascii="Arial" w:hAnsi="Arial" w:cs="Arial"/>
                <w:sz w:val="24"/>
                <w:szCs w:val="24"/>
              </w:rPr>
            </w:pPr>
            <w:r w:rsidRPr="002B00CC">
              <w:rPr>
                <w:rFonts w:ascii="Arial" w:hAnsi="Arial" w:cs="Arial"/>
                <w:sz w:val="24"/>
                <w:szCs w:val="24"/>
              </w:rPr>
              <w:t xml:space="preserve">Day to day management of surgical patients. </w:t>
            </w:r>
            <w:r w:rsidRPr="002B00CC">
              <w:rPr>
                <w:rFonts w:ascii="Arial" w:hAnsi="Arial" w:cs="Arial"/>
                <w:sz w:val="24"/>
                <w:szCs w:val="24"/>
              </w:rPr>
              <w:br/>
              <w:t xml:space="preserve">Participating in ward rounds </w:t>
            </w:r>
            <w:r w:rsidRPr="002B00CC">
              <w:rPr>
                <w:rFonts w:ascii="Arial" w:hAnsi="Arial" w:cs="Arial"/>
                <w:sz w:val="24"/>
                <w:szCs w:val="24"/>
              </w:rPr>
              <w:br/>
              <w:t>Support for the POPs team, liaising with other members of the Multi-disciplinary Team</w:t>
            </w:r>
            <w:r w:rsidRPr="002B00CC">
              <w:rPr>
                <w:rFonts w:ascii="Arial" w:hAnsi="Arial" w:cs="Arial"/>
                <w:sz w:val="24"/>
                <w:szCs w:val="24"/>
              </w:rPr>
              <w:br/>
              <w:t>First point of contact for patients and their families.</w:t>
            </w:r>
            <w:r w:rsidRPr="002B00CC">
              <w:rPr>
                <w:rFonts w:ascii="Arial" w:hAnsi="Arial" w:cs="Arial"/>
                <w:sz w:val="24"/>
                <w:szCs w:val="24"/>
              </w:rPr>
              <w:br/>
            </w:r>
          </w:p>
        </w:tc>
      </w:tr>
      <w:tr w:rsidR="00516302" w:rsidRPr="002B00CC" w14:paraId="17B2A60D" w14:textId="77777777" w:rsidTr="0064642B">
        <w:trPr>
          <w:jc w:val="center"/>
        </w:trPr>
        <w:tc>
          <w:tcPr>
            <w:tcW w:w="2978" w:type="dxa"/>
          </w:tcPr>
          <w:p w14:paraId="7D064824" w14:textId="77777777" w:rsidR="00516302" w:rsidRPr="002B00CC" w:rsidRDefault="00516302" w:rsidP="009C190C">
            <w:pPr>
              <w:rPr>
                <w:rFonts w:ascii="Arial" w:hAnsi="Arial" w:cs="Arial"/>
                <w:b/>
                <w:bCs/>
                <w:sz w:val="24"/>
                <w:szCs w:val="24"/>
              </w:rPr>
            </w:pPr>
            <w:r w:rsidRPr="002B00CC">
              <w:rPr>
                <w:rFonts w:ascii="Arial" w:hAnsi="Arial" w:cs="Arial"/>
                <w:b/>
                <w:bCs/>
                <w:sz w:val="24"/>
                <w:szCs w:val="24"/>
              </w:rPr>
              <w:lastRenderedPageBreak/>
              <w:t xml:space="preserve">Clinical Supervisor(s) </w:t>
            </w:r>
          </w:p>
          <w:p w14:paraId="750A7646" w14:textId="77777777" w:rsidR="00516302" w:rsidRPr="002B00CC" w:rsidRDefault="00516302" w:rsidP="009C190C">
            <w:pPr>
              <w:rPr>
                <w:rFonts w:ascii="Arial" w:hAnsi="Arial" w:cs="Arial"/>
                <w:i/>
                <w:iCs/>
                <w:sz w:val="24"/>
                <w:szCs w:val="24"/>
              </w:rPr>
            </w:pPr>
            <w:r w:rsidRPr="002B00CC">
              <w:rPr>
                <w:rFonts w:ascii="Arial" w:hAnsi="Arial" w:cs="Arial"/>
                <w:i/>
                <w:iCs/>
                <w:sz w:val="24"/>
                <w:szCs w:val="24"/>
              </w:rPr>
              <w:t>This may be subject to change</w:t>
            </w:r>
          </w:p>
        </w:tc>
        <w:tc>
          <w:tcPr>
            <w:tcW w:w="6578" w:type="dxa"/>
          </w:tcPr>
          <w:p w14:paraId="2D685C88" w14:textId="77777777" w:rsidR="00516302" w:rsidRPr="002B00CC" w:rsidRDefault="00516302"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Anna Whittle</w:t>
            </w:r>
          </w:p>
        </w:tc>
      </w:tr>
      <w:tr w:rsidR="00516302" w:rsidRPr="002B00CC" w14:paraId="3FE413F3" w14:textId="77777777" w:rsidTr="0064642B">
        <w:trPr>
          <w:jc w:val="center"/>
        </w:trPr>
        <w:tc>
          <w:tcPr>
            <w:tcW w:w="2978" w:type="dxa"/>
          </w:tcPr>
          <w:p w14:paraId="3B98EFA1" w14:textId="77777777" w:rsidR="00516302" w:rsidRPr="002B00CC" w:rsidRDefault="00516302"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e.g. ward rounds, clinics, theatre</w:t>
            </w:r>
          </w:p>
        </w:tc>
        <w:tc>
          <w:tcPr>
            <w:tcW w:w="6578" w:type="dxa"/>
          </w:tcPr>
          <w:p w14:paraId="752DC216"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Mon: 08:00 – 17:00 WR and ward jobs</w:t>
            </w:r>
          </w:p>
          <w:p w14:paraId="777BB495"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Tues: 08:00 – 17:00 WR and ward jobs </w:t>
            </w:r>
          </w:p>
          <w:p w14:paraId="5FCBBC3A"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Wed: 08:00 – 20:30 (on call 17:00 – 20:30). (Formal teaching 13:00-1500)</w:t>
            </w:r>
          </w:p>
          <w:p w14:paraId="2600DFE7"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Thurs: 08:00 – 17:00 WR and ward jobs</w:t>
            </w:r>
          </w:p>
          <w:p w14:paraId="0A9A6ACD"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Fri: 08:00 – 17:00 WR and ward jobs </w:t>
            </w:r>
          </w:p>
          <w:p w14:paraId="60FFF1B1"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Sat: Off</w:t>
            </w:r>
          </w:p>
          <w:p w14:paraId="55E80E7B"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Sun: Off</w:t>
            </w:r>
          </w:p>
          <w:p w14:paraId="42807633" w14:textId="77777777" w:rsidR="00516302" w:rsidRPr="002B00CC" w:rsidRDefault="00516302" w:rsidP="009C190C">
            <w:pPr>
              <w:ind w:left="136"/>
              <w:rPr>
                <w:rFonts w:ascii="Arial" w:eastAsia="Arial" w:hAnsi="Arial" w:cs="Arial"/>
                <w:bCs/>
                <w:spacing w:val="-1"/>
                <w:sz w:val="24"/>
                <w:szCs w:val="24"/>
              </w:rPr>
            </w:pPr>
          </w:p>
          <w:p w14:paraId="5543637C"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Mon: 08:00 – 20:30 (on call 17:00 – 20:30).</w:t>
            </w:r>
          </w:p>
          <w:p w14:paraId="154C678A"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Tues: 08:00 – 17:00 WR and ward jobs  </w:t>
            </w:r>
          </w:p>
          <w:p w14:paraId="2F2CC44B" w14:textId="3D36BDB6"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Wed: 08:00 – 17:00 WR and ward </w:t>
            </w:r>
            <w:r w:rsidR="00F02074" w:rsidRPr="002B00CC">
              <w:rPr>
                <w:rFonts w:ascii="Arial" w:eastAsia="Arial" w:hAnsi="Arial" w:cs="Arial"/>
                <w:bCs/>
                <w:spacing w:val="-1"/>
                <w:sz w:val="24"/>
                <w:szCs w:val="24"/>
              </w:rPr>
              <w:t>jobs (</w:t>
            </w:r>
            <w:r w:rsidRPr="002B00CC">
              <w:rPr>
                <w:rFonts w:ascii="Arial" w:eastAsia="Arial" w:hAnsi="Arial" w:cs="Arial"/>
                <w:bCs/>
                <w:spacing w:val="-1"/>
                <w:sz w:val="24"/>
                <w:szCs w:val="24"/>
              </w:rPr>
              <w:t>Formal teaching 13:00-1500)</w:t>
            </w:r>
          </w:p>
          <w:p w14:paraId="63733CB2"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Thurs: 08:00 – 17:00 WR and ward jobs  </w:t>
            </w:r>
          </w:p>
          <w:p w14:paraId="56EC757E"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Fri: 08:00 – 17:00 WR and ward jobs</w:t>
            </w:r>
          </w:p>
          <w:p w14:paraId="48645424"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Sat: Off </w:t>
            </w:r>
          </w:p>
          <w:p w14:paraId="4BFCBC19"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Sun: Off</w:t>
            </w:r>
          </w:p>
          <w:p w14:paraId="39C8EED0" w14:textId="77777777" w:rsidR="00516302" w:rsidRPr="002B00CC" w:rsidRDefault="00516302" w:rsidP="009C190C">
            <w:pPr>
              <w:ind w:left="136"/>
              <w:rPr>
                <w:rFonts w:ascii="Arial" w:eastAsia="Arial" w:hAnsi="Arial" w:cs="Arial"/>
                <w:bCs/>
                <w:spacing w:val="-1"/>
                <w:sz w:val="24"/>
                <w:szCs w:val="24"/>
              </w:rPr>
            </w:pPr>
          </w:p>
          <w:p w14:paraId="6C7E7255" w14:textId="77777777" w:rsidR="00516302" w:rsidRPr="002B00CC" w:rsidRDefault="0051630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On call requirements: 1 day per week on call 08:00 to 20:30. Weekend on call Approx 3 weekends in 14 (08:00-17:00 Saturday and Sunday) </w:t>
            </w:r>
          </w:p>
          <w:p w14:paraId="49F51FBD" w14:textId="77777777" w:rsidR="00516302" w:rsidRPr="002B00CC" w:rsidRDefault="00516302" w:rsidP="009C190C">
            <w:pPr>
              <w:ind w:left="136"/>
              <w:rPr>
                <w:rFonts w:ascii="Arial" w:eastAsia="Arial" w:hAnsi="Arial" w:cs="Arial"/>
                <w:bCs/>
                <w:spacing w:val="-1"/>
                <w:sz w:val="24"/>
                <w:szCs w:val="24"/>
              </w:rPr>
            </w:pPr>
          </w:p>
          <w:p w14:paraId="3A692059" w14:textId="77777777" w:rsidR="00516302" w:rsidRPr="002B00CC" w:rsidRDefault="00314978" w:rsidP="00314978">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Residents are encouraged to attend theatre when they are able to. </w:t>
            </w:r>
          </w:p>
          <w:p w14:paraId="5BCF6F0C" w14:textId="6235862C" w:rsidR="00FF6FF3" w:rsidRPr="002B00CC" w:rsidRDefault="00FF6FF3" w:rsidP="00314978">
            <w:pPr>
              <w:ind w:left="136"/>
              <w:rPr>
                <w:rFonts w:ascii="Arial" w:eastAsia="Arial" w:hAnsi="Arial" w:cs="Arial"/>
                <w:bCs/>
                <w:color w:val="FF0000"/>
                <w:spacing w:val="-1"/>
                <w:sz w:val="24"/>
                <w:szCs w:val="24"/>
              </w:rPr>
            </w:pPr>
          </w:p>
        </w:tc>
      </w:tr>
      <w:tr w:rsidR="00516302" w:rsidRPr="002B00CC" w14:paraId="48E29D11" w14:textId="77777777" w:rsidTr="0064642B">
        <w:trPr>
          <w:jc w:val="center"/>
        </w:trPr>
        <w:tc>
          <w:tcPr>
            <w:tcW w:w="2978" w:type="dxa"/>
          </w:tcPr>
          <w:p w14:paraId="2BDE1D08" w14:textId="77777777" w:rsidR="00516302" w:rsidRPr="002B00CC" w:rsidRDefault="00516302"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030C87E3" w14:textId="77777777" w:rsidR="00516302" w:rsidRPr="002B00CC" w:rsidRDefault="00516302"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6578" w:type="dxa"/>
          </w:tcPr>
          <w:p w14:paraId="12C5C9FD" w14:textId="45737865" w:rsidR="00516302" w:rsidRPr="002B00CC" w:rsidRDefault="00457454" w:rsidP="009C190C">
            <w:pPr>
              <w:spacing w:line="240" w:lineRule="exact"/>
              <w:ind w:left="72"/>
              <w:rPr>
                <w:rFonts w:ascii="Arial" w:eastAsia="Arial" w:hAnsi="Arial" w:cs="Arial"/>
                <w:color w:val="000000"/>
                <w:sz w:val="24"/>
                <w:szCs w:val="24"/>
              </w:rPr>
            </w:pPr>
            <w:hyperlink r:id="rId23" w:history="1">
              <w:r w:rsidRPr="002B00CC">
                <w:rPr>
                  <w:rStyle w:val="Hyperlink"/>
                  <w:rFonts w:ascii="Arial" w:eastAsia="Arial" w:hAnsi="Arial" w:cs="Arial"/>
                  <w:sz w:val="24"/>
                  <w:szCs w:val="24"/>
                </w:rPr>
                <w:t>https://kss.hee.nhs.uk/kss-foundation/trust-information-pages/dartford-and-gravesham-prospectus/</w:t>
              </w:r>
            </w:hyperlink>
          </w:p>
        </w:tc>
      </w:tr>
    </w:tbl>
    <w:p w14:paraId="38B081D3" w14:textId="77777777" w:rsidR="00516302" w:rsidRPr="002B00CC" w:rsidRDefault="00516302"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2D75D020" w14:textId="07583B39" w:rsidR="00BB6F0C" w:rsidRPr="002B00CC" w:rsidRDefault="00BB6F0C" w:rsidP="009C190C">
      <w:pPr>
        <w:spacing w:line="259" w:lineRule="auto"/>
        <w:rPr>
          <w:rFonts w:ascii="Arial" w:hAnsi="Arial" w:cs="Arial"/>
          <w:sz w:val="24"/>
          <w:szCs w:val="24"/>
        </w:rPr>
      </w:pPr>
      <w:r w:rsidRPr="002B00CC">
        <w:rPr>
          <w:rFonts w:ascii="Arial" w:hAnsi="Arial" w:cs="Arial"/>
          <w:sz w:val="24"/>
          <w:szCs w:val="24"/>
        </w:rPr>
        <w:br w:type="page"/>
      </w:r>
    </w:p>
    <w:p w14:paraId="750286D0" w14:textId="7DC94E01" w:rsidR="00170F74" w:rsidRPr="002B00CC" w:rsidRDefault="00170F74" w:rsidP="009C190C">
      <w:pPr>
        <w:rPr>
          <w:rFonts w:ascii="Arial" w:hAnsi="Arial" w:cs="Arial"/>
          <w:w w:val="105"/>
          <w:sz w:val="24"/>
          <w:szCs w:val="24"/>
        </w:rPr>
      </w:pPr>
    </w:p>
    <w:tbl>
      <w:tblPr>
        <w:tblStyle w:val="TableGrid"/>
        <w:tblW w:w="9556" w:type="dxa"/>
        <w:jc w:val="center"/>
        <w:tblLayout w:type="fixed"/>
        <w:tblCellMar>
          <w:left w:w="0" w:type="dxa"/>
          <w:right w:w="0" w:type="dxa"/>
        </w:tblCellMar>
        <w:tblLook w:val="0000" w:firstRow="0" w:lastRow="0" w:firstColumn="0" w:lastColumn="0" w:noHBand="0" w:noVBand="0"/>
      </w:tblPr>
      <w:tblGrid>
        <w:gridCol w:w="2978"/>
        <w:gridCol w:w="6578"/>
      </w:tblGrid>
      <w:tr w:rsidR="00170F74" w:rsidRPr="002B00CC" w14:paraId="6758C0FC" w14:textId="77777777" w:rsidTr="0064642B">
        <w:trPr>
          <w:jc w:val="center"/>
        </w:trPr>
        <w:tc>
          <w:tcPr>
            <w:tcW w:w="2978" w:type="dxa"/>
          </w:tcPr>
          <w:p w14:paraId="7CFACDEC" w14:textId="77777777" w:rsidR="00170F74" w:rsidRPr="002B00CC" w:rsidRDefault="00170F74" w:rsidP="009C190C">
            <w:pPr>
              <w:rPr>
                <w:rFonts w:ascii="Arial" w:hAnsi="Arial" w:cs="Arial"/>
                <w:b/>
                <w:bCs/>
                <w:sz w:val="24"/>
                <w:szCs w:val="24"/>
              </w:rPr>
            </w:pPr>
            <w:r w:rsidRPr="002B00CC">
              <w:rPr>
                <w:rFonts w:ascii="Arial" w:hAnsi="Arial" w:cs="Arial"/>
                <w:b/>
                <w:bCs/>
                <w:sz w:val="24"/>
                <w:szCs w:val="24"/>
              </w:rPr>
              <w:t>Specialty</w:t>
            </w:r>
          </w:p>
        </w:tc>
        <w:tc>
          <w:tcPr>
            <w:tcW w:w="6578" w:type="dxa"/>
          </w:tcPr>
          <w:p w14:paraId="3CBADA62" w14:textId="77777777" w:rsidR="00170F74" w:rsidRPr="002B00CC" w:rsidRDefault="00170F74" w:rsidP="009C190C">
            <w:pPr>
              <w:pStyle w:val="Specialty"/>
            </w:pPr>
            <w:bookmarkStart w:id="22" w:name="_Toc160689263"/>
            <w:bookmarkStart w:id="23" w:name="_Toc185406543"/>
            <w:r w:rsidRPr="002B00CC">
              <w:t>Psychiatry</w:t>
            </w:r>
            <w:bookmarkEnd w:id="22"/>
            <w:bookmarkEnd w:id="23"/>
          </w:p>
        </w:tc>
      </w:tr>
      <w:tr w:rsidR="00170F74" w:rsidRPr="002B00CC" w14:paraId="6B8B5BCF" w14:textId="77777777" w:rsidTr="0064642B">
        <w:trPr>
          <w:jc w:val="center"/>
        </w:trPr>
        <w:tc>
          <w:tcPr>
            <w:tcW w:w="2978" w:type="dxa"/>
          </w:tcPr>
          <w:p w14:paraId="52F06627" w14:textId="77777777" w:rsidR="00170F74" w:rsidRPr="002B00CC" w:rsidRDefault="00170F74" w:rsidP="009C190C">
            <w:pPr>
              <w:rPr>
                <w:rFonts w:ascii="Arial" w:hAnsi="Arial" w:cs="Arial"/>
                <w:b/>
                <w:bCs/>
                <w:sz w:val="24"/>
                <w:szCs w:val="24"/>
              </w:rPr>
            </w:pPr>
            <w:r w:rsidRPr="002B00CC">
              <w:rPr>
                <w:rFonts w:ascii="Arial" w:hAnsi="Arial" w:cs="Arial"/>
                <w:b/>
                <w:bCs/>
                <w:sz w:val="24"/>
                <w:szCs w:val="24"/>
              </w:rPr>
              <w:t>Grade</w:t>
            </w:r>
          </w:p>
        </w:tc>
        <w:tc>
          <w:tcPr>
            <w:tcW w:w="6578" w:type="dxa"/>
          </w:tcPr>
          <w:p w14:paraId="6B8BC181" w14:textId="77777777" w:rsidR="00170F74" w:rsidRPr="002B00CC" w:rsidRDefault="00170F74"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F1</w:t>
            </w:r>
          </w:p>
        </w:tc>
      </w:tr>
      <w:tr w:rsidR="00170F74" w:rsidRPr="002B00CC" w14:paraId="3A0D655D" w14:textId="77777777" w:rsidTr="0064642B">
        <w:trPr>
          <w:jc w:val="center"/>
        </w:trPr>
        <w:tc>
          <w:tcPr>
            <w:tcW w:w="2978" w:type="dxa"/>
          </w:tcPr>
          <w:p w14:paraId="5C4E0E68" w14:textId="77777777" w:rsidR="00170F74" w:rsidRPr="002B00CC" w:rsidRDefault="00170F74" w:rsidP="009C190C">
            <w:pPr>
              <w:rPr>
                <w:rFonts w:ascii="Arial" w:hAnsi="Arial" w:cs="Arial"/>
                <w:b/>
                <w:bCs/>
                <w:sz w:val="24"/>
                <w:szCs w:val="24"/>
              </w:rPr>
            </w:pPr>
            <w:r w:rsidRPr="002B00CC">
              <w:rPr>
                <w:rFonts w:ascii="Arial" w:hAnsi="Arial" w:cs="Arial"/>
                <w:b/>
                <w:bCs/>
                <w:sz w:val="24"/>
                <w:szCs w:val="24"/>
              </w:rPr>
              <w:t>Trust</w:t>
            </w:r>
          </w:p>
        </w:tc>
        <w:tc>
          <w:tcPr>
            <w:tcW w:w="6578" w:type="dxa"/>
          </w:tcPr>
          <w:p w14:paraId="398B8F83" w14:textId="77777777" w:rsidR="00170F74" w:rsidRPr="002B00CC" w:rsidRDefault="00170F74"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Dartford and Gravesham NHS Trust</w:t>
            </w:r>
          </w:p>
        </w:tc>
      </w:tr>
      <w:tr w:rsidR="00170F74" w:rsidRPr="002B00CC" w14:paraId="1B335E4D" w14:textId="77777777" w:rsidTr="0064642B">
        <w:trPr>
          <w:jc w:val="center"/>
        </w:trPr>
        <w:tc>
          <w:tcPr>
            <w:tcW w:w="2978" w:type="dxa"/>
          </w:tcPr>
          <w:p w14:paraId="2EF67348" w14:textId="77777777" w:rsidR="00170F74" w:rsidRPr="002B00CC" w:rsidRDefault="00170F74" w:rsidP="009C190C">
            <w:pPr>
              <w:rPr>
                <w:rFonts w:ascii="Arial" w:hAnsi="Arial" w:cs="Arial"/>
                <w:b/>
                <w:bCs/>
                <w:sz w:val="24"/>
                <w:szCs w:val="24"/>
              </w:rPr>
            </w:pPr>
            <w:r w:rsidRPr="002B00CC">
              <w:rPr>
                <w:rFonts w:ascii="Arial" w:hAnsi="Arial" w:cs="Arial"/>
                <w:b/>
                <w:bCs/>
                <w:sz w:val="24"/>
                <w:szCs w:val="24"/>
              </w:rPr>
              <w:t xml:space="preserve">Site name and address </w:t>
            </w:r>
          </w:p>
          <w:p w14:paraId="3FB16A79" w14:textId="77777777" w:rsidR="00170F74" w:rsidRPr="002B00CC" w:rsidRDefault="00170F74"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6578" w:type="dxa"/>
          </w:tcPr>
          <w:p w14:paraId="3D525929" w14:textId="049A0050" w:rsidR="00170F74" w:rsidRPr="002B00CC" w:rsidRDefault="00170F74" w:rsidP="00F31289">
            <w:pPr>
              <w:spacing w:line="254" w:lineRule="exact"/>
              <w:ind w:left="105"/>
              <w:textAlignment w:val="baseline"/>
              <w:rPr>
                <w:rFonts w:ascii="Arial" w:hAnsi="Arial" w:cs="Arial"/>
                <w:sz w:val="24"/>
                <w:szCs w:val="24"/>
              </w:rPr>
            </w:pPr>
            <w:r w:rsidRPr="002B00CC">
              <w:rPr>
                <w:rFonts w:ascii="Arial" w:hAnsi="Arial" w:cs="Arial"/>
                <w:b/>
                <w:sz w:val="24"/>
                <w:szCs w:val="24"/>
              </w:rPr>
              <w:t xml:space="preserve">Host Organisation: </w:t>
            </w:r>
            <w:r w:rsidRPr="002B00CC">
              <w:rPr>
                <w:rFonts w:ascii="Arial" w:hAnsi="Arial" w:cs="Arial"/>
                <w:sz w:val="24"/>
                <w:szCs w:val="24"/>
              </w:rPr>
              <w:t>Kent and Medway NHS and Social Care Partnership Trust.</w:t>
            </w:r>
            <w:r w:rsidRPr="002B00CC">
              <w:rPr>
                <w:rFonts w:ascii="Arial" w:hAnsi="Arial" w:cs="Arial"/>
                <w:b/>
                <w:sz w:val="24"/>
                <w:szCs w:val="24"/>
              </w:rPr>
              <w:t xml:space="preserve"> </w:t>
            </w:r>
            <w:r w:rsidRPr="002B00CC">
              <w:rPr>
                <w:rFonts w:ascii="Arial" w:hAnsi="Arial" w:cs="Arial"/>
                <w:b/>
                <w:sz w:val="24"/>
                <w:szCs w:val="24"/>
              </w:rPr>
              <w:br/>
            </w:r>
            <w:r w:rsidRPr="002B00CC">
              <w:rPr>
                <w:rFonts w:ascii="Arial" w:hAnsi="Arial" w:cs="Arial"/>
                <w:b/>
                <w:sz w:val="24"/>
                <w:szCs w:val="24"/>
              </w:rPr>
              <w:br/>
            </w:r>
            <w:r w:rsidR="00F02074" w:rsidRPr="002B00CC">
              <w:rPr>
                <w:rFonts w:ascii="Arial" w:hAnsi="Arial" w:cs="Arial"/>
                <w:b/>
                <w:sz w:val="24"/>
                <w:szCs w:val="24"/>
              </w:rPr>
              <w:t>Base:</w:t>
            </w:r>
            <w:r w:rsidRPr="002B00CC">
              <w:rPr>
                <w:rFonts w:ascii="Arial" w:hAnsi="Arial" w:cs="Arial"/>
                <w:sz w:val="24"/>
                <w:szCs w:val="24"/>
              </w:rPr>
              <w:t xml:space="preserve"> Cherrywood Ward, Littlebrook Hospital, Greenacres, Bow Arrow Lane, Dartford DA2 6PB </w:t>
            </w:r>
            <w:r w:rsidRPr="002B00CC">
              <w:rPr>
                <w:rFonts w:ascii="Arial" w:hAnsi="Arial" w:cs="Arial"/>
                <w:sz w:val="24"/>
                <w:szCs w:val="24"/>
              </w:rPr>
              <w:br/>
            </w:r>
            <w:r w:rsidRPr="002B00CC">
              <w:rPr>
                <w:rFonts w:ascii="Arial" w:hAnsi="Arial" w:cs="Arial"/>
                <w:sz w:val="24"/>
                <w:szCs w:val="24"/>
              </w:rPr>
              <w:br/>
              <w:t>Home Treatment Team, Elizabeth Raybould Centre, Littlebrook Hospital, Greenacres, Bow Arrow Lane, Dartford DA2 6PB</w:t>
            </w:r>
            <w:r w:rsidRPr="002B00CC">
              <w:rPr>
                <w:rFonts w:ascii="Arial" w:hAnsi="Arial" w:cs="Arial"/>
                <w:sz w:val="24"/>
                <w:szCs w:val="24"/>
              </w:rPr>
              <w:br/>
            </w:r>
            <w:r w:rsidRPr="002B00CC">
              <w:rPr>
                <w:rFonts w:ascii="Arial" w:hAnsi="Arial" w:cs="Arial"/>
                <w:sz w:val="24"/>
                <w:szCs w:val="24"/>
              </w:rPr>
              <w:br/>
              <w:t xml:space="preserve">Jasmine Centre, Darenth Wood Road, Dartford DA2 8DA  </w:t>
            </w:r>
            <w:r w:rsidRPr="002B00CC">
              <w:rPr>
                <w:rFonts w:ascii="Arial" w:hAnsi="Arial" w:cs="Arial"/>
                <w:sz w:val="24"/>
                <w:szCs w:val="24"/>
              </w:rPr>
              <w:br/>
            </w:r>
            <w:r w:rsidRPr="002B00CC">
              <w:rPr>
                <w:rFonts w:ascii="Arial" w:hAnsi="Arial" w:cs="Arial"/>
                <w:sz w:val="24"/>
                <w:szCs w:val="24"/>
              </w:rPr>
              <w:br/>
              <w:t>Liaison Psychiatry, Darent Valley Hospital, Darenth Wood Road, Dartford DA2 8DA</w:t>
            </w:r>
            <w:r w:rsidRPr="002B00CC">
              <w:rPr>
                <w:rFonts w:ascii="Arial" w:hAnsi="Arial" w:cs="Arial"/>
                <w:sz w:val="24"/>
                <w:szCs w:val="24"/>
              </w:rPr>
              <w:br/>
            </w:r>
            <w:r w:rsidRPr="002B00CC">
              <w:rPr>
                <w:rFonts w:ascii="Arial" w:hAnsi="Arial" w:cs="Arial"/>
                <w:sz w:val="24"/>
                <w:szCs w:val="24"/>
              </w:rPr>
              <w:br/>
              <w:t>Tarentfort Centre, Littlebrook Hospital, Greenacres, Bow Arrow Lane, Dartford DA2 6PB TBC</w:t>
            </w:r>
            <w:r w:rsidRPr="002B00CC">
              <w:rPr>
                <w:rFonts w:ascii="Arial" w:hAnsi="Arial" w:cs="Arial"/>
                <w:sz w:val="24"/>
                <w:szCs w:val="24"/>
              </w:rPr>
              <w:br/>
            </w:r>
          </w:p>
        </w:tc>
      </w:tr>
      <w:tr w:rsidR="00170F74" w:rsidRPr="002B00CC" w14:paraId="1C94EADD" w14:textId="77777777" w:rsidTr="0064642B">
        <w:trPr>
          <w:jc w:val="center"/>
        </w:trPr>
        <w:tc>
          <w:tcPr>
            <w:tcW w:w="2978" w:type="dxa"/>
          </w:tcPr>
          <w:p w14:paraId="1CB572BC" w14:textId="77777777" w:rsidR="00170F74" w:rsidRPr="002B00CC" w:rsidRDefault="00170F74"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6578" w:type="dxa"/>
          </w:tcPr>
          <w:p w14:paraId="77FF6A10" w14:textId="77777777" w:rsidR="00170F74" w:rsidRPr="002B00CC" w:rsidRDefault="00170F74" w:rsidP="00A60356">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
                <w:bCs/>
                <w:color w:val="000000"/>
                <w:sz w:val="24"/>
                <w:szCs w:val="24"/>
              </w:rPr>
              <w:t>Learning opportunities</w:t>
            </w:r>
            <w:r w:rsidRPr="002B00CC">
              <w:rPr>
                <w:rFonts w:ascii="Arial" w:eastAsia="Arial" w:hAnsi="Arial" w:cs="Arial"/>
                <w:bCs/>
                <w:color w:val="000000"/>
                <w:sz w:val="24"/>
                <w:szCs w:val="24"/>
              </w:rPr>
              <w:t xml:space="preserve"> </w:t>
            </w:r>
            <w:r w:rsidRPr="002B00CC">
              <w:rPr>
                <w:rFonts w:ascii="Arial" w:eastAsia="Arial" w:hAnsi="Arial" w:cs="Arial"/>
                <w:bCs/>
                <w:color w:val="000000"/>
                <w:sz w:val="24"/>
                <w:szCs w:val="24"/>
              </w:rPr>
              <w:br/>
              <w:t>1. Acquire basic skills essential to psychiatry including history taking and mental state examination.</w:t>
            </w:r>
            <w:r w:rsidRPr="002B00CC">
              <w:rPr>
                <w:rFonts w:ascii="Arial" w:eastAsia="Arial" w:hAnsi="Arial" w:cs="Arial"/>
                <w:bCs/>
                <w:color w:val="000000"/>
                <w:sz w:val="24"/>
                <w:szCs w:val="24"/>
              </w:rPr>
              <w:br/>
              <w:t xml:space="preserve">2. Familiarising with assessment of risk in psychiatric patients and formulating an appropriate management plan. </w:t>
            </w:r>
            <w:r w:rsidRPr="002B00CC">
              <w:rPr>
                <w:rFonts w:ascii="Arial" w:eastAsia="Arial" w:hAnsi="Arial" w:cs="Arial"/>
                <w:bCs/>
                <w:color w:val="000000"/>
                <w:sz w:val="24"/>
                <w:szCs w:val="24"/>
              </w:rPr>
              <w:br/>
              <w:t>3. Knowledge of common psychiatric conditions.</w:t>
            </w:r>
            <w:r w:rsidRPr="002B00CC">
              <w:rPr>
                <w:rFonts w:ascii="Arial" w:eastAsia="Arial" w:hAnsi="Arial" w:cs="Arial"/>
                <w:bCs/>
                <w:color w:val="000000"/>
                <w:sz w:val="24"/>
                <w:szCs w:val="24"/>
              </w:rPr>
              <w:br/>
              <w:t xml:space="preserve">4. Understanding and learning of cognitive assessment and the various tools used in it. </w:t>
            </w:r>
            <w:r w:rsidRPr="002B00CC">
              <w:rPr>
                <w:rFonts w:ascii="Arial" w:eastAsia="Arial" w:hAnsi="Arial" w:cs="Arial"/>
                <w:bCs/>
                <w:color w:val="000000"/>
                <w:sz w:val="24"/>
                <w:szCs w:val="24"/>
              </w:rPr>
              <w:br/>
              <w:t>5. Knowledge of the mental health act and its application.</w:t>
            </w:r>
            <w:r w:rsidRPr="002B00CC">
              <w:rPr>
                <w:rFonts w:ascii="Arial" w:eastAsia="Arial" w:hAnsi="Arial" w:cs="Arial"/>
                <w:bCs/>
                <w:color w:val="000000"/>
                <w:sz w:val="24"/>
                <w:szCs w:val="24"/>
              </w:rPr>
              <w:br/>
              <w:t>6. Understanding of treatment of common conditions including medication management.</w:t>
            </w:r>
            <w:r w:rsidRPr="002B00CC">
              <w:rPr>
                <w:rFonts w:ascii="Arial" w:eastAsia="Arial" w:hAnsi="Arial" w:cs="Arial"/>
                <w:bCs/>
                <w:color w:val="000000"/>
                <w:sz w:val="24"/>
                <w:szCs w:val="24"/>
              </w:rPr>
              <w:br/>
              <w:t>7. Understanding of the issues surrounding capacity and consent to treatment, implementation of the Mental Health Act and the Capacity Act and how they interrelate</w:t>
            </w:r>
            <w:r w:rsidRPr="002B00CC">
              <w:rPr>
                <w:rFonts w:ascii="Arial" w:eastAsia="Arial" w:hAnsi="Arial" w:cs="Arial"/>
                <w:bCs/>
                <w:color w:val="000000"/>
                <w:sz w:val="24"/>
                <w:szCs w:val="24"/>
              </w:rPr>
              <w:br/>
              <w:t>8. Competence in assessment of risk.</w:t>
            </w:r>
            <w:r w:rsidRPr="002B00CC">
              <w:rPr>
                <w:rFonts w:ascii="Arial" w:eastAsia="Arial" w:hAnsi="Arial" w:cs="Arial"/>
                <w:bCs/>
                <w:color w:val="000000"/>
                <w:sz w:val="24"/>
                <w:szCs w:val="24"/>
              </w:rPr>
              <w:br/>
              <w:t>9. Experience of multidisciplinary team working including working closely with colleagues within the general medical hospital.</w:t>
            </w:r>
            <w:r w:rsidRPr="002B00CC">
              <w:rPr>
                <w:rFonts w:ascii="Arial" w:eastAsia="Arial" w:hAnsi="Arial" w:cs="Arial"/>
                <w:bCs/>
                <w:color w:val="000000"/>
                <w:sz w:val="24"/>
                <w:szCs w:val="24"/>
              </w:rPr>
              <w:br/>
              <w:t>10. Experience of physical aspects of psychiatric illness and psychiatric complications of physical illness and the complexities of managing psychiatric problems in the medically unwell patient</w:t>
            </w:r>
            <w:r w:rsidRPr="002B00CC">
              <w:rPr>
                <w:rFonts w:ascii="Arial" w:eastAsia="Arial" w:hAnsi="Arial" w:cs="Arial"/>
                <w:bCs/>
                <w:color w:val="000000"/>
                <w:sz w:val="24"/>
                <w:szCs w:val="24"/>
              </w:rPr>
              <w:br/>
              <w:t>11. Opportunity to conduct clinical audit with appropriate supervision.</w:t>
            </w:r>
            <w:r w:rsidRPr="002B00CC">
              <w:rPr>
                <w:rFonts w:ascii="Arial" w:eastAsia="Arial" w:hAnsi="Arial" w:cs="Arial"/>
                <w:bCs/>
                <w:color w:val="000000"/>
                <w:sz w:val="24"/>
                <w:szCs w:val="24"/>
              </w:rPr>
              <w:br/>
              <w:t>12. Opportunity to spend time working with the Home Treatment Service following patients through their pathway</w:t>
            </w:r>
            <w:r w:rsidRPr="002B00CC">
              <w:rPr>
                <w:rFonts w:ascii="Arial" w:eastAsia="Arial" w:hAnsi="Arial" w:cs="Arial"/>
                <w:bCs/>
                <w:color w:val="000000"/>
                <w:sz w:val="24"/>
                <w:szCs w:val="24"/>
              </w:rPr>
              <w:br/>
              <w:t>13. Treatment Service following patients through their pathway</w:t>
            </w:r>
            <w:r w:rsidRPr="002B00CC">
              <w:rPr>
                <w:rFonts w:ascii="Arial" w:eastAsia="Arial" w:hAnsi="Arial" w:cs="Arial"/>
                <w:bCs/>
                <w:color w:val="000000"/>
                <w:sz w:val="24"/>
                <w:szCs w:val="24"/>
              </w:rPr>
              <w:br/>
              <w:t xml:space="preserve">14. Timely preparation of discharge summaries.  </w:t>
            </w:r>
            <w:r w:rsidRPr="002B00CC">
              <w:rPr>
                <w:rFonts w:ascii="Arial" w:eastAsia="Arial" w:hAnsi="Arial" w:cs="Arial"/>
                <w:bCs/>
                <w:color w:val="000000"/>
                <w:sz w:val="24"/>
                <w:szCs w:val="24"/>
              </w:rPr>
              <w:br/>
              <w:t>15. Academic opportunities including journal club, Balint group, audit / QI and collaborative research projects.</w:t>
            </w:r>
          </w:p>
        </w:tc>
      </w:tr>
      <w:tr w:rsidR="00170F74" w:rsidRPr="002B00CC" w14:paraId="04B1AD71" w14:textId="77777777" w:rsidTr="0064642B">
        <w:trPr>
          <w:jc w:val="center"/>
        </w:trPr>
        <w:tc>
          <w:tcPr>
            <w:tcW w:w="2978" w:type="dxa"/>
          </w:tcPr>
          <w:p w14:paraId="1802EE4A" w14:textId="77777777" w:rsidR="00170F74" w:rsidRPr="002B00CC" w:rsidRDefault="00170F74" w:rsidP="009C190C">
            <w:pPr>
              <w:rPr>
                <w:rFonts w:ascii="Arial" w:hAnsi="Arial" w:cs="Arial"/>
                <w:b/>
                <w:bCs/>
                <w:sz w:val="24"/>
                <w:szCs w:val="24"/>
              </w:rPr>
            </w:pPr>
            <w:r w:rsidRPr="002B00CC">
              <w:rPr>
                <w:rFonts w:ascii="Arial" w:hAnsi="Arial" w:cs="Arial"/>
                <w:b/>
                <w:bCs/>
                <w:sz w:val="24"/>
                <w:szCs w:val="24"/>
              </w:rPr>
              <w:lastRenderedPageBreak/>
              <w:t>Main duties and further information about the placement</w:t>
            </w:r>
          </w:p>
        </w:tc>
        <w:tc>
          <w:tcPr>
            <w:tcW w:w="6578" w:type="dxa"/>
          </w:tcPr>
          <w:p w14:paraId="437C43BB" w14:textId="77777777" w:rsidR="00170F74" w:rsidRPr="002B00CC" w:rsidRDefault="00170F74" w:rsidP="009C190C">
            <w:pPr>
              <w:pStyle w:val="TableParagraph"/>
              <w:numPr>
                <w:ilvl w:val="0"/>
                <w:numId w:val="3"/>
              </w:numPr>
              <w:spacing w:line="276" w:lineRule="auto"/>
              <w:ind w:right="181"/>
              <w:rPr>
                <w:sz w:val="24"/>
                <w:szCs w:val="24"/>
              </w:rPr>
            </w:pPr>
            <w:r w:rsidRPr="002B00CC">
              <w:rPr>
                <w:sz w:val="24"/>
                <w:szCs w:val="24"/>
              </w:rPr>
              <w:t>Taking full histories, including a mental state examination, and risk assessment and documenting those appropriately.</w:t>
            </w:r>
          </w:p>
          <w:p w14:paraId="113F3547" w14:textId="77777777" w:rsidR="00170F74" w:rsidRPr="002B00CC" w:rsidRDefault="00170F74" w:rsidP="009C190C">
            <w:pPr>
              <w:pStyle w:val="TableParagraph"/>
              <w:numPr>
                <w:ilvl w:val="0"/>
                <w:numId w:val="3"/>
              </w:numPr>
              <w:spacing w:line="276" w:lineRule="auto"/>
              <w:ind w:right="181"/>
              <w:rPr>
                <w:sz w:val="24"/>
                <w:szCs w:val="24"/>
              </w:rPr>
            </w:pPr>
            <w:r w:rsidRPr="002B00CC">
              <w:rPr>
                <w:sz w:val="24"/>
                <w:szCs w:val="24"/>
              </w:rPr>
              <w:t xml:space="preserve">Memory and cognitive assessment </w:t>
            </w:r>
          </w:p>
          <w:p w14:paraId="40EB9E30" w14:textId="77777777" w:rsidR="00170F74" w:rsidRPr="002B00CC" w:rsidRDefault="00170F74" w:rsidP="009C190C">
            <w:pPr>
              <w:pStyle w:val="TableParagraph"/>
              <w:numPr>
                <w:ilvl w:val="0"/>
                <w:numId w:val="3"/>
              </w:numPr>
              <w:spacing w:line="276" w:lineRule="auto"/>
              <w:ind w:right="181"/>
              <w:rPr>
                <w:sz w:val="24"/>
                <w:szCs w:val="24"/>
              </w:rPr>
            </w:pPr>
            <w:r w:rsidRPr="002B00CC">
              <w:rPr>
                <w:sz w:val="24"/>
                <w:szCs w:val="24"/>
              </w:rPr>
              <w:t>Making provisional diagnosis, summarising the history and making a provisional care plan, jointly with the nursing staff and communicating this clearly to other professions involved in that patients care</w:t>
            </w:r>
          </w:p>
          <w:p w14:paraId="2A207686" w14:textId="77777777" w:rsidR="00170F74" w:rsidRPr="002B00CC" w:rsidRDefault="00170F74" w:rsidP="009C190C">
            <w:pPr>
              <w:pStyle w:val="TableParagraph"/>
              <w:numPr>
                <w:ilvl w:val="0"/>
                <w:numId w:val="3"/>
              </w:numPr>
              <w:spacing w:line="276" w:lineRule="auto"/>
              <w:ind w:right="181"/>
              <w:rPr>
                <w:sz w:val="24"/>
                <w:szCs w:val="24"/>
              </w:rPr>
            </w:pPr>
            <w:r w:rsidRPr="002B00CC">
              <w:rPr>
                <w:sz w:val="24"/>
                <w:szCs w:val="24"/>
              </w:rPr>
              <w:t>Applying the principles of philosophy and strategy, which guides the Adult Psychiatry Service.</w:t>
            </w:r>
          </w:p>
          <w:p w14:paraId="3A6FB96A" w14:textId="77777777" w:rsidR="00170F74" w:rsidRPr="002B00CC" w:rsidRDefault="00170F74" w:rsidP="009C190C">
            <w:pPr>
              <w:pStyle w:val="TableParagraph"/>
              <w:numPr>
                <w:ilvl w:val="0"/>
                <w:numId w:val="3"/>
              </w:numPr>
              <w:spacing w:line="276" w:lineRule="auto"/>
              <w:ind w:right="181"/>
              <w:rPr>
                <w:sz w:val="24"/>
                <w:szCs w:val="24"/>
              </w:rPr>
            </w:pPr>
            <w:r w:rsidRPr="002B00CC">
              <w:rPr>
                <w:sz w:val="24"/>
                <w:szCs w:val="24"/>
              </w:rPr>
              <w:t>Taking corroborative history from the relatives and arranging family meetings in relation to the management of patients on the ward and in respect of future management in the community.</w:t>
            </w:r>
          </w:p>
          <w:p w14:paraId="6B28DCF7" w14:textId="09CE1DDB" w:rsidR="00170F74" w:rsidRPr="002B00CC" w:rsidRDefault="00170F74" w:rsidP="009C190C">
            <w:pPr>
              <w:pStyle w:val="TableParagraph"/>
              <w:numPr>
                <w:ilvl w:val="0"/>
                <w:numId w:val="3"/>
              </w:numPr>
              <w:spacing w:line="276" w:lineRule="auto"/>
              <w:ind w:right="181"/>
              <w:rPr>
                <w:sz w:val="24"/>
                <w:szCs w:val="24"/>
              </w:rPr>
            </w:pPr>
            <w:r w:rsidRPr="002B00CC">
              <w:rPr>
                <w:sz w:val="24"/>
                <w:szCs w:val="24"/>
              </w:rPr>
              <w:t xml:space="preserve">Maintaining close collaboration between </w:t>
            </w:r>
            <w:r w:rsidR="002D60F9" w:rsidRPr="002B00CC">
              <w:rPr>
                <w:sz w:val="24"/>
                <w:szCs w:val="24"/>
              </w:rPr>
              <w:t>resident</w:t>
            </w:r>
            <w:r w:rsidRPr="002B00CC">
              <w:rPr>
                <w:sz w:val="24"/>
                <w:szCs w:val="24"/>
              </w:rPr>
              <w:t xml:space="preserve"> and senior doctors working in other specialties and when appropriate making referrals of patients to other medical departments. </w:t>
            </w:r>
          </w:p>
          <w:p w14:paraId="19B1D82F" w14:textId="77777777" w:rsidR="00170F74" w:rsidRPr="002B00CC" w:rsidRDefault="00170F74" w:rsidP="009C190C">
            <w:pPr>
              <w:pStyle w:val="TableParagraph"/>
              <w:numPr>
                <w:ilvl w:val="0"/>
                <w:numId w:val="3"/>
              </w:numPr>
              <w:spacing w:line="276" w:lineRule="auto"/>
              <w:ind w:right="181"/>
              <w:rPr>
                <w:sz w:val="24"/>
                <w:szCs w:val="24"/>
              </w:rPr>
            </w:pPr>
            <w:r w:rsidRPr="002B00CC">
              <w:rPr>
                <w:sz w:val="24"/>
                <w:szCs w:val="24"/>
              </w:rPr>
              <w:t xml:space="preserve">Communicating with various teams involved in patient care- General hospital, GPs, Social Services. </w:t>
            </w:r>
          </w:p>
          <w:p w14:paraId="56BF3EA4" w14:textId="77777777" w:rsidR="00170F74" w:rsidRPr="002B00CC" w:rsidRDefault="00170F74" w:rsidP="009C190C">
            <w:pPr>
              <w:pStyle w:val="TableParagraph"/>
              <w:numPr>
                <w:ilvl w:val="0"/>
                <w:numId w:val="3"/>
              </w:numPr>
              <w:spacing w:line="276" w:lineRule="auto"/>
              <w:ind w:right="181"/>
              <w:rPr>
                <w:sz w:val="24"/>
                <w:szCs w:val="24"/>
              </w:rPr>
            </w:pPr>
            <w:r w:rsidRPr="002B00CC">
              <w:rPr>
                <w:sz w:val="24"/>
                <w:szCs w:val="24"/>
              </w:rPr>
              <w:t xml:space="preserve">Participate in their academic teaching and keep up to date with their Work Based assessments </w:t>
            </w:r>
          </w:p>
          <w:p w14:paraId="5F44F934" w14:textId="12A35E3D" w:rsidR="00170F74" w:rsidRPr="002B00CC" w:rsidRDefault="00170F74" w:rsidP="00F31289">
            <w:pPr>
              <w:pStyle w:val="TableParagraph"/>
              <w:numPr>
                <w:ilvl w:val="0"/>
                <w:numId w:val="3"/>
              </w:numPr>
              <w:spacing w:line="276" w:lineRule="auto"/>
              <w:ind w:right="181"/>
              <w:rPr>
                <w:sz w:val="24"/>
                <w:szCs w:val="24"/>
              </w:rPr>
            </w:pPr>
            <w:r w:rsidRPr="002B00CC">
              <w:rPr>
                <w:sz w:val="24"/>
                <w:szCs w:val="24"/>
              </w:rPr>
              <w:t xml:space="preserve">Attend weekly protected supervision with Clinical Supervisor </w:t>
            </w:r>
          </w:p>
          <w:p w14:paraId="74192BC9" w14:textId="77777777" w:rsidR="00170F74" w:rsidRPr="002B00CC" w:rsidRDefault="00170F74" w:rsidP="009C190C">
            <w:pPr>
              <w:spacing w:line="254" w:lineRule="exact"/>
              <w:ind w:left="105"/>
              <w:rPr>
                <w:rFonts w:ascii="Arial" w:hAnsi="Arial" w:cs="Arial"/>
                <w:b/>
                <w:bCs/>
                <w:color w:val="000000" w:themeColor="text1"/>
                <w:sz w:val="24"/>
                <w:szCs w:val="24"/>
              </w:rPr>
            </w:pPr>
          </w:p>
        </w:tc>
      </w:tr>
      <w:tr w:rsidR="00170F74" w:rsidRPr="002B00CC" w14:paraId="6B2967C7" w14:textId="77777777" w:rsidTr="0064642B">
        <w:trPr>
          <w:jc w:val="center"/>
        </w:trPr>
        <w:tc>
          <w:tcPr>
            <w:tcW w:w="2978" w:type="dxa"/>
          </w:tcPr>
          <w:p w14:paraId="2F577F6D" w14:textId="77777777" w:rsidR="00170F74" w:rsidRPr="002B00CC" w:rsidRDefault="00170F74" w:rsidP="009C190C">
            <w:pPr>
              <w:rPr>
                <w:rFonts w:ascii="Arial" w:hAnsi="Arial" w:cs="Arial"/>
                <w:b/>
                <w:bCs/>
                <w:sz w:val="24"/>
                <w:szCs w:val="24"/>
              </w:rPr>
            </w:pPr>
            <w:r w:rsidRPr="002B00CC">
              <w:rPr>
                <w:rFonts w:ascii="Arial" w:hAnsi="Arial" w:cs="Arial"/>
                <w:b/>
                <w:bCs/>
                <w:sz w:val="24"/>
                <w:szCs w:val="24"/>
              </w:rPr>
              <w:t xml:space="preserve">Clinical Supervisor(s) </w:t>
            </w:r>
          </w:p>
          <w:p w14:paraId="4AC034FD" w14:textId="77777777" w:rsidR="00170F74" w:rsidRPr="002B00CC" w:rsidRDefault="00170F74" w:rsidP="009C190C">
            <w:pPr>
              <w:rPr>
                <w:rFonts w:ascii="Arial" w:hAnsi="Arial" w:cs="Arial"/>
                <w:i/>
                <w:iCs/>
                <w:sz w:val="24"/>
                <w:szCs w:val="24"/>
              </w:rPr>
            </w:pPr>
            <w:r w:rsidRPr="002B00CC">
              <w:rPr>
                <w:rFonts w:ascii="Arial" w:hAnsi="Arial" w:cs="Arial"/>
                <w:i/>
                <w:iCs/>
                <w:sz w:val="24"/>
                <w:szCs w:val="24"/>
              </w:rPr>
              <w:t>This may be subject to change</w:t>
            </w:r>
          </w:p>
        </w:tc>
        <w:tc>
          <w:tcPr>
            <w:tcW w:w="6578" w:type="dxa"/>
          </w:tcPr>
          <w:p w14:paraId="4ABDB72F" w14:textId="77777777" w:rsidR="00170F74" w:rsidRPr="002B00CC" w:rsidRDefault="00170F74" w:rsidP="009C190C">
            <w:pPr>
              <w:spacing w:line="254" w:lineRule="exact"/>
              <w:textAlignment w:val="baseline"/>
              <w:rPr>
                <w:rFonts w:ascii="Arial" w:eastAsia="Arial" w:hAnsi="Arial" w:cs="Arial"/>
                <w:color w:val="000000"/>
                <w:sz w:val="24"/>
                <w:szCs w:val="24"/>
              </w:rPr>
            </w:pPr>
            <w:r w:rsidRPr="002B00CC">
              <w:rPr>
                <w:rFonts w:ascii="Arial" w:eastAsia="Arial" w:hAnsi="Arial" w:cs="Arial"/>
                <w:color w:val="000000"/>
                <w:sz w:val="24"/>
                <w:szCs w:val="24"/>
              </w:rPr>
              <w:t xml:space="preserve"> Dr Fareedoon Ahmed</w:t>
            </w:r>
            <w:r w:rsidRPr="002B00CC">
              <w:rPr>
                <w:rFonts w:ascii="Arial" w:eastAsia="Arial" w:hAnsi="Arial" w:cs="Arial"/>
                <w:color w:val="000000"/>
                <w:sz w:val="24"/>
                <w:szCs w:val="24"/>
              </w:rPr>
              <w:br/>
              <w:t xml:space="preserve"> Dr Elinor (Rhian) Bradley</w:t>
            </w:r>
            <w:r w:rsidRPr="002B00CC">
              <w:rPr>
                <w:rFonts w:ascii="Arial" w:eastAsia="Arial" w:hAnsi="Arial" w:cs="Arial"/>
                <w:color w:val="000000"/>
                <w:sz w:val="24"/>
                <w:szCs w:val="24"/>
              </w:rPr>
              <w:br/>
              <w:t xml:space="preserve"> Dr Efiong Ephraim </w:t>
            </w:r>
            <w:r w:rsidRPr="002B00CC">
              <w:rPr>
                <w:rFonts w:ascii="Arial" w:eastAsia="Arial" w:hAnsi="Arial" w:cs="Arial"/>
                <w:color w:val="000000"/>
                <w:sz w:val="24"/>
                <w:szCs w:val="24"/>
              </w:rPr>
              <w:br/>
              <w:t xml:space="preserve"> Dr Ishaq Pala</w:t>
            </w:r>
            <w:r w:rsidRPr="002B00CC">
              <w:rPr>
                <w:rFonts w:ascii="Arial" w:eastAsia="Arial" w:hAnsi="Arial" w:cs="Arial"/>
                <w:color w:val="000000"/>
                <w:sz w:val="24"/>
                <w:szCs w:val="24"/>
              </w:rPr>
              <w:br/>
              <w:t xml:space="preserve"> Dr Tiago Inacio</w:t>
            </w:r>
            <w:r w:rsidRPr="002B00CC">
              <w:rPr>
                <w:rFonts w:ascii="Arial" w:eastAsia="Arial" w:hAnsi="Arial" w:cs="Arial"/>
                <w:color w:val="000000"/>
                <w:sz w:val="24"/>
                <w:szCs w:val="24"/>
              </w:rPr>
              <w:br/>
              <w:t xml:space="preserve"> Dr Vinu Vasudevan    </w:t>
            </w:r>
          </w:p>
        </w:tc>
      </w:tr>
      <w:tr w:rsidR="00170F74" w:rsidRPr="002B00CC" w14:paraId="2118B055" w14:textId="77777777" w:rsidTr="0064642B">
        <w:trPr>
          <w:jc w:val="center"/>
        </w:trPr>
        <w:tc>
          <w:tcPr>
            <w:tcW w:w="2978" w:type="dxa"/>
          </w:tcPr>
          <w:p w14:paraId="2E7F381A" w14:textId="2F11CAB2" w:rsidR="00170F74" w:rsidRPr="002B00CC" w:rsidRDefault="00170F74"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w:t>
            </w:r>
            <w:r w:rsidR="00CF50E6" w:rsidRPr="002B00CC">
              <w:rPr>
                <w:rFonts w:ascii="Arial" w:hAnsi="Arial" w:cs="Arial"/>
                <w:sz w:val="24"/>
                <w:szCs w:val="24"/>
              </w:rPr>
              <w:t>e.g.</w:t>
            </w:r>
            <w:r w:rsidRPr="002B00CC">
              <w:rPr>
                <w:rFonts w:ascii="Arial" w:hAnsi="Arial" w:cs="Arial"/>
                <w:sz w:val="24"/>
                <w:szCs w:val="24"/>
              </w:rPr>
              <w:t xml:space="preserve"> ward rounds, clinics, theatre</w:t>
            </w:r>
          </w:p>
        </w:tc>
        <w:tc>
          <w:tcPr>
            <w:tcW w:w="6578" w:type="dxa"/>
          </w:tcPr>
          <w:p w14:paraId="61980C31" w14:textId="77777777" w:rsidR="00170F74" w:rsidRPr="002B00CC" w:rsidRDefault="00170F74" w:rsidP="009C190C">
            <w:pPr>
              <w:pStyle w:val="Default"/>
              <w:ind w:left="138"/>
              <w:jc w:val="both"/>
              <w:rPr>
                <w:rFonts w:eastAsia="Arial"/>
                <w:b/>
                <w:bCs/>
                <w:color w:val="FF0000"/>
                <w:spacing w:val="-1"/>
              </w:rPr>
            </w:pPr>
            <w:r w:rsidRPr="002B00CC">
              <w:t xml:space="preserve">Work is 9-5 Monday Friday. Daytime timetable to be provided by Consultant supervisor, No On call rota. Max working hours = 40  </w:t>
            </w:r>
          </w:p>
        </w:tc>
      </w:tr>
      <w:tr w:rsidR="00170F74" w:rsidRPr="002B00CC" w14:paraId="69C2716E" w14:textId="77777777" w:rsidTr="0064642B">
        <w:trPr>
          <w:jc w:val="center"/>
        </w:trPr>
        <w:tc>
          <w:tcPr>
            <w:tcW w:w="2978" w:type="dxa"/>
          </w:tcPr>
          <w:p w14:paraId="4B31825F" w14:textId="77777777" w:rsidR="00170F74" w:rsidRPr="002B00CC" w:rsidRDefault="00170F74"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45635A04" w14:textId="77777777" w:rsidR="00170F74" w:rsidRPr="002B00CC" w:rsidRDefault="00170F74"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6578" w:type="dxa"/>
          </w:tcPr>
          <w:p w14:paraId="0F812DB0" w14:textId="0F14D22A" w:rsidR="00170F74" w:rsidRPr="002B00CC" w:rsidRDefault="00457454" w:rsidP="009C190C">
            <w:pPr>
              <w:spacing w:line="240" w:lineRule="exact"/>
              <w:ind w:left="72"/>
              <w:rPr>
                <w:rFonts w:ascii="Arial" w:eastAsia="Arial" w:hAnsi="Arial" w:cs="Arial"/>
                <w:color w:val="000000"/>
                <w:sz w:val="24"/>
                <w:szCs w:val="24"/>
              </w:rPr>
            </w:pPr>
            <w:hyperlink r:id="rId24" w:history="1">
              <w:r w:rsidRPr="002B00CC">
                <w:rPr>
                  <w:rStyle w:val="Hyperlink"/>
                  <w:rFonts w:ascii="Arial" w:eastAsia="Arial" w:hAnsi="Arial" w:cs="Arial"/>
                  <w:sz w:val="24"/>
                  <w:szCs w:val="24"/>
                </w:rPr>
                <w:t>https://kss.hee.nhs.uk/kss-foundation/trust-information-pages/dartford-and-gravesham-prospectus/</w:t>
              </w:r>
            </w:hyperlink>
          </w:p>
        </w:tc>
      </w:tr>
    </w:tbl>
    <w:p w14:paraId="63868783" w14:textId="77777777" w:rsidR="00170F74" w:rsidRPr="002B00CC" w:rsidRDefault="00170F74"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5EE4AF21" w14:textId="0E876924" w:rsidR="00170F74" w:rsidRPr="002B00CC" w:rsidRDefault="00170F74" w:rsidP="009C190C">
      <w:pPr>
        <w:spacing w:line="259" w:lineRule="auto"/>
        <w:rPr>
          <w:rFonts w:ascii="Arial" w:hAnsi="Arial" w:cs="Arial"/>
          <w:sz w:val="24"/>
          <w:szCs w:val="24"/>
        </w:rPr>
      </w:pPr>
      <w:r w:rsidRPr="002B00CC">
        <w:rPr>
          <w:rFonts w:ascii="Arial" w:hAnsi="Arial" w:cs="Arial"/>
          <w:sz w:val="24"/>
          <w:szCs w:val="24"/>
        </w:rPr>
        <w:br w:type="page"/>
      </w:r>
    </w:p>
    <w:p w14:paraId="428E4FC2" w14:textId="73758017" w:rsidR="006B4A09" w:rsidRPr="002B00CC" w:rsidRDefault="006B4A09" w:rsidP="009C190C">
      <w:pPr>
        <w:rPr>
          <w:rFonts w:ascii="Arial" w:hAnsi="Arial" w:cs="Arial"/>
          <w:w w:val="105"/>
          <w:sz w:val="24"/>
          <w:szCs w:val="24"/>
        </w:rPr>
      </w:pPr>
    </w:p>
    <w:tbl>
      <w:tblPr>
        <w:tblStyle w:val="TableGrid"/>
        <w:tblW w:w="10349" w:type="dxa"/>
        <w:jc w:val="center"/>
        <w:tblLayout w:type="fixed"/>
        <w:tblCellMar>
          <w:left w:w="0" w:type="dxa"/>
          <w:right w:w="0" w:type="dxa"/>
        </w:tblCellMar>
        <w:tblLook w:val="0000" w:firstRow="0" w:lastRow="0" w:firstColumn="0" w:lastColumn="0" w:noHBand="0" w:noVBand="0"/>
      </w:tblPr>
      <w:tblGrid>
        <w:gridCol w:w="1844"/>
        <w:gridCol w:w="8505"/>
      </w:tblGrid>
      <w:tr w:rsidR="006B4A09" w:rsidRPr="002B00CC" w14:paraId="16196E22" w14:textId="77777777" w:rsidTr="0064642B">
        <w:trPr>
          <w:jc w:val="center"/>
        </w:trPr>
        <w:tc>
          <w:tcPr>
            <w:tcW w:w="1844" w:type="dxa"/>
          </w:tcPr>
          <w:p w14:paraId="6896A3A9" w14:textId="77777777" w:rsidR="006B4A09" w:rsidRPr="002B00CC" w:rsidRDefault="006B4A09" w:rsidP="009C190C">
            <w:pPr>
              <w:rPr>
                <w:rFonts w:ascii="Arial" w:hAnsi="Arial" w:cs="Arial"/>
                <w:b/>
                <w:bCs/>
                <w:sz w:val="24"/>
                <w:szCs w:val="24"/>
              </w:rPr>
            </w:pPr>
            <w:r w:rsidRPr="002B00CC">
              <w:rPr>
                <w:rFonts w:ascii="Arial" w:hAnsi="Arial" w:cs="Arial"/>
                <w:b/>
                <w:bCs/>
                <w:sz w:val="24"/>
                <w:szCs w:val="24"/>
              </w:rPr>
              <w:t>Specialty</w:t>
            </w:r>
          </w:p>
        </w:tc>
        <w:tc>
          <w:tcPr>
            <w:tcW w:w="8505" w:type="dxa"/>
          </w:tcPr>
          <w:p w14:paraId="76117098" w14:textId="77777777" w:rsidR="006B4A09" w:rsidRPr="002B00CC" w:rsidRDefault="006B4A09" w:rsidP="009C190C">
            <w:pPr>
              <w:spacing w:line="253" w:lineRule="exact"/>
              <w:ind w:left="105"/>
              <w:textAlignment w:val="baseline"/>
              <w:rPr>
                <w:rFonts w:ascii="Arial" w:eastAsia="Arial" w:hAnsi="Arial" w:cs="Arial"/>
                <w:bCs/>
                <w:sz w:val="24"/>
                <w:szCs w:val="24"/>
              </w:rPr>
            </w:pPr>
            <w:bookmarkStart w:id="24" w:name="_Toc160689264"/>
            <w:bookmarkStart w:id="25" w:name="_Toc185406544"/>
            <w:r w:rsidRPr="002B00CC">
              <w:rPr>
                <w:rStyle w:val="SpecialtyChar"/>
              </w:rPr>
              <w:t>Respiratory Medicine</w:t>
            </w:r>
            <w:bookmarkEnd w:id="24"/>
            <w:bookmarkEnd w:id="25"/>
            <w:r w:rsidRPr="002B00CC">
              <w:rPr>
                <w:rFonts w:ascii="Arial" w:eastAsia="Arial" w:hAnsi="Arial" w:cs="Arial"/>
                <w:bCs/>
                <w:sz w:val="24"/>
                <w:szCs w:val="24"/>
              </w:rPr>
              <w:t xml:space="preserve"> with Sub Specialty of General (internal) Medicine </w:t>
            </w:r>
          </w:p>
        </w:tc>
      </w:tr>
      <w:tr w:rsidR="006B4A09" w:rsidRPr="002B00CC" w14:paraId="7D4C8174" w14:textId="77777777" w:rsidTr="0064642B">
        <w:trPr>
          <w:jc w:val="center"/>
        </w:trPr>
        <w:tc>
          <w:tcPr>
            <w:tcW w:w="1844" w:type="dxa"/>
          </w:tcPr>
          <w:p w14:paraId="68A2CC04" w14:textId="77777777" w:rsidR="006B4A09" w:rsidRPr="002B00CC" w:rsidRDefault="006B4A09" w:rsidP="009C190C">
            <w:pPr>
              <w:rPr>
                <w:rFonts w:ascii="Arial" w:hAnsi="Arial" w:cs="Arial"/>
                <w:b/>
                <w:bCs/>
                <w:sz w:val="24"/>
                <w:szCs w:val="24"/>
              </w:rPr>
            </w:pPr>
            <w:r w:rsidRPr="002B00CC">
              <w:rPr>
                <w:rFonts w:ascii="Arial" w:hAnsi="Arial" w:cs="Arial"/>
                <w:b/>
                <w:bCs/>
                <w:sz w:val="24"/>
                <w:szCs w:val="24"/>
              </w:rPr>
              <w:t>Grade</w:t>
            </w:r>
          </w:p>
        </w:tc>
        <w:tc>
          <w:tcPr>
            <w:tcW w:w="8505" w:type="dxa"/>
          </w:tcPr>
          <w:p w14:paraId="4879A219" w14:textId="77777777" w:rsidR="006B4A09" w:rsidRPr="002B00CC" w:rsidRDefault="006B4A09"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F1</w:t>
            </w:r>
          </w:p>
        </w:tc>
      </w:tr>
      <w:tr w:rsidR="006B4A09" w:rsidRPr="002B00CC" w14:paraId="4ACCA19F" w14:textId="77777777" w:rsidTr="0064642B">
        <w:trPr>
          <w:jc w:val="center"/>
        </w:trPr>
        <w:tc>
          <w:tcPr>
            <w:tcW w:w="1844" w:type="dxa"/>
          </w:tcPr>
          <w:p w14:paraId="7B0F4050" w14:textId="77777777" w:rsidR="006B4A09" w:rsidRPr="002B00CC" w:rsidRDefault="006B4A09" w:rsidP="009C190C">
            <w:pPr>
              <w:rPr>
                <w:rFonts w:ascii="Arial" w:hAnsi="Arial" w:cs="Arial"/>
                <w:b/>
                <w:bCs/>
                <w:sz w:val="24"/>
                <w:szCs w:val="24"/>
              </w:rPr>
            </w:pPr>
            <w:r w:rsidRPr="002B00CC">
              <w:rPr>
                <w:rFonts w:ascii="Arial" w:hAnsi="Arial" w:cs="Arial"/>
                <w:b/>
                <w:bCs/>
                <w:sz w:val="24"/>
                <w:szCs w:val="24"/>
              </w:rPr>
              <w:t>Trust</w:t>
            </w:r>
          </w:p>
        </w:tc>
        <w:tc>
          <w:tcPr>
            <w:tcW w:w="8505" w:type="dxa"/>
          </w:tcPr>
          <w:p w14:paraId="132342F6" w14:textId="77777777" w:rsidR="006B4A09" w:rsidRPr="002B00CC" w:rsidRDefault="006B4A09"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6B4A09" w:rsidRPr="002B00CC" w14:paraId="02EE9289" w14:textId="77777777" w:rsidTr="0064642B">
        <w:trPr>
          <w:jc w:val="center"/>
        </w:trPr>
        <w:tc>
          <w:tcPr>
            <w:tcW w:w="1844" w:type="dxa"/>
          </w:tcPr>
          <w:p w14:paraId="27612AD4" w14:textId="77777777" w:rsidR="006B4A09" w:rsidRPr="002B00CC" w:rsidRDefault="006B4A09" w:rsidP="009C190C">
            <w:pPr>
              <w:rPr>
                <w:rFonts w:ascii="Arial" w:hAnsi="Arial" w:cs="Arial"/>
                <w:b/>
                <w:bCs/>
                <w:sz w:val="24"/>
                <w:szCs w:val="24"/>
              </w:rPr>
            </w:pPr>
            <w:r w:rsidRPr="002B00CC">
              <w:rPr>
                <w:rFonts w:ascii="Arial" w:hAnsi="Arial" w:cs="Arial"/>
                <w:b/>
                <w:bCs/>
                <w:sz w:val="24"/>
                <w:szCs w:val="24"/>
              </w:rPr>
              <w:t xml:space="preserve">Site name and address </w:t>
            </w:r>
          </w:p>
          <w:p w14:paraId="55B4C73A" w14:textId="77777777" w:rsidR="006B4A09" w:rsidRPr="002B00CC" w:rsidRDefault="006B4A09"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8505" w:type="dxa"/>
          </w:tcPr>
          <w:p w14:paraId="134BEF77" w14:textId="77777777" w:rsidR="006B4A09" w:rsidRPr="002B00CC" w:rsidRDefault="006B4A09"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Darenth Wood Road</w:t>
            </w:r>
            <w:r w:rsidRPr="002B00CC">
              <w:rPr>
                <w:rFonts w:ascii="Arial" w:eastAsia="Arial" w:hAnsi="Arial" w:cs="Arial"/>
                <w:bCs/>
                <w:color w:val="000000"/>
                <w:sz w:val="24"/>
                <w:szCs w:val="24"/>
              </w:rPr>
              <w:br/>
              <w:t>Dartford</w:t>
            </w:r>
            <w:r w:rsidRPr="002B00CC">
              <w:rPr>
                <w:rFonts w:ascii="Arial" w:eastAsia="Arial" w:hAnsi="Arial" w:cs="Arial"/>
                <w:bCs/>
                <w:color w:val="000000"/>
                <w:sz w:val="24"/>
                <w:szCs w:val="24"/>
              </w:rPr>
              <w:br/>
              <w:t>Kent, DA2 8DA</w:t>
            </w:r>
          </w:p>
          <w:p w14:paraId="632E5137" w14:textId="77777777" w:rsidR="006B4A09" w:rsidRPr="002B00CC" w:rsidRDefault="006B4A09" w:rsidP="009C190C">
            <w:pPr>
              <w:spacing w:line="254" w:lineRule="exact"/>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w:t>
            </w:r>
          </w:p>
        </w:tc>
      </w:tr>
      <w:tr w:rsidR="006B4A09" w:rsidRPr="002B00CC" w14:paraId="39AC5510" w14:textId="77777777" w:rsidTr="0064642B">
        <w:trPr>
          <w:jc w:val="center"/>
        </w:trPr>
        <w:tc>
          <w:tcPr>
            <w:tcW w:w="1844" w:type="dxa"/>
          </w:tcPr>
          <w:p w14:paraId="1578464C" w14:textId="77777777" w:rsidR="006B4A09" w:rsidRPr="002B00CC" w:rsidRDefault="006B4A09"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8505" w:type="dxa"/>
          </w:tcPr>
          <w:p w14:paraId="422D91C0" w14:textId="08AE8686" w:rsidR="006B4A09" w:rsidRPr="002B00CC" w:rsidRDefault="006B4A09" w:rsidP="009C190C">
            <w:pPr>
              <w:pStyle w:val="TableParagraph"/>
              <w:spacing w:line="276" w:lineRule="auto"/>
              <w:ind w:right="181"/>
              <w:rPr>
                <w:sz w:val="24"/>
                <w:szCs w:val="24"/>
              </w:rPr>
            </w:pPr>
            <w:r w:rsidRPr="002B00CC">
              <w:rPr>
                <w:bCs/>
                <w:color w:val="000000"/>
                <w:sz w:val="24"/>
                <w:szCs w:val="24"/>
              </w:rPr>
              <w:t xml:space="preserve">Dartford and Gravesham NHS Trust is based at Darent Valley Hospital.  If offers a comprehensive range of acute hospital based services to around </w:t>
            </w:r>
            <w:r w:rsidR="00A60356" w:rsidRPr="002B00CC">
              <w:rPr>
                <w:bCs/>
                <w:color w:val="000000"/>
                <w:sz w:val="24"/>
                <w:szCs w:val="24"/>
              </w:rPr>
              <w:t>500,000</w:t>
            </w:r>
            <w:r w:rsidRPr="002B00CC">
              <w:rPr>
                <w:bCs/>
                <w:color w:val="000000"/>
                <w:sz w:val="24"/>
                <w:szCs w:val="24"/>
              </w:rPr>
              <w:t xml:space="preserve"> people in North Kent and South East London.  The hospital opened in September 2000 and now has </w:t>
            </w:r>
            <w:r w:rsidR="00B34503" w:rsidRPr="002B00CC">
              <w:rPr>
                <w:bCs/>
                <w:color w:val="000000"/>
                <w:sz w:val="24"/>
                <w:szCs w:val="24"/>
              </w:rPr>
              <w:t>463</w:t>
            </w:r>
            <w:r w:rsidRPr="002B00CC">
              <w:rPr>
                <w:bCs/>
                <w:color w:val="000000"/>
                <w:sz w:val="24"/>
                <w:szCs w:val="24"/>
              </w:rPr>
              <w:t xml:space="preserve"> inpatient beds.</w:t>
            </w:r>
            <w:r w:rsidRPr="002B00CC">
              <w:rPr>
                <w:bCs/>
                <w:color w:val="000000"/>
                <w:sz w:val="24"/>
                <w:szCs w:val="24"/>
              </w:rPr>
              <w:br/>
            </w:r>
            <w:r w:rsidRPr="002B00CC">
              <w:rPr>
                <w:bCs/>
                <w:color w:val="000000"/>
                <w:sz w:val="24"/>
                <w:szCs w:val="24"/>
              </w:rPr>
              <w:br/>
              <w:t xml:space="preserve">The Trust provides some services at Queen Mary’s Hospital, Sidcup and partners with tertiary Trusts: GSTT, KCH and NHNN. </w:t>
            </w:r>
            <w:r w:rsidR="006E1C43" w:rsidRPr="002B00CC">
              <w:rPr>
                <w:bCs/>
                <w:color w:val="000000"/>
                <w:sz w:val="24"/>
                <w:szCs w:val="24"/>
              </w:rPr>
              <w:t>Foundation doctor</w:t>
            </w:r>
            <w:r w:rsidRPr="002B00CC">
              <w:rPr>
                <w:bCs/>
                <w:color w:val="000000"/>
                <w:sz w:val="24"/>
                <w:szCs w:val="24"/>
              </w:rPr>
              <w:t>s will be based at Darent Valley Hospital.</w:t>
            </w:r>
            <w:r w:rsidRPr="002B00CC">
              <w:rPr>
                <w:sz w:val="24"/>
                <w:szCs w:val="24"/>
              </w:rPr>
              <w:t xml:space="preserve"> </w:t>
            </w:r>
            <w:r w:rsidRPr="002B00CC">
              <w:rPr>
                <w:sz w:val="24"/>
                <w:szCs w:val="24"/>
              </w:rPr>
              <w:br/>
            </w:r>
          </w:p>
          <w:p w14:paraId="693D4FCF" w14:textId="77777777" w:rsidR="006B4A09" w:rsidRPr="002B00CC" w:rsidRDefault="006B4A09" w:rsidP="009C190C">
            <w:pPr>
              <w:pStyle w:val="TableParagraph"/>
              <w:spacing w:line="276" w:lineRule="auto"/>
              <w:ind w:right="181"/>
              <w:rPr>
                <w:sz w:val="24"/>
                <w:szCs w:val="24"/>
              </w:rPr>
            </w:pPr>
            <w:r w:rsidRPr="002B00CC">
              <w:rPr>
                <w:sz w:val="24"/>
                <w:szCs w:val="24"/>
              </w:rPr>
              <w:t xml:space="preserve">The Directorate of Medicine aims to provide you with the opportunity to improve both your knowledge and practical skills when dealing with both acutely ill patients and patients with chronic medical conditions, both in the inpatient and non elective setting. You will gain experience in taking history, examining patients, formulating differential diagnosis and management plans, including prescribing, diagnostic work up and therapeutics. You will be working in the multidisciplinary team and will be supported by allied health professionals and ancillary specialties, e.g. palliative care, rheumatology, radiology etc. </w:t>
            </w:r>
          </w:p>
          <w:p w14:paraId="702BA8F7" w14:textId="77777777" w:rsidR="006B4A09" w:rsidRPr="002B00CC" w:rsidRDefault="006B4A09" w:rsidP="009C190C">
            <w:pPr>
              <w:pStyle w:val="TableParagraph"/>
              <w:spacing w:line="276" w:lineRule="auto"/>
              <w:ind w:right="181"/>
              <w:rPr>
                <w:sz w:val="24"/>
                <w:szCs w:val="24"/>
              </w:rPr>
            </w:pPr>
          </w:p>
          <w:p w14:paraId="55FDF3BB" w14:textId="77777777" w:rsidR="006B4A09" w:rsidRPr="002B00CC" w:rsidRDefault="006B4A09" w:rsidP="009C190C">
            <w:pPr>
              <w:pStyle w:val="TableParagraph"/>
              <w:spacing w:line="276" w:lineRule="auto"/>
              <w:ind w:right="181"/>
              <w:rPr>
                <w:sz w:val="24"/>
                <w:szCs w:val="24"/>
              </w:rPr>
            </w:pPr>
            <w:r w:rsidRPr="002B00CC">
              <w:rPr>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0A7C2B46" w14:textId="77777777" w:rsidR="006B4A09" w:rsidRPr="002B00CC" w:rsidRDefault="006B4A09" w:rsidP="009C190C">
            <w:pPr>
              <w:pStyle w:val="TableParagraph"/>
              <w:spacing w:line="276" w:lineRule="auto"/>
              <w:ind w:right="181"/>
              <w:rPr>
                <w:sz w:val="24"/>
                <w:szCs w:val="24"/>
              </w:rPr>
            </w:pPr>
          </w:p>
          <w:p w14:paraId="5894C3D7" w14:textId="77777777" w:rsidR="006B4A09" w:rsidRPr="002B00CC" w:rsidRDefault="006B4A09" w:rsidP="009C190C">
            <w:pPr>
              <w:pStyle w:val="TableParagraph"/>
              <w:spacing w:line="276" w:lineRule="auto"/>
              <w:ind w:right="181"/>
              <w:rPr>
                <w:sz w:val="24"/>
                <w:szCs w:val="24"/>
              </w:rPr>
            </w:pPr>
            <w:r w:rsidRPr="002B00CC">
              <w:rPr>
                <w:sz w:val="24"/>
                <w:szCs w:val="24"/>
              </w:rPr>
              <w:t>Medical education is delivered via a number of learning opportunities, including on the job ward round clinical teaching, clinics, endoscopy and on call for both acute selective take and ward cover. The formal teaching programme includes cadre specific teaching, specialty teaching, departmental grand rounds, M&amp;M meetings, governance meetings and simulation.</w:t>
            </w:r>
          </w:p>
          <w:p w14:paraId="5E29FDC6" w14:textId="77777777" w:rsidR="006B4A09" w:rsidRPr="002B00CC" w:rsidRDefault="006B4A09" w:rsidP="009C190C">
            <w:pPr>
              <w:pStyle w:val="TableParagraph"/>
              <w:spacing w:line="276" w:lineRule="auto"/>
              <w:ind w:right="181"/>
              <w:rPr>
                <w:sz w:val="24"/>
                <w:szCs w:val="24"/>
              </w:rPr>
            </w:pPr>
          </w:p>
          <w:p w14:paraId="0BF979A3" w14:textId="77777777" w:rsidR="006B4A09" w:rsidRPr="002B00CC" w:rsidRDefault="006B4A09" w:rsidP="009C190C">
            <w:pPr>
              <w:pStyle w:val="TableParagraph"/>
              <w:spacing w:line="276" w:lineRule="auto"/>
              <w:ind w:right="181"/>
              <w:rPr>
                <w:sz w:val="24"/>
                <w:szCs w:val="24"/>
              </w:rPr>
            </w:pPr>
            <w:r w:rsidRPr="002B00CC">
              <w:rPr>
                <w:sz w:val="24"/>
                <w:szCs w:val="24"/>
              </w:rPr>
              <w:t>Whilst working in medicine the learning objectives are to:</w:t>
            </w:r>
          </w:p>
          <w:p w14:paraId="7CBC1A7C" w14:textId="77777777" w:rsidR="006B4A09" w:rsidRPr="002B00CC" w:rsidRDefault="006B4A09" w:rsidP="009C190C">
            <w:pPr>
              <w:pStyle w:val="TableParagraph"/>
              <w:numPr>
                <w:ilvl w:val="0"/>
                <w:numId w:val="1"/>
              </w:numPr>
              <w:spacing w:line="276" w:lineRule="auto"/>
              <w:ind w:right="181"/>
              <w:rPr>
                <w:sz w:val="24"/>
                <w:szCs w:val="24"/>
              </w:rPr>
            </w:pPr>
            <w:r w:rsidRPr="002B00CC">
              <w:rPr>
                <w:sz w:val="24"/>
                <w:szCs w:val="24"/>
              </w:rPr>
              <w:t>Gain experience and knowledge of acute medical emergencies</w:t>
            </w:r>
          </w:p>
          <w:p w14:paraId="5750F0B2" w14:textId="77777777" w:rsidR="006B4A09" w:rsidRPr="002B00CC" w:rsidRDefault="006B4A09" w:rsidP="009C190C">
            <w:pPr>
              <w:pStyle w:val="ListParagraph"/>
              <w:numPr>
                <w:ilvl w:val="0"/>
                <w:numId w:val="1"/>
              </w:numPr>
              <w:rPr>
                <w:rFonts w:ascii="Arial" w:eastAsia="Arial" w:hAnsi="Arial" w:cs="Arial"/>
                <w:sz w:val="24"/>
                <w:szCs w:val="24"/>
              </w:rPr>
            </w:pPr>
            <w:r w:rsidRPr="002B00CC">
              <w:rPr>
                <w:rFonts w:ascii="Arial" w:eastAsia="Arial" w:hAnsi="Arial" w:cs="Arial"/>
                <w:sz w:val="24"/>
                <w:szCs w:val="24"/>
              </w:rPr>
              <w:t>Gain experience and knowledge of chronic medical conditions</w:t>
            </w:r>
          </w:p>
          <w:p w14:paraId="572EBAFF" w14:textId="77777777" w:rsidR="006B4A09" w:rsidRPr="002B00CC" w:rsidRDefault="006B4A09" w:rsidP="009C190C">
            <w:pPr>
              <w:pStyle w:val="TableParagraph"/>
              <w:numPr>
                <w:ilvl w:val="0"/>
                <w:numId w:val="1"/>
              </w:numPr>
              <w:spacing w:line="276" w:lineRule="auto"/>
              <w:ind w:right="181"/>
              <w:rPr>
                <w:sz w:val="24"/>
                <w:szCs w:val="24"/>
              </w:rPr>
            </w:pPr>
            <w:r w:rsidRPr="002B00CC">
              <w:rPr>
                <w:sz w:val="24"/>
                <w:szCs w:val="24"/>
              </w:rPr>
              <w:lastRenderedPageBreak/>
              <w:t>Attain basic knowledge across a spectrum of medical specialties common to the needs of a general physician</w:t>
            </w:r>
          </w:p>
          <w:p w14:paraId="36C8BCC7" w14:textId="624EDB7B" w:rsidR="006B4A09" w:rsidRPr="002B00CC" w:rsidRDefault="006B4A09" w:rsidP="009C190C">
            <w:pPr>
              <w:pStyle w:val="TableParagraph"/>
              <w:numPr>
                <w:ilvl w:val="0"/>
                <w:numId w:val="1"/>
              </w:numPr>
              <w:spacing w:line="276" w:lineRule="auto"/>
              <w:ind w:right="181"/>
              <w:rPr>
                <w:sz w:val="24"/>
                <w:szCs w:val="24"/>
              </w:rPr>
            </w:pPr>
            <w:r w:rsidRPr="002B00CC">
              <w:rPr>
                <w:sz w:val="24"/>
                <w:szCs w:val="24"/>
              </w:rPr>
              <w:t xml:space="preserve">Develop a solid platform of knowledge, </w:t>
            </w:r>
            <w:r w:rsidR="00F02074" w:rsidRPr="002B00CC">
              <w:rPr>
                <w:sz w:val="24"/>
                <w:szCs w:val="24"/>
              </w:rPr>
              <w:t>competencies and</w:t>
            </w:r>
            <w:r w:rsidRPr="002B00CC">
              <w:rPr>
                <w:sz w:val="24"/>
                <w:szCs w:val="24"/>
              </w:rPr>
              <w:t xml:space="preserve"> experience sufficient to allow progression to enter specialty training in medicine</w:t>
            </w:r>
          </w:p>
          <w:p w14:paraId="4DFEE699" w14:textId="77777777" w:rsidR="006B4A09" w:rsidRPr="002B00CC" w:rsidRDefault="006B4A09" w:rsidP="009C190C">
            <w:pPr>
              <w:pStyle w:val="TableParagraph"/>
              <w:numPr>
                <w:ilvl w:val="0"/>
                <w:numId w:val="1"/>
              </w:numPr>
              <w:spacing w:line="276" w:lineRule="auto"/>
              <w:ind w:right="181"/>
              <w:rPr>
                <w:sz w:val="24"/>
                <w:szCs w:val="24"/>
              </w:rPr>
            </w:pPr>
            <w:r w:rsidRPr="002B00CC">
              <w:rPr>
                <w:sz w:val="24"/>
                <w:szCs w:val="24"/>
              </w:rPr>
              <w:t xml:space="preserve">Learn team working, time management and clinical prioritisation skills. </w:t>
            </w:r>
          </w:p>
          <w:p w14:paraId="46E16049" w14:textId="77777777" w:rsidR="006B4A09" w:rsidRPr="002B00CC" w:rsidRDefault="006B4A09" w:rsidP="009C190C">
            <w:pPr>
              <w:pStyle w:val="TableParagraph"/>
              <w:spacing w:line="276" w:lineRule="auto"/>
              <w:ind w:left="0" w:right="181"/>
              <w:rPr>
                <w:sz w:val="24"/>
                <w:szCs w:val="24"/>
              </w:rPr>
            </w:pPr>
          </w:p>
          <w:p w14:paraId="4F37AF27" w14:textId="77777777" w:rsidR="006B4A09" w:rsidRPr="002B00CC" w:rsidRDefault="006B4A09" w:rsidP="009C190C">
            <w:pPr>
              <w:pStyle w:val="TableParagraph"/>
              <w:spacing w:line="276" w:lineRule="auto"/>
              <w:ind w:right="181"/>
              <w:rPr>
                <w:sz w:val="24"/>
                <w:szCs w:val="24"/>
                <w:u w:val="single"/>
              </w:rPr>
            </w:pPr>
            <w:r w:rsidRPr="002B00CC">
              <w:rPr>
                <w:sz w:val="24"/>
                <w:szCs w:val="24"/>
                <w:u w:val="single"/>
              </w:rPr>
              <w:t>Respiratory Medicine</w:t>
            </w:r>
          </w:p>
          <w:p w14:paraId="264754D2" w14:textId="77777777" w:rsidR="006B4A09" w:rsidRPr="002B00CC" w:rsidRDefault="006B4A09" w:rsidP="009C190C">
            <w:pPr>
              <w:pStyle w:val="TableParagraph"/>
              <w:spacing w:line="276" w:lineRule="auto"/>
              <w:ind w:right="181"/>
              <w:rPr>
                <w:sz w:val="24"/>
                <w:szCs w:val="24"/>
              </w:rPr>
            </w:pPr>
            <w:r w:rsidRPr="002B00CC">
              <w:rPr>
                <w:sz w:val="24"/>
                <w:szCs w:val="24"/>
              </w:rPr>
              <w:t xml:space="preserve">Provides an excellent opportunity to learn the skills and gain experience in managing acutely unwell patients, presenting with respiratory failure or respiratory infections, including TB. There is an emphasis on cancer and the department offers interventional pulmonology modalities: pleural ultrasound, bronchoscopy, Medical Thoracoscopy, indwelling pleural catheters and Endobronchial ultrasound (EBUS) service. You will have opportunities to be exposed to NIV, optiflow, CPAP and chest drains. </w:t>
            </w:r>
          </w:p>
          <w:p w14:paraId="5518F643" w14:textId="37AFA49E" w:rsidR="006B4A09" w:rsidRPr="002B00CC" w:rsidRDefault="006B4A09" w:rsidP="00F31289">
            <w:pPr>
              <w:pStyle w:val="TableParagraph"/>
              <w:spacing w:line="276" w:lineRule="auto"/>
              <w:ind w:right="181"/>
              <w:rPr>
                <w:sz w:val="24"/>
                <w:szCs w:val="24"/>
              </w:rPr>
            </w:pPr>
          </w:p>
        </w:tc>
      </w:tr>
      <w:tr w:rsidR="006B4A09" w:rsidRPr="002B00CC" w14:paraId="14F21D5D" w14:textId="77777777" w:rsidTr="0064642B">
        <w:trPr>
          <w:jc w:val="center"/>
        </w:trPr>
        <w:tc>
          <w:tcPr>
            <w:tcW w:w="1844" w:type="dxa"/>
          </w:tcPr>
          <w:p w14:paraId="23480FCB" w14:textId="77777777" w:rsidR="006B4A09" w:rsidRPr="002B00CC" w:rsidRDefault="006B4A09"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8505" w:type="dxa"/>
          </w:tcPr>
          <w:p w14:paraId="1E92B571" w14:textId="77777777" w:rsidR="006B4A09" w:rsidRPr="002B00CC" w:rsidRDefault="006B4A09" w:rsidP="009C190C">
            <w:pPr>
              <w:pStyle w:val="TableParagraph"/>
              <w:spacing w:line="276" w:lineRule="auto"/>
              <w:ind w:right="181"/>
              <w:rPr>
                <w:bCs/>
                <w:spacing w:val="-1"/>
                <w:sz w:val="24"/>
                <w:szCs w:val="24"/>
              </w:rPr>
            </w:pPr>
            <w:r w:rsidRPr="002B00CC">
              <w:rPr>
                <w:bCs/>
                <w:spacing w:val="-1"/>
                <w:sz w:val="24"/>
                <w:szCs w:val="24"/>
              </w:rPr>
              <w:t>The focus will be on learning clinical medicine and developing your clinical skills and providing clinical exposure and experience in a supportive environment. This is achieved by:</w:t>
            </w:r>
          </w:p>
          <w:p w14:paraId="7D476998" w14:textId="77777777" w:rsidR="006B4A09" w:rsidRPr="002B00CC" w:rsidRDefault="006B4A09" w:rsidP="009C190C">
            <w:pPr>
              <w:pStyle w:val="TableParagraph"/>
              <w:numPr>
                <w:ilvl w:val="0"/>
                <w:numId w:val="2"/>
              </w:numPr>
              <w:spacing w:line="276" w:lineRule="auto"/>
              <w:ind w:right="181"/>
              <w:rPr>
                <w:bCs/>
                <w:spacing w:val="-1"/>
                <w:sz w:val="24"/>
                <w:szCs w:val="24"/>
              </w:rPr>
            </w:pPr>
            <w:r w:rsidRPr="002B00CC">
              <w:rPr>
                <w:bCs/>
                <w:spacing w:val="-1"/>
                <w:sz w:val="24"/>
                <w:szCs w:val="24"/>
              </w:rPr>
              <w:t>Participating in teaching ward rounds</w:t>
            </w:r>
          </w:p>
          <w:p w14:paraId="37AAD93E" w14:textId="77777777" w:rsidR="006B4A09" w:rsidRPr="002B00CC" w:rsidRDefault="006B4A09" w:rsidP="009C190C">
            <w:pPr>
              <w:pStyle w:val="TableParagraph"/>
              <w:numPr>
                <w:ilvl w:val="0"/>
                <w:numId w:val="2"/>
              </w:numPr>
              <w:spacing w:line="276" w:lineRule="auto"/>
              <w:ind w:right="181"/>
              <w:rPr>
                <w:bCs/>
                <w:spacing w:val="-1"/>
                <w:sz w:val="24"/>
                <w:szCs w:val="24"/>
              </w:rPr>
            </w:pPr>
            <w:r w:rsidRPr="002B00CC">
              <w:rPr>
                <w:bCs/>
                <w:spacing w:val="-1"/>
                <w:sz w:val="24"/>
                <w:szCs w:val="24"/>
              </w:rPr>
              <w:t>Learning clinical prioritization and time management skills in managing jobs, procedures, specialty referrals, EDNs, communicating with patients, families and MDT, collaborative team working and learning to navigate the NHS.</w:t>
            </w:r>
          </w:p>
          <w:p w14:paraId="305CDE17" w14:textId="77777777" w:rsidR="006B4A09" w:rsidRPr="002B00CC" w:rsidRDefault="006B4A09"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Performing bedside procedures, attend clinics and have exposure to other specialty referrals </w:t>
            </w:r>
          </w:p>
          <w:p w14:paraId="75C0E587" w14:textId="77777777" w:rsidR="006B4A09" w:rsidRPr="002B00CC" w:rsidRDefault="006B4A09"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Attending cancer MDTs and endoscopic therapeutics and diagnostics </w:t>
            </w:r>
          </w:p>
          <w:p w14:paraId="04326FB2" w14:textId="77777777" w:rsidR="006B4A09" w:rsidRPr="002B00CC" w:rsidRDefault="006B4A09" w:rsidP="009C190C">
            <w:pPr>
              <w:pStyle w:val="TableParagraph"/>
              <w:numPr>
                <w:ilvl w:val="0"/>
                <w:numId w:val="2"/>
              </w:numPr>
              <w:spacing w:line="276" w:lineRule="auto"/>
              <w:ind w:right="181"/>
              <w:rPr>
                <w:bCs/>
                <w:spacing w:val="-1"/>
                <w:sz w:val="24"/>
                <w:szCs w:val="24"/>
              </w:rPr>
            </w:pPr>
            <w:r w:rsidRPr="002B00CC">
              <w:rPr>
                <w:bCs/>
                <w:spacing w:val="-1"/>
                <w:sz w:val="24"/>
                <w:szCs w:val="24"/>
              </w:rPr>
              <w:t>Learning about imaging and histopathology</w:t>
            </w:r>
          </w:p>
          <w:p w14:paraId="1DF3B8B0" w14:textId="77777777" w:rsidR="006B4A09" w:rsidRPr="002B00CC" w:rsidRDefault="006B4A09" w:rsidP="009C190C">
            <w:pPr>
              <w:pStyle w:val="TableParagraph"/>
              <w:numPr>
                <w:ilvl w:val="0"/>
                <w:numId w:val="2"/>
              </w:numPr>
              <w:spacing w:line="276" w:lineRule="auto"/>
              <w:ind w:right="181"/>
              <w:rPr>
                <w:bCs/>
                <w:spacing w:val="-1"/>
                <w:sz w:val="24"/>
                <w:szCs w:val="24"/>
              </w:rPr>
            </w:pPr>
            <w:r w:rsidRPr="002B00CC">
              <w:rPr>
                <w:bCs/>
                <w:spacing w:val="-1"/>
                <w:sz w:val="24"/>
                <w:szCs w:val="24"/>
              </w:rPr>
              <w:t>Learning the skills required for being on call for both acute selective take and ward cover</w:t>
            </w:r>
          </w:p>
          <w:p w14:paraId="2A00F42E" w14:textId="77777777" w:rsidR="006B4A09" w:rsidRPr="002B00CC" w:rsidRDefault="006B4A09" w:rsidP="009C190C">
            <w:pPr>
              <w:pStyle w:val="TableParagraph"/>
              <w:numPr>
                <w:ilvl w:val="0"/>
                <w:numId w:val="2"/>
              </w:numPr>
              <w:spacing w:line="276" w:lineRule="auto"/>
              <w:ind w:right="181"/>
              <w:rPr>
                <w:bCs/>
                <w:spacing w:val="-1"/>
                <w:sz w:val="24"/>
                <w:szCs w:val="24"/>
              </w:rPr>
            </w:pPr>
            <w:r w:rsidRPr="002B00CC">
              <w:rPr>
                <w:bCs/>
                <w:spacing w:val="-1"/>
                <w:sz w:val="24"/>
                <w:szCs w:val="24"/>
              </w:rPr>
              <w:t>Clinical governance: M&amp;M, Audit/QIP, presentations/publications</w:t>
            </w:r>
          </w:p>
          <w:p w14:paraId="2AF505F4" w14:textId="77777777" w:rsidR="006B4A09" w:rsidRPr="002B00CC" w:rsidRDefault="006B4A09" w:rsidP="00F31289">
            <w:pPr>
              <w:spacing w:line="254" w:lineRule="exact"/>
              <w:rPr>
                <w:rFonts w:ascii="Arial" w:hAnsi="Arial" w:cs="Arial"/>
                <w:bCs/>
                <w:color w:val="000000" w:themeColor="text1"/>
                <w:sz w:val="24"/>
                <w:szCs w:val="24"/>
              </w:rPr>
            </w:pPr>
          </w:p>
        </w:tc>
      </w:tr>
      <w:tr w:rsidR="006B4A09" w:rsidRPr="002B00CC" w14:paraId="7C5328C7" w14:textId="77777777" w:rsidTr="0064642B">
        <w:trPr>
          <w:jc w:val="center"/>
        </w:trPr>
        <w:tc>
          <w:tcPr>
            <w:tcW w:w="1844" w:type="dxa"/>
          </w:tcPr>
          <w:p w14:paraId="275D2359" w14:textId="77777777" w:rsidR="006B4A09" w:rsidRPr="002B00CC" w:rsidRDefault="006B4A09" w:rsidP="009C190C">
            <w:pPr>
              <w:rPr>
                <w:rFonts w:ascii="Arial" w:hAnsi="Arial" w:cs="Arial"/>
                <w:b/>
                <w:bCs/>
                <w:sz w:val="24"/>
                <w:szCs w:val="24"/>
              </w:rPr>
            </w:pPr>
            <w:r w:rsidRPr="002B00CC">
              <w:rPr>
                <w:rFonts w:ascii="Arial" w:hAnsi="Arial" w:cs="Arial"/>
                <w:b/>
                <w:bCs/>
                <w:sz w:val="24"/>
                <w:szCs w:val="24"/>
              </w:rPr>
              <w:t xml:space="preserve">Clinical Supervisor(s) </w:t>
            </w:r>
          </w:p>
          <w:p w14:paraId="3B21C767" w14:textId="77777777" w:rsidR="006B4A09" w:rsidRPr="002B00CC" w:rsidRDefault="006B4A09" w:rsidP="009C190C">
            <w:pPr>
              <w:rPr>
                <w:rFonts w:ascii="Arial" w:hAnsi="Arial" w:cs="Arial"/>
                <w:i/>
                <w:iCs/>
                <w:sz w:val="24"/>
                <w:szCs w:val="24"/>
              </w:rPr>
            </w:pPr>
            <w:r w:rsidRPr="002B00CC">
              <w:rPr>
                <w:rFonts w:ascii="Arial" w:hAnsi="Arial" w:cs="Arial"/>
                <w:i/>
                <w:iCs/>
                <w:sz w:val="24"/>
                <w:szCs w:val="24"/>
              </w:rPr>
              <w:t>This may be subject to change</w:t>
            </w:r>
          </w:p>
        </w:tc>
        <w:tc>
          <w:tcPr>
            <w:tcW w:w="8505" w:type="dxa"/>
          </w:tcPr>
          <w:p w14:paraId="19EB8B7E" w14:textId="77777777" w:rsidR="006B4A09" w:rsidRPr="002B00CC" w:rsidRDefault="006B4A09"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Hamid Aminy-Raouf</w:t>
            </w:r>
            <w:r w:rsidRPr="002B00CC">
              <w:rPr>
                <w:rFonts w:ascii="Arial" w:eastAsia="Arial" w:hAnsi="Arial" w:cs="Arial"/>
                <w:color w:val="000000"/>
                <w:sz w:val="24"/>
                <w:szCs w:val="24"/>
              </w:rPr>
              <w:br/>
              <w:t>Dr Rekha Bhalla</w:t>
            </w:r>
            <w:r w:rsidRPr="002B00CC">
              <w:rPr>
                <w:rFonts w:ascii="Arial" w:eastAsia="Arial" w:hAnsi="Arial" w:cs="Arial"/>
                <w:color w:val="000000"/>
                <w:sz w:val="24"/>
                <w:szCs w:val="24"/>
              </w:rPr>
              <w:br/>
              <w:t xml:space="preserve">Dr Burhan Khan </w:t>
            </w:r>
            <w:r w:rsidRPr="002B00CC">
              <w:rPr>
                <w:rFonts w:ascii="Arial" w:eastAsia="Arial" w:hAnsi="Arial" w:cs="Arial"/>
                <w:color w:val="000000"/>
                <w:sz w:val="24"/>
                <w:szCs w:val="24"/>
              </w:rPr>
              <w:br/>
              <w:t>Dr Sudhir Lohani</w:t>
            </w:r>
          </w:p>
        </w:tc>
      </w:tr>
      <w:tr w:rsidR="006B4A09" w:rsidRPr="002B00CC" w14:paraId="11D9ACD2" w14:textId="77777777" w:rsidTr="0064642B">
        <w:trPr>
          <w:jc w:val="center"/>
        </w:trPr>
        <w:tc>
          <w:tcPr>
            <w:tcW w:w="1844" w:type="dxa"/>
          </w:tcPr>
          <w:p w14:paraId="1D50497D" w14:textId="2231BA15" w:rsidR="006B4A09" w:rsidRPr="002B00CC" w:rsidRDefault="006B4A09"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w:t>
            </w:r>
            <w:r w:rsidR="00CF50E6" w:rsidRPr="002B00CC">
              <w:rPr>
                <w:rFonts w:ascii="Arial" w:hAnsi="Arial" w:cs="Arial"/>
                <w:sz w:val="24"/>
                <w:szCs w:val="24"/>
              </w:rPr>
              <w:t>e.g.</w:t>
            </w:r>
            <w:r w:rsidRPr="002B00CC">
              <w:rPr>
                <w:rFonts w:ascii="Arial" w:hAnsi="Arial" w:cs="Arial"/>
                <w:sz w:val="24"/>
                <w:szCs w:val="24"/>
              </w:rPr>
              <w:t xml:space="preserve"> ward rounds, clinics, theatre</w:t>
            </w:r>
          </w:p>
        </w:tc>
        <w:tc>
          <w:tcPr>
            <w:tcW w:w="8505" w:type="dxa"/>
          </w:tcPr>
          <w:p w14:paraId="2C20092B" w14:textId="77777777" w:rsidR="006B4A09" w:rsidRPr="002B00CC" w:rsidRDefault="006B4A09" w:rsidP="009C190C">
            <w:pPr>
              <w:pStyle w:val="Default"/>
              <w:jc w:val="both"/>
              <w:rPr>
                <w:rFonts w:eastAsia="Arial"/>
                <w:bCs/>
                <w:color w:val="auto"/>
                <w:spacing w:val="-1"/>
              </w:rPr>
            </w:pPr>
            <w:r w:rsidRPr="002B00CC">
              <w:rPr>
                <w:rFonts w:eastAsia="Arial"/>
                <w:bCs/>
                <w:color w:val="auto"/>
                <w:spacing w:val="-1"/>
              </w:rPr>
              <w:t xml:space="preserve"> F1 Mandatory teaching takes place on Wednesdays from 13:00 – 15:00 </w:t>
            </w:r>
          </w:p>
          <w:p w14:paraId="640C7868" w14:textId="77777777" w:rsidR="006B4A09" w:rsidRPr="002B00CC" w:rsidRDefault="006B4A09" w:rsidP="009C190C">
            <w:pPr>
              <w:pStyle w:val="Default"/>
              <w:jc w:val="both"/>
              <w:rPr>
                <w:rFonts w:eastAsia="Arial"/>
                <w:bCs/>
                <w:color w:val="auto"/>
                <w:spacing w:val="-1"/>
              </w:rPr>
            </w:pPr>
            <w:r w:rsidRPr="002B00CC">
              <w:rPr>
                <w:rFonts w:eastAsia="Arial"/>
                <w:bCs/>
                <w:color w:val="auto"/>
                <w:spacing w:val="-1"/>
              </w:rPr>
              <w:t xml:space="preserve"> Example rota:</w:t>
            </w:r>
          </w:p>
          <w:p w14:paraId="4D741A0D" w14:textId="77777777" w:rsidR="006B4A09" w:rsidRPr="002B00CC" w:rsidRDefault="006B4A09" w:rsidP="009C190C">
            <w:pPr>
              <w:pStyle w:val="Default"/>
              <w:jc w:val="both"/>
              <w:rPr>
                <w:rFonts w:eastAsia="Arial"/>
                <w:bCs/>
                <w:color w:val="FF0000"/>
                <w:spacing w:val="-1"/>
              </w:rPr>
            </w:pPr>
          </w:p>
          <w:p w14:paraId="7A18509E" w14:textId="77777777" w:rsidR="006B4A09" w:rsidRPr="002B00CC" w:rsidRDefault="006B4A09" w:rsidP="009C190C">
            <w:pPr>
              <w:pStyle w:val="Default"/>
              <w:jc w:val="both"/>
              <w:rPr>
                <w:rFonts w:eastAsia="Arial"/>
                <w:bCs/>
                <w:color w:val="FF0000"/>
                <w:spacing w:val="-1"/>
              </w:rPr>
            </w:pPr>
            <w:r w:rsidRPr="002B00CC">
              <w:rPr>
                <w:noProof/>
                <w:lang w:eastAsia="en-GB"/>
                <w14:ligatures w14:val="standardContextual"/>
              </w:rPr>
              <w:lastRenderedPageBreak/>
              <w:drawing>
                <wp:inline distT="0" distB="0" distL="0" distR="0" wp14:anchorId="2363CCAB" wp14:editId="46AF925D">
                  <wp:extent cx="5557361" cy="4069118"/>
                  <wp:effectExtent l="0" t="0" r="5715" b="7620"/>
                  <wp:docPr id="1528606317" name="Picture 15286063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06317" name="Picture 1528606317" descr="A screenshot of a computer&#10;&#10;Description automatically generated"/>
                          <pic:cNvPicPr/>
                        </pic:nvPicPr>
                        <pic:blipFill rotWithShape="1">
                          <a:blip r:embed="rId11"/>
                          <a:srcRect l="60352" t="23967" r="11578" b="10264"/>
                          <a:stretch/>
                        </pic:blipFill>
                        <pic:spPr bwMode="auto">
                          <a:xfrm>
                            <a:off x="0" y="0"/>
                            <a:ext cx="5605658" cy="4104481"/>
                          </a:xfrm>
                          <a:prstGeom prst="rect">
                            <a:avLst/>
                          </a:prstGeom>
                          <a:ln>
                            <a:noFill/>
                          </a:ln>
                          <a:extLst>
                            <a:ext uri="{53640926-AAD7-44D8-BBD7-CCE9431645EC}">
                              <a14:shadowObscured xmlns:a14="http://schemas.microsoft.com/office/drawing/2010/main"/>
                            </a:ext>
                          </a:extLst>
                        </pic:spPr>
                      </pic:pic>
                    </a:graphicData>
                  </a:graphic>
                </wp:inline>
              </w:drawing>
            </w:r>
          </w:p>
        </w:tc>
      </w:tr>
      <w:tr w:rsidR="006B4A09" w:rsidRPr="002B00CC" w14:paraId="7530ECF8" w14:textId="77777777" w:rsidTr="0064642B">
        <w:trPr>
          <w:jc w:val="center"/>
        </w:trPr>
        <w:tc>
          <w:tcPr>
            <w:tcW w:w="1844" w:type="dxa"/>
          </w:tcPr>
          <w:p w14:paraId="66C7ABA9" w14:textId="77777777" w:rsidR="006B4A09" w:rsidRPr="002B00CC" w:rsidRDefault="006B4A09"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15115527" w14:textId="77777777" w:rsidR="006B4A09" w:rsidRPr="002B00CC" w:rsidRDefault="006B4A09"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8505" w:type="dxa"/>
          </w:tcPr>
          <w:p w14:paraId="54FC7C14" w14:textId="367CED27" w:rsidR="006B4A09" w:rsidRPr="002B00CC" w:rsidRDefault="00457454" w:rsidP="009C190C">
            <w:pPr>
              <w:spacing w:line="240" w:lineRule="exact"/>
              <w:ind w:left="72"/>
              <w:rPr>
                <w:rFonts w:ascii="Arial" w:eastAsia="Arial" w:hAnsi="Arial" w:cs="Arial"/>
                <w:color w:val="000000"/>
                <w:sz w:val="24"/>
                <w:szCs w:val="24"/>
              </w:rPr>
            </w:pPr>
            <w:hyperlink r:id="rId25" w:history="1">
              <w:r w:rsidRPr="002B00CC">
                <w:rPr>
                  <w:rStyle w:val="Hyperlink"/>
                  <w:rFonts w:ascii="Arial" w:eastAsia="Arial" w:hAnsi="Arial" w:cs="Arial"/>
                  <w:sz w:val="24"/>
                  <w:szCs w:val="24"/>
                </w:rPr>
                <w:t>https://kss.hee.nhs.uk/kss-foundation/trust-information-pages/dartford-and-gravesham-prospectus/</w:t>
              </w:r>
            </w:hyperlink>
          </w:p>
        </w:tc>
      </w:tr>
    </w:tbl>
    <w:p w14:paraId="70FFE0E6" w14:textId="77777777" w:rsidR="006B4A09" w:rsidRPr="002B00CC" w:rsidRDefault="006B4A09"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7BD93AEE" w14:textId="66D1CF4F" w:rsidR="006B4A09" w:rsidRPr="002B00CC" w:rsidRDefault="006B4A09" w:rsidP="009C190C">
      <w:pPr>
        <w:spacing w:line="259" w:lineRule="auto"/>
        <w:rPr>
          <w:rFonts w:ascii="Arial" w:hAnsi="Arial" w:cs="Arial"/>
          <w:sz w:val="24"/>
          <w:szCs w:val="24"/>
        </w:rPr>
      </w:pPr>
      <w:r w:rsidRPr="002B00CC">
        <w:rPr>
          <w:rFonts w:ascii="Arial" w:hAnsi="Arial" w:cs="Arial"/>
          <w:sz w:val="24"/>
          <w:szCs w:val="24"/>
        </w:rPr>
        <w:br w:type="page"/>
      </w:r>
    </w:p>
    <w:p w14:paraId="4A9FC151" w14:textId="31AE172F" w:rsidR="007E054B" w:rsidRPr="002B00CC" w:rsidRDefault="007E054B" w:rsidP="009C190C">
      <w:pPr>
        <w:rPr>
          <w:rFonts w:ascii="Arial" w:hAnsi="Arial" w:cs="Arial"/>
          <w:w w:val="105"/>
          <w:sz w:val="24"/>
          <w:szCs w:val="24"/>
        </w:rPr>
      </w:pPr>
    </w:p>
    <w:tbl>
      <w:tblPr>
        <w:tblStyle w:val="TableGrid"/>
        <w:tblW w:w="10774" w:type="dxa"/>
        <w:jc w:val="center"/>
        <w:tblLayout w:type="fixed"/>
        <w:tblCellMar>
          <w:left w:w="0" w:type="dxa"/>
          <w:right w:w="0" w:type="dxa"/>
        </w:tblCellMar>
        <w:tblLook w:val="0000" w:firstRow="0" w:lastRow="0" w:firstColumn="0" w:lastColumn="0" w:noHBand="0" w:noVBand="0"/>
      </w:tblPr>
      <w:tblGrid>
        <w:gridCol w:w="2552"/>
        <w:gridCol w:w="8222"/>
      </w:tblGrid>
      <w:tr w:rsidR="007E054B" w:rsidRPr="002B00CC" w14:paraId="0C9E340D" w14:textId="77777777" w:rsidTr="0064642B">
        <w:trPr>
          <w:jc w:val="center"/>
        </w:trPr>
        <w:tc>
          <w:tcPr>
            <w:tcW w:w="2552" w:type="dxa"/>
          </w:tcPr>
          <w:p w14:paraId="6DC81A6A" w14:textId="77777777" w:rsidR="007E054B" w:rsidRPr="002B00CC" w:rsidRDefault="007E054B" w:rsidP="009C190C">
            <w:pPr>
              <w:rPr>
                <w:rFonts w:ascii="Arial" w:hAnsi="Arial" w:cs="Arial"/>
                <w:b/>
                <w:bCs/>
                <w:sz w:val="24"/>
                <w:szCs w:val="24"/>
              </w:rPr>
            </w:pPr>
            <w:r w:rsidRPr="002B00CC">
              <w:rPr>
                <w:rFonts w:ascii="Arial" w:hAnsi="Arial" w:cs="Arial"/>
                <w:b/>
                <w:bCs/>
                <w:sz w:val="24"/>
                <w:szCs w:val="24"/>
              </w:rPr>
              <w:t>Specialty</w:t>
            </w:r>
          </w:p>
        </w:tc>
        <w:tc>
          <w:tcPr>
            <w:tcW w:w="8222" w:type="dxa"/>
          </w:tcPr>
          <w:p w14:paraId="30AA341E" w14:textId="77777777" w:rsidR="007E054B" w:rsidRPr="002B00CC" w:rsidRDefault="007E054B" w:rsidP="009C190C">
            <w:pPr>
              <w:spacing w:line="253" w:lineRule="exact"/>
              <w:ind w:left="105"/>
              <w:textAlignment w:val="baseline"/>
              <w:rPr>
                <w:rFonts w:ascii="Arial" w:eastAsia="Arial" w:hAnsi="Arial" w:cs="Arial"/>
                <w:bCs/>
                <w:sz w:val="24"/>
                <w:szCs w:val="24"/>
              </w:rPr>
            </w:pPr>
            <w:bookmarkStart w:id="26" w:name="_Toc160689265"/>
            <w:bookmarkStart w:id="27" w:name="_Toc185406545"/>
            <w:r w:rsidRPr="002B00CC">
              <w:rPr>
                <w:rStyle w:val="SpecialtyChar"/>
              </w:rPr>
              <w:t>Stroke Medicine</w:t>
            </w:r>
            <w:bookmarkEnd w:id="26"/>
            <w:bookmarkEnd w:id="27"/>
            <w:r w:rsidRPr="002B00CC">
              <w:rPr>
                <w:rFonts w:ascii="Arial" w:eastAsia="Arial" w:hAnsi="Arial" w:cs="Arial"/>
                <w:bCs/>
                <w:sz w:val="24"/>
                <w:szCs w:val="24"/>
              </w:rPr>
              <w:t xml:space="preserve"> with Sub Specialty of General (internal) Medicine </w:t>
            </w:r>
          </w:p>
        </w:tc>
      </w:tr>
      <w:tr w:rsidR="007E054B" w:rsidRPr="002B00CC" w14:paraId="21EABBC6" w14:textId="77777777" w:rsidTr="0064642B">
        <w:trPr>
          <w:jc w:val="center"/>
        </w:trPr>
        <w:tc>
          <w:tcPr>
            <w:tcW w:w="2552" w:type="dxa"/>
          </w:tcPr>
          <w:p w14:paraId="2C3F7F56" w14:textId="77777777" w:rsidR="007E054B" w:rsidRPr="002B00CC" w:rsidRDefault="007E054B" w:rsidP="009C190C">
            <w:pPr>
              <w:rPr>
                <w:rFonts w:ascii="Arial" w:hAnsi="Arial" w:cs="Arial"/>
                <w:b/>
                <w:bCs/>
                <w:sz w:val="24"/>
                <w:szCs w:val="24"/>
              </w:rPr>
            </w:pPr>
            <w:r w:rsidRPr="002B00CC">
              <w:rPr>
                <w:rFonts w:ascii="Arial" w:hAnsi="Arial" w:cs="Arial"/>
                <w:b/>
                <w:bCs/>
                <w:sz w:val="24"/>
                <w:szCs w:val="24"/>
              </w:rPr>
              <w:t>Grade</w:t>
            </w:r>
          </w:p>
        </w:tc>
        <w:tc>
          <w:tcPr>
            <w:tcW w:w="8222" w:type="dxa"/>
          </w:tcPr>
          <w:p w14:paraId="1B04CAF4" w14:textId="77777777" w:rsidR="007E054B" w:rsidRPr="002B00CC" w:rsidRDefault="007E054B"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F1</w:t>
            </w:r>
          </w:p>
        </w:tc>
      </w:tr>
      <w:tr w:rsidR="007E054B" w:rsidRPr="002B00CC" w14:paraId="5D6A74C9" w14:textId="77777777" w:rsidTr="0064642B">
        <w:trPr>
          <w:jc w:val="center"/>
        </w:trPr>
        <w:tc>
          <w:tcPr>
            <w:tcW w:w="2552" w:type="dxa"/>
          </w:tcPr>
          <w:p w14:paraId="45325932" w14:textId="77777777" w:rsidR="007E054B" w:rsidRPr="002B00CC" w:rsidRDefault="007E054B" w:rsidP="009C190C">
            <w:pPr>
              <w:rPr>
                <w:rFonts w:ascii="Arial" w:hAnsi="Arial" w:cs="Arial"/>
                <w:b/>
                <w:bCs/>
                <w:sz w:val="24"/>
                <w:szCs w:val="24"/>
              </w:rPr>
            </w:pPr>
            <w:r w:rsidRPr="002B00CC">
              <w:rPr>
                <w:rFonts w:ascii="Arial" w:hAnsi="Arial" w:cs="Arial"/>
                <w:b/>
                <w:bCs/>
                <w:sz w:val="24"/>
                <w:szCs w:val="24"/>
              </w:rPr>
              <w:t>Trust</w:t>
            </w:r>
          </w:p>
        </w:tc>
        <w:tc>
          <w:tcPr>
            <w:tcW w:w="8222" w:type="dxa"/>
          </w:tcPr>
          <w:p w14:paraId="3794AAD5" w14:textId="77777777" w:rsidR="007E054B" w:rsidRPr="002B00CC" w:rsidRDefault="007E054B"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7E054B" w:rsidRPr="002B00CC" w14:paraId="252546A5" w14:textId="77777777" w:rsidTr="0064642B">
        <w:trPr>
          <w:jc w:val="center"/>
        </w:trPr>
        <w:tc>
          <w:tcPr>
            <w:tcW w:w="2552" w:type="dxa"/>
          </w:tcPr>
          <w:p w14:paraId="580F20D4" w14:textId="77777777" w:rsidR="007E054B" w:rsidRPr="002B00CC" w:rsidRDefault="007E054B" w:rsidP="009C190C">
            <w:pPr>
              <w:rPr>
                <w:rFonts w:ascii="Arial" w:hAnsi="Arial" w:cs="Arial"/>
                <w:b/>
                <w:bCs/>
                <w:sz w:val="24"/>
                <w:szCs w:val="24"/>
              </w:rPr>
            </w:pPr>
            <w:r w:rsidRPr="002B00CC">
              <w:rPr>
                <w:rFonts w:ascii="Arial" w:hAnsi="Arial" w:cs="Arial"/>
                <w:b/>
                <w:bCs/>
                <w:sz w:val="24"/>
                <w:szCs w:val="24"/>
              </w:rPr>
              <w:t xml:space="preserve">Site name and address </w:t>
            </w:r>
          </w:p>
          <w:p w14:paraId="576B4EBD" w14:textId="77777777" w:rsidR="007E054B" w:rsidRPr="002B00CC" w:rsidRDefault="007E054B"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8222" w:type="dxa"/>
          </w:tcPr>
          <w:p w14:paraId="4AB88DD0" w14:textId="77777777" w:rsidR="007E054B" w:rsidRPr="002B00CC" w:rsidRDefault="007E054B"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Darenth Wood Road</w:t>
            </w:r>
            <w:r w:rsidRPr="002B00CC">
              <w:rPr>
                <w:rFonts w:ascii="Arial" w:eastAsia="Arial" w:hAnsi="Arial" w:cs="Arial"/>
                <w:bCs/>
                <w:color w:val="000000"/>
                <w:sz w:val="24"/>
                <w:szCs w:val="24"/>
              </w:rPr>
              <w:br/>
              <w:t>Dartford</w:t>
            </w:r>
            <w:r w:rsidRPr="002B00CC">
              <w:rPr>
                <w:rFonts w:ascii="Arial" w:eastAsia="Arial" w:hAnsi="Arial" w:cs="Arial"/>
                <w:bCs/>
                <w:color w:val="000000"/>
                <w:sz w:val="24"/>
                <w:szCs w:val="24"/>
              </w:rPr>
              <w:br/>
              <w:t>Kent, DA2 8DA</w:t>
            </w:r>
          </w:p>
        </w:tc>
      </w:tr>
      <w:tr w:rsidR="007E054B" w:rsidRPr="002B00CC" w14:paraId="498344FE" w14:textId="77777777" w:rsidTr="0064642B">
        <w:trPr>
          <w:jc w:val="center"/>
        </w:trPr>
        <w:tc>
          <w:tcPr>
            <w:tcW w:w="2552" w:type="dxa"/>
          </w:tcPr>
          <w:p w14:paraId="2213F8DE" w14:textId="77777777" w:rsidR="007E054B" w:rsidRPr="002B00CC" w:rsidRDefault="007E054B"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8222" w:type="dxa"/>
          </w:tcPr>
          <w:p w14:paraId="733F16B7" w14:textId="6A6C6718" w:rsidR="007E054B" w:rsidRPr="002B00CC" w:rsidRDefault="007E054B" w:rsidP="009C190C">
            <w:pPr>
              <w:pStyle w:val="TableParagraph"/>
              <w:spacing w:line="276" w:lineRule="auto"/>
              <w:ind w:right="181"/>
              <w:rPr>
                <w:sz w:val="24"/>
                <w:szCs w:val="24"/>
              </w:rPr>
            </w:pPr>
            <w:r w:rsidRPr="002B00CC">
              <w:rPr>
                <w:bCs/>
                <w:color w:val="000000"/>
                <w:sz w:val="24"/>
                <w:szCs w:val="24"/>
              </w:rPr>
              <w:t xml:space="preserve">Dartford and Gravesham NHS Trust is based at Darent Valley Hospital.  If offers a comprehensive range of acute hospital based services to around </w:t>
            </w:r>
            <w:r w:rsidR="00B34503" w:rsidRPr="002B00CC">
              <w:rPr>
                <w:bCs/>
                <w:color w:val="000000"/>
                <w:sz w:val="24"/>
                <w:szCs w:val="24"/>
              </w:rPr>
              <w:t xml:space="preserve">500,000 </w:t>
            </w:r>
            <w:r w:rsidRPr="002B00CC">
              <w:rPr>
                <w:bCs/>
                <w:color w:val="000000"/>
                <w:sz w:val="24"/>
                <w:szCs w:val="24"/>
              </w:rPr>
              <w:t xml:space="preserve">people in North Kent and South East London.  The hospital opened in September 2000 and now has </w:t>
            </w:r>
            <w:r w:rsidR="00B34503" w:rsidRPr="002B00CC">
              <w:rPr>
                <w:bCs/>
                <w:color w:val="000000"/>
                <w:sz w:val="24"/>
                <w:szCs w:val="24"/>
              </w:rPr>
              <w:t>463</w:t>
            </w:r>
            <w:r w:rsidRPr="002B00CC">
              <w:rPr>
                <w:bCs/>
                <w:color w:val="000000"/>
                <w:sz w:val="24"/>
                <w:szCs w:val="24"/>
              </w:rPr>
              <w:t xml:space="preserve"> inpatient beds.</w:t>
            </w:r>
            <w:r w:rsidRPr="002B00CC">
              <w:rPr>
                <w:bCs/>
                <w:color w:val="000000"/>
                <w:sz w:val="24"/>
                <w:szCs w:val="24"/>
              </w:rPr>
              <w:br/>
            </w:r>
            <w:r w:rsidRPr="002B00CC">
              <w:rPr>
                <w:bCs/>
                <w:color w:val="000000"/>
                <w:sz w:val="24"/>
                <w:szCs w:val="24"/>
              </w:rPr>
              <w:br/>
              <w:t xml:space="preserve">The Trust provides some services at Queen Mary’s Hospital, Sidcup and partners with tertiary Trusts: GSTT, KCH and NHNN. </w:t>
            </w:r>
            <w:r w:rsidR="006E1C43" w:rsidRPr="002B00CC">
              <w:rPr>
                <w:bCs/>
                <w:color w:val="000000"/>
                <w:sz w:val="24"/>
                <w:szCs w:val="24"/>
              </w:rPr>
              <w:t>Foundation doctor</w:t>
            </w:r>
            <w:r w:rsidRPr="002B00CC">
              <w:rPr>
                <w:bCs/>
                <w:color w:val="000000"/>
                <w:sz w:val="24"/>
                <w:szCs w:val="24"/>
              </w:rPr>
              <w:t>s will be based at Darent Valley Hospital.</w:t>
            </w:r>
            <w:r w:rsidRPr="002B00CC">
              <w:rPr>
                <w:sz w:val="24"/>
                <w:szCs w:val="24"/>
              </w:rPr>
              <w:t xml:space="preserve"> </w:t>
            </w:r>
            <w:r w:rsidRPr="002B00CC">
              <w:rPr>
                <w:sz w:val="24"/>
                <w:szCs w:val="24"/>
              </w:rPr>
              <w:br/>
            </w:r>
          </w:p>
          <w:p w14:paraId="565761EA" w14:textId="77777777" w:rsidR="007E054B" w:rsidRPr="002B00CC" w:rsidRDefault="007E054B" w:rsidP="009C190C">
            <w:pPr>
              <w:pStyle w:val="TableParagraph"/>
              <w:spacing w:line="276" w:lineRule="auto"/>
              <w:ind w:right="181"/>
              <w:rPr>
                <w:sz w:val="24"/>
                <w:szCs w:val="24"/>
              </w:rPr>
            </w:pPr>
            <w:r w:rsidRPr="002B00CC">
              <w:rPr>
                <w:sz w:val="24"/>
                <w:szCs w:val="24"/>
              </w:rPr>
              <w:t xml:space="preserve">The Directorate of Medicine aims to provide you with the opportunity to improve both your knowledge and practical skills when dealing with both acutely ill patients and patients with chronic medical conditions, both in the inpatient and non elective setting. You will gain experience in taking history, examining patients, formulating differential diagnosis and management plans, including prescribing, diagnostic work up and therapeutics. You will be working in the multidisciplinary team and will be supported by allied health professionals and ancillary specialties, e.g. palliative care, rheumatology, radiology etc. </w:t>
            </w:r>
          </w:p>
          <w:p w14:paraId="71543C86" w14:textId="77777777" w:rsidR="007E054B" w:rsidRPr="002B00CC" w:rsidRDefault="007E054B" w:rsidP="009C190C">
            <w:pPr>
              <w:pStyle w:val="TableParagraph"/>
              <w:spacing w:line="276" w:lineRule="auto"/>
              <w:ind w:right="181"/>
              <w:rPr>
                <w:sz w:val="24"/>
                <w:szCs w:val="24"/>
              </w:rPr>
            </w:pPr>
          </w:p>
          <w:p w14:paraId="47A2DDCF" w14:textId="77777777" w:rsidR="007E054B" w:rsidRPr="002B00CC" w:rsidRDefault="007E054B" w:rsidP="009C190C">
            <w:pPr>
              <w:pStyle w:val="TableParagraph"/>
              <w:spacing w:line="276" w:lineRule="auto"/>
              <w:ind w:right="181"/>
              <w:rPr>
                <w:sz w:val="24"/>
                <w:szCs w:val="24"/>
              </w:rPr>
            </w:pPr>
            <w:r w:rsidRPr="002B00CC">
              <w:rPr>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4E24353A" w14:textId="77777777" w:rsidR="007E054B" w:rsidRPr="002B00CC" w:rsidRDefault="007E054B" w:rsidP="009C190C">
            <w:pPr>
              <w:pStyle w:val="TableParagraph"/>
              <w:spacing w:line="276" w:lineRule="auto"/>
              <w:ind w:right="181"/>
              <w:rPr>
                <w:sz w:val="24"/>
                <w:szCs w:val="24"/>
              </w:rPr>
            </w:pPr>
          </w:p>
          <w:p w14:paraId="5E1AC28B" w14:textId="77777777" w:rsidR="007E054B" w:rsidRPr="002B00CC" w:rsidRDefault="007E054B" w:rsidP="009C190C">
            <w:pPr>
              <w:pStyle w:val="TableParagraph"/>
              <w:spacing w:line="276" w:lineRule="auto"/>
              <w:ind w:right="181"/>
              <w:rPr>
                <w:sz w:val="24"/>
                <w:szCs w:val="24"/>
              </w:rPr>
            </w:pPr>
            <w:r w:rsidRPr="002B00CC">
              <w:rPr>
                <w:sz w:val="24"/>
                <w:szCs w:val="24"/>
              </w:rPr>
              <w:t>Medical education is delivered via a number of learning opportunities, including on the job ward round clinical teaching, clinics, endoscopy and on call for both acute selective take and ward cover. The formal teaching programme includes cadre specific teaching, specialty teaching, departmental grand rounds, M&amp;M meetings, governance meetings and simulation.</w:t>
            </w:r>
          </w:p>
          <w:p w14:paraId="43A62B7B" w14:textId="77777777" w:rsidR="007E054B" w:rsidRPr="002B00CC" w:rsidRDefault="007E054B" w:rsidP="009C190C">
            <w:pPr>
              <w:pStyle w:val="TableParagraph"/>
              <w:spacing w:line="276" w:lineRule="auto"/>
              <w:ind w:right="181"/>
              <w:rPr>
                <w:sz w:val="24"/>
                <w:szCs w:val="24"/>
              </w:rPr>
            </w:pPr>
          </w:p>
          <w:p w14:paraId="58DEF77B" w14:textId="77777777" w:rsidR="007E054B" w:rsidRPr="002B00CC" w:rsidRDefault="007E054B" w:rsidP="009C190C">
            <w:pPr>
              <w:pStyle w:val="TableParagraph"/>
              <w:spacing w:line="276" w:lineRule="auto"/>
              <w:ind w:right="181"/>
              <w:rPr>
                <w:sz w:val="24"/>
                <w:szCs w:val="24"/>
              </w:rPr>
            </w:pPr>
            <w:r w:rsidRPr="002B00CC">
              <w:rPr>
                <w:sz w:val="24"/>
                <w:szCs w:val="24"/>
              </w:rPr>
              <w:t>Whilst working in medicine the learning objectives are to:</w:t>
            </w:r>
          </w:p>
          <w:p w14:paraId="7CC915CD" w14:textId="77777777" w:rsidR="007E054B" w:rsidRPr="002B00CC" w:rsidRDefault="007E054B" w:rsidP="009C190C">
            <w:pPr>
              <w:pStyle w:val="TableParagraph"/>
              <w:numPr>
                <w:ilvl w:val="0"/>
                <w:numId w:val="1"/>
              </w:numPr>
              <w:spacing w:line="276" w:lineRule="auto"/>
              <w:ind w:right="181"/>
              <w:rPr>
                <w:sz w:val="24"/>
                <w:szCs w:val="24"/>
              </w:rPr>
            </w:pPr>
            <w:r w:rsidRPr="002B00CC">
              <w:rPr>
                <w:sz w:val="24"/>
                <w:szCs w:val="24"/>
              </w:rPr>
              <w:t>Gain experience and knowledge of acute medical emergencies</w:t>
            </w:r>
          </w:p>
          <w:p w14:paraId="49565DCC" w14:textId="77777777" w:rsidR="007E054B" w:rsidRPr="002B00CC" w:rsidRDefault="007E054B" w:rsidP="009C190C">
            <w:pPr>
              <w:pStyle w:val="ListParagraph"/>
              <w:numPr>
                <w:ilvl w:val="0"/>
                <w:numId w:val="1"/>
              </w:numPr>
              <w:rPr>
                <w:rFonts w:ascii="Arial" w:eastAsia="Arial" w:hAnsi="Arial" w:cs="Arial"/>
                <w:sz w:val="24"/>
                <w:szCs w:val="24"/>
              </w:rPr>
            </w:pPr>
            <w:r w:rsidRPr="002B00CC">
              <w:rPr>
                <w:rFonts w:ascii="Arial" w:eastAsia="Arial" w:hAnsi="Arial" w:cs="Arial"/>
                <w:sz w:val="24"/>
                <w:szCs w:val="24"/>
              </w:rPr>
              <w:t>Gain experience and knowledge of chronic medical conditions</w:t>
            </w:r>
          </w:p>
          <w:p w14:paraId="11592C8F" w14:textId="77777777" w:rsidR="007E054B" w:rsidRPr="002B00CC" w:rsidRDefault="007E054B" w:rsidP="009C190C">
            <w:pPr>
              <w:pStyle w:val="TableParagraph"/>
              <w:numPr>
                <w:ilvl w:val="0"/>
                <w:numId w:val="1"/>
              </w:numPr>
              <w:spacing w:line="276" w:lineRule="auto"/>
              <w:ind w:right="181"/>
              <w:rPr>
                <w:sz w:val="24"/>
                <w:szCs w:val="24"/>
              </w:rPr>
            </w:pPr>
            <w:r w:rsidRPr="002B00CC">
              <w:rPr>
                <w:sz w:val="24"/>
                <w:szCs w:val="24"/>
              </w:rPr>
              <w:lastRenderedPageBreak/>
              <w:t>Attain basic knowledge across a spectrum of medical specialties common to the needs of a general physician</w:t>
            </w:r>
          </w:p>
          <w:p w14:paraId="250F2E70" w14:textId="685F2EFC" w:rsidR="007E054B" w:rsidRPr="002B00CC" w:rsidRDefault="007E054B" w:rsidP="009C190C">
            <w:pPr>
              <w:pStyle w:val="TableParagraph"/>
              <w:numPr>
                <w:ilvl w:val="0"/>
                <w:numId w:val="1"/>
              </w:numPr>
              <w:spacing w:line="276" w:lineRule="auto"/>
              <w:ind w:right="181"/>
              <w:rPr>
                <w:sz w:val="24"/>
                <w:szCs w:val="24"/>
              </w:rPr>
            </w:pPr>
            <w:r w:rsidRPr="002B00CC">
              <w:rPr>
                <w:sz w:val="24"/>
                <w:szCs w:val="24"/>
              </w:rPr>
              <w:t xml:space="preserve">Develop a solid platform of knowledge, </w:t>
            </w:r>
            <w:r w:rsidR="00F02074" w:rsidRPr="002B00CC">
              <w:rPr>
                <w:sz w:val="24"/>
                <w:szCs w:val="24"/>
              </w:rPr>
              <w:t>competencies and</w:t>
            </w:r>
            <w:r w:rsidRPr="002B00CC">
              <w:rPr>
                <w:sz w:val="24"/>
                <w:szCs w:val="24"/>
              </w:rPr>
              <w:t xml:space="preserve"> experience sufficient to allow progression to enter specialty training in medicine</w:t>
            </w:r>
          </w:p>
          <w:p w14:paraId="527532E9" w14:textId="77777777" w:rsidR="007E054B" w:rsidRPr="002B00CC" w:rsidRDefault="007E054B" w:rsidP="009C190C">
            <w:pPr>
              <w:pStyle w:val="TableParagraph"/>
              <w:numPr>
                <w:ilvl w:val="0"/>
                <w:numId w:val="1"/>
              </w:numPr>
              <w:spacing w:line="276" w:lineRule="auto"/>
              <w:ind w:right="181"/>
              <w:rPr>
                <w:sz w:val="24"/>
                <w:szCs w:val="24"/>
              </w:rPr>
            </w:pPr>
            <w:r w:rsidRPr="002B00CC">
              <w:rPr>
                <w:sz w:val="24"/>
                <w:szCs w:val="24"/>
              </w:rPr>
              <w:t xml:space="preserve">Learn team working, time management and clinical prioritisation skills. </w:t>
            </w:r>
          </w:p>
          <w:p w14:paraId="752F05A2" w14:textId="77777777" w:rsidR="007E054B" w:rsidRPr="002B00CC" w:rsidRDefault="007E054B" w:rsidP="009C190C">
            <w:pPr>
              <w:pStyle w:val="TableParagraph"/>
              <w:spacing w:line="276" w:lineRule="auto"/>
              <w:ind w:right="181"/>
              <w:rPr>
                <w:sz w:val="24"/>
                <w:szCs w:val="24"/>
              </w:rPr>
            </w:pPr>
          </w:p>
          <w:p w14:paraId="27F814C2" w14:textId="77777777" w:rsidR="007E054B" w:rsidRPr="002B00CC" w:rsidRDefault="007E054B" w:rsidP="009C190C">
            <w:pPr>
              <w:pStyle w:val="TableParagraph"/>
              <w:spacing w:line="276" w:lineRule="auto"/>
              <w:ind w:right="181"/>
              <w:rPr>
                <w:sz w:val="24"/>
                <w:szCs w:val="24"/>
                <w:u w:val="single"/>
              </w:rPr>
            </w:pPr>
            <w:r w:rsidRPr="002B00CC">
              <w:rPr>
                <w:sz w:val="24"/>
                <w:szCs w:val="24"/>
                <w:u w:val="single"/>
              </w:rPr>
              <w:t>Stroke Medicine</w:t>
            </w:r>
          </w:p>
          <w:p w14:paraId="73412885" w14:textId="421BC123" w:rsidR="007E054B" w:rsidRPr="002B00CC" w:rsidRDefault="007E054B" w:rsidP="009C190C">
            <w:pPr>
              <w:pStyle w:val="TableParagraph"/>
              <w:spacing w:line="276" w:lineRule="auto"/>
              <w:ind w:right="181"/>
              <w:rPr>
                <w:sz w:val="24"/>
                <w:szCs w:val="24"/>
              </w:rPr>
            </w:pPr>
            <w:r w:rsidRPr="002B00CC">
              <w:rPr>
                <w:sz w:val="24"/>
                <w:szCs w:val="24"/>
              </w:rPr>
              <w:t xml:space="preserve">Provides an excellent opportunity to learn the skills and gain experience in managing acutely unwell patients presenting with strokes, including bleeds, TIAs and stroke mimics. DVH is a regional HASU and Thrombolysis </w:t>
            </w:r>
            <w:r w:rsidR="002B44B9" w:rsidRPr="002B00CC">
              <w:rPr>
                <w:sz w:val="24"/>
                <w:szCs w:val="24"/>
              </w:rPr>
              <w:t>Centre,</w:t>
            </w:r>
            <w:r w:rsidRPr="002B00CC">
              <w:rPr>
                <w:sz w:val="24"/>
                <w:szCs w:val="24"/>
              </w:rPr>
              <w:t xml:space="preserve"> and </w:t>
            </w:r>
            <w:r w:rsidR="0092637B" w:rsidRPr="002B00CC">
              <w:rPr>
                <w:sz w:val="24"/>
                <w:szCs w:val="24"/>
              </w:rPr>
              <w:t>resident doctors</w:t>
            </w:r>
            <w:r w:rsidRPr="002B00CC">
              <w:rPr>
                <w:sz w:val="24"/>
                <w:szCs w:val="24"/>
              </w:rPr>
              <w:t xml:space="preserve"> will have the opportunity to manage patients on the ward following administration of fibrinolytics. Day-to-day work involves working closely with the large multidisciplinary team during rehabilitation, investigation of the aetiology of the stroke/TIA, optimising risk factors for future stroke and managing post-stroke medical complications.</w:t>
            </w:r>
          </w:p>
          <w:p w14:paraId="25BC728D" w14:textId="77777777" w:rsidR="007E054B" w:rsidRPr="002B00CC" w:rsidRDefault="007E054B" w:rsidP="009C190C">
            <w:pPr>
              <w:pStyle w:val="TableParagraph"/>
              <w:spacing w:line="276" w:lineRule="auto"/>
              <w:ind w:right="181"/>
              <w:rPr>
                <w:bCs/>
                <w:color w:val="000000"/>
                <w:sz w:val="24"/>
                <w:szCs w:val="24"/>
              </w:rPr>
            </w:pPr>
          </w:p>
        </w:tc>
      </w:tr>
      <w:tr w:rsidR="007E054B" w:rsidRPr="002B00CC" w14:paraId="3393B397" w14:textId="77777777" w:rsidTr="0064642B">
        <w:trPr>
          <w:jc w:val="center"/>
        </w:trPr>
        <w:tc>
          <w:tcPr>
            <w:tcW w:w="2552" w:type="dxa"/>
          </w:tcPr>
          <w:p w14:paraId="4BFA9FD6" w14:textId="77777777" w:rsidR="007E054B" w:rsidRPr="002B00CC" w:rsidRDefault="007E054B"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8222" w:type="dxa"/>
          </w:tcPr>
          <w:p w14:paraId="68D2AD3B" w14:textId="77777777" w:rsidR="007E054B" w:rsidRPr="002B00CC" w:rsidRDefault="007E054B" w:rsidP="009C190C">
            <w:pPr>
              <w:pStyle w:val="TableParagraph"/>
              <w:spacing w:line="276" w:lineRule="auto"/>
              <w:ind w:right="181"/>
              <w:rPr>
                <w:bCs/>
                <w:spacing w:val="-1"/>
                <w:sz w:val="24"/>
                <w:szCs w:val="24"/>
              </w:rPr>
            </w:pPr>
            <w:r w:rsidRPr="002B00CC">
              <w:rPr>
                <w:bCs/>
                <w:spacing w:val="-1"/>
                <w:sz w:val="24"/>
                <w:szCs w:val="24"/>
              </w:rPr>
              <w:t>The focus will be on learning clinical medicine and developing your clinical skills and providing clinical exposure and experience in a supportive environment. This is achieved by:</w:t>
            </w:r>
          </w:p>
          <w:p w14:paraId="754C9E20" w14:textId="77777777" w:rsidR="007E054B" w:rsidRPr="002B00CC" w:rsidRDefault="007E054B" w:rsidP="009C190C">
            <w:pPr>
              <w:pStyle w:val="TableParagraph"/>
              <w:numPr>
                <w:ilvl w:val="0"/>
                <w:numId w:val="2"/>
              </w:numPr>
              <w:spacing w:line="276" w:lineRule="auto"/>
              <w:ind w:right="181"/>
              <w:rPr>
                <w:bCs/>
                <w:spacing w:val="-1"/>
                <w:sz w:val="24"/>
                <w:szCs w:val="24"/>
              </w:rPr>
            </w:pPr>
            <w:r w:rsidRPr="002B00CC">
              <w:rPr>
                <w:bCs/>
                <w:spacing w:val="-1"/>
                <w:sz w:val="24"/>
                <w:szCs w:val="24"/>
              </w:rPr>
              <w:t>Participating in teaching ward rounds</w:t>
            </w:r>
          </w:p>
          <w:p w14:paraId="175B2ED5" w14:textId="77777777" w:rsidR="007E054B" w:rsidRPr="002B00CC" w:rsidRDefault="007E054B" w:rsidP="009C190C">
            <w:pPr>
              <w:pStyle w:val="TableParagraph"/>
              <w:numPr>
                <w:ilvl w:val="0"/>
                <w:numId w:val="2"/>
              </w:numPr>
              <w:spacing w:line="276" w:lineRule="auto"/>
              <w:ind w:right="181"/>
              <w:rPr>
                <w:bCs/>
                <w:spacing w:val="-1"/>
                <w:sz w:val="24"/>
                <w:szCs w:val="24"/>
              </w:rPr>
            </w:pPr>
            <w:r w:rsidRPr="002B00CC">
              <w:rPr>
                <w:bCs/>
                <w:spacing w:val="-1"/>
                <w:sz w:val="24"/>
                <w:szCs w:val="24"/>
              </w:rPr>
              <w:t>Learning clinical prioritization and time management skills in managing jobs, procedures, specialty referrals, EDNs, communicating with patients, families and MDT, collaborative team working and learning to navigate the NHS.</w:t>
            </w:r>
          </w:p>
          <w:p w14:paraId="202068F0" w14:textId="77777777" w:rsidR="007E054B" w:rsidRPr="002B00CC" w:rsidRDefault="007E054B"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Performing bedside procedures, attend clinics and have exposure to other specialty referrals </w:t>
            </w:r>
          </w:p>
          <w:p w14:paraId="16668493" w14:textId="77777777" w:rsidR="007E054B" w:rsidRPr="002B00CC" w:rsidRDefault="007E054B"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Attending cancer MDTs and endoscopic therapeutics and diagnostics </w:t>
            </w:r>
          </w:p>
          <w:p w14:paraId="75F8B685" w14:textId="77777777" w:rsidR="007E054B" w:rsidRPr="002B00CC" w:rsidRDefault="007E054B" w:rsidP="009C190C">
            <w:pPr>
              <w:pStyle w:val="TableParagraph"/>
              <w:numPr>
                <w:ilvl w:val="0"/>
                <w:numId w:val="2"/>
              </w:numPr>
              <w:spacing w:line="276" w:lineRule="auto"/>
              <w:ind w:right="181"/>
              <w:rPr>
                <w:bCs/>
                <w:spacing w:val="-1"/>
                <w:sz w:val="24"/>
                <w:szCs w:val="24"/>
              </w:rPr>
            </w:pPr>
            <w:r w:rsidRPr="002B00CC">
              <w:rPr>
                <w:bCs/>
                <w:spacing w:val="-1"/>
                <w:sz w:val="24"/>
                <w:szCs w:val="24"/>
              </w:rPr>
              <w:t>Learning about imaging and histopathology</w:t>
            </w:r>
          </w:p>
          <w:p w14:paraId="617EF238" w14:textId="77777777" w:rsidR="007E054B" w:rsidRPr="002B00CC" w:rsidRDefault="007E054B" w:rsidP="009C190C">
            <w:pPr>
              <w:pStyle w:val="TableParagraph"/>
              <w:numPr>
                <w:ilvl w:val="0"/>
                <w:numId w:val="2"/>
              </w:numPr>
              <w:spacing w:line="276" w:lineRule="auto"/>
              <w:ind w:right="181"/>
              <w:rPr>
                <w:bCs/>
                <w:spacing w:val="-1"/>
                <w:sz w:val="24"/>
                <w:szCs w:val="24"/>
              </w:rPr>
            </w:pPr>
            <w:r w:rsidRPr="002B00CC">
              <w:rPr>
                <w:bCs/>
                <w:spacing w:val="-1"/>
                <w:sz w:val="24"/>
                <w:szCs w:val="24"/>
              </w:rPr>
              <w:t>Learning the skills required for being on call for both acute selective take and ward cover</w:t>
            </w:r>
          </w:p>
          <w:p w14:paraId="5E1F2961" w14:textId="77777777" w:rsidR="007E054B" w:rsidRPr="002B00CC" w:rsidRDefault="007E054B" w:rsidP="009C190C">
            <w:pPr>
              <w:pStyle w:val="TableParagraph"/>
              <w:numPr>
                <w:ilvl w:val="0"/>
                <w:numId w:val="2"/>
              </w:numPr>
              <w:spacing w:line="276" w:lineRule="auto"/>
              <w:ind w:right="181"/>
              <w:rPr>
                <w:bCs/>
                <w:spacing w:val="-1"/>
                <w:sz w:val="24"/>
                <w:szCs w:val="24"/>
              </w:rPr>
            </w:pPr>
            <w:r w:rsidRPr="002B00CC">
              <w:rPr>
                <w:bCs/>
                <w:spacing w:val="-1"/>
                <w:sz w:val="24"/>
                <w:szCs w:val="24"/>
              </w:rPr>
              <w:t>Clinical governance: M&amp;M, Audit/QIP, presentations/publications</w:t>
            </w:r>
          </w:p>
          <w:p w14:paraId="4F5CBB8B" w14:textId="048BCA2B" w:rsidR="007E054B" w:rsidRPr="002B00CC" w:rsidRDefault="007E054B" w:rsidP="00FF6FF3">
            <w:pPr>
              <w:spacing w:line="254" w:lineRule="exact"/>
              <w:rPr>
                <w:rFonts w:ascii="Arial" w:hAnsi="Arial" w:cs="Arial"/>
                <w:bCs/>
                <w:color w:val="000000" w:themeColor="text1"/>
                <w:sz w:val="24"/>
                <w:szCs w:val="24"/>
              </w:rPr>
            </w:pPr>
          </w:p>
        </w:tc>
      </w:tr>
      <w:tr w:rsidR="007E054B" w:rsidRPr="002B00CC" w14:paraId="367F3880" w14:textId="77777777" w:rsidTr="0064642B">
        <w:trPr>
          <w:jc w:val="center"/>
        </w:trPr>
        <w:tc>
          <w:tcPr>
            <w:tcW w:w="2552" w:type="dxa"/>
          </w:tcPr>
          <w:p w14:paraId="445D7781" w14:textId="77777777" w:rsidR="007E054B" w:rsidRPr="002B00CC" w:rsidRDefault="007E054B" w:rsidP="009C190C">
            <w:pPr>
              <w:rPr>
                <w:rFonts w:ascii="Arial" w:hAnsi="Arial" w:cs="Arial"/>
                <w:b/>
                <w:bCs/>
                <w:sz w:val="24"/>
                <w:szCs w:val="24"/>
              </w:rPr>
            </w:pPr>
            <w:r w:rsidRPr="002B00CC">
              <w:rPr>
                <w:rFonts w:ascii="Arial" w:hAnsi="Arial" w:cs="Arial"/>
                <w:b/>
                <w:bCs/>
                <w:sz w:val="24"/>
                <w:szCs w:val="24"/>
              </w:rPr>
              <w:t xml:space="preserve">Clinical Supervisor(s) </w:t>
            </w:r>
          </w:p>
          <w:p w14:paraId="50BE6CEC" w14:textId="77777777" w:rsidR="007E054B" w:rsidRPr="002B00CC" w:rsidRDefault="007E054B" w:rsidP="009C190C">
            <w:pPr>
              <w:rPr>
                <w:rFonts w:ascii="Arial" w:hAnsi="Arial" w:cs="Arial"/>
                <w:i/>
                <w:iCs/>
                <w:sz w:val="24"/>
                <w:szCs w:val="24"/>
              </w:rPr>
            </w:pPr>
            <w:r w:rsidRPr="002B00CC">
              <w:rPr>
                <w:rFonts w:ascii="Arial" w:hAnsi="Arial" w:cs="Arial"/>
                <w:i/>
                <w:iCs/>
                <w:sz w:val="24"/>
                <w:szCs w:val="24"/>
              </w:rPr>
              <w:t>This may be subject to change</w:t>
            </w:r>
          </w:p>
        </w:tc>
        <w:tc>
          <w:tcPr>
            <w:tcW w:w="8222" w:type="dxa"/>
          </w:tcPr>
          <w:p w14:paraId="5C9AB365" w14:textId="77777777" w:rsidR="007E054B" w:rsidRPr="002B00CC" w:rsidRDefault="007E054B"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Prasanna Aghoram</w:t>
            </w:r>
            <w:r w:rsidRPr="002B00CC">
              <w:rPr>
                <w:rFonts w:ascii="Arial" w:eastAsia="Arial" w:hAnsi="Arial" w:cs="Arial"/>
                <w:color w:val="000000"/>
                <w:sz w:val="24"/>
                <w:szCs w:val="24"/>
              </w:rPr>
              <w:br/>
              <w:t>Dr Samuel Sanmuhanathan</w:t>
            </w:r>
          </w:p>
          <w:p w14:paraId="4A616E86" w14:textId="77777777" w:rsidR="00A60356" w:rsidRPr="002B00CC" w:rsidRDefault="00A60356"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Imran Ashraf</w:t>
            </w:r>
          </w:p>
          <w:p w14:paraId="2886159F" w14:textId="77777777" w:rsidR="00A60356" w:rsidRPr="002B00CC" w:rsidRDefault="00A60356"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Saaedur Rahman</w:t>
            </w:r>
          </w:p>
          <w:p w14:paraId="699F1380" w14:textId="77777777" w:rsidR="00A60356" w:rsidRPr="002B00CC" w:rsidRDefault="00A60356"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Aref Rastegar</w:t>
            </w:r>
          </w:p>
          <w:p w14:paraId="34658A81" w14:textId="1316B80A" w:rsidR="00A60356" w:rsidRPr="002B00CC" w:rsidRDefault="00A60356" w:rsidP="009C190C">
            <w:pPr>
              <w:spacing w:line="254" w:lineRule="exact"/>
              <w:ind w:left="105"/>
              <w:textAlignment w:val="baseline"/>
              <w:rPr>
                <w:rFonts w:ascii="Arial" w:eastAsia="Arial" w:hAnsi="Arial" w:cs="Arial"/>
                <w:color w:val="000000"/>
                <w:sz w:val="24"/>
                <w:szCs w:val="24"/>
              </w:rPr>
            </w:pPr>
          </w:p>
        </w:tc>
      </w:tr>
      <w:tr w:rsidR="007E054B" w:rsidRPr="002B00CC" w14:paraId="0229B7F0" w14:textId="77777777" w:rsidTr="0064642B">
        <w:trPr>
          <w:jc w:val="center"/>
        </w:trPr>
        <w:tc>
          <w:tcPr>
            <w:tcW w:w="2552" w:type="dxa"/>
          </w:tcPr>
          <w:p w14:paraId="49A764D6" w14:textId="794B2DA3" w:rsidR="007E054B" w:rsidRPr="002B00CC" w:rsidRDefault="007E054B" w:rsidP="009C190C">
            <w:pPr>
              <w:rPr>
                <w:rFonts w:ascii="Arial" w:hAnsi="Arial" w:cs="Arial"/>
                <w:sz w:val="24"/>
                <w:szCs w:val="24"/>
              </w:rPr>
            </w:pPr>
            <w:r w:rsidRPr="002B00CC">
              <w:rPr>
                <w:rFonts w:ascii="Arial" w:hAnsi="Arial" w:cs="Arial"/>
                <w:b/>
                <w:bCs/>
                <w:sz w:val="24"/>
                <w:szCs w:val="24"/>
              </w:rPr>
              <w:t xml:space="preserve">Typical working pattern in the </w:t>
            </w:r>
            <w:r w:rsidRPr="002B00CC">
              <w:rPr>
                <w:rFonts w:ascii="Arial" w:hAnsi="Arial" w:cs="Arial"/>
                <w:b/>
                <w:bCs/>
                <w:sz w:val="24"/>
                <w:szCs w:val="24"/>
              </w:rPr>
              <w:lastRenderedPageBreak/>
              <w:t>placement.</w:t>
            </w:r>
            <w:r w:rsidRPr="002B00CC">
              <w:rPr>
                <w:rFonts w:ascii="Arial" w:hAnsi="Arial" w:cs="Arial"/>
                <w:sz w:val="24"/>
                <w:szCs w:val="24"/>
              </w:rPr>
              <w:t xml:space="preserve">  </w:t>
            </w:r>
            <w:r w:rsidR="00CF50E6" w:rsidRPr="002B00CC">
              <w:rPr>
                <w:rFonts w:ascii="Arial" w:hAnsi="Arial" w:cs="Arial"/>
                <w:sz w:val="24"/>
                <w:szCs w:val="24"/>
              </w:rPr>
              <w:t>e.g.</w:t>
            </w:r>
            <w:r w:rsidRPr="002B00CC">
              <w:rPr>
                <w:rFonts w:ascii="Arial" w:hAnsi="Arial" w:cs="Arial"/>
                <w:sz w:val="24"/>
                <w:szCs w:val="24"/>
              </w:rPr>
              <w:t xml:space="preserve"> ward rounds, clinics, theatre</w:t>
            </w:r>
          </w:p>
        </w:tc>
        <w:tc>
          <w:tcPr>
            <w:tcW w:w="8222" w:type="dxa"/>
          </w:tcPr>
          <w:p w14:paraId="35D43385" w14:textId="77777777" w:rsidR="007E054B" w:rsidRPr="002B00CC" w:rsidRDefault="007E054B" w:rsidP="009C190C">
            <w:pPr>
              <w:pStyle w:val="Default"/>
              <w:jc w:val="both"/>
              <w:rPr>
                <w:rFonts w:eastAsia="Arial"/>
                <w:bCs/>
                <w:color w:val="000000" w:themeColor="text1"/>
                <w:spacing w:val="-1"/>
              </w:rPr>
            </w:pPr>
            <w:r w:rsidRPr="002B00CC">
              <w:rPr>
                <w:rFonts w:eastAsia="Arial"/>
                <w:bCs/>
                <w:color w:val="FF0000"/>
                <w:spacing w:val="-1"/>
              </w:rPr>
              <w:lastRenderedPageBreak/>
              <w:t xml:space="preserve"> </w:t>
            </w:r>
            <w:r w:rsidRPr="002B00CC">
              <w:rPr>
                <w:rFonts w:eastAsia="Arial"/>
                <w:bCs/>
                <w:color w:val="000000" w:themeColor="text1"/>
                <w:spacing w:val="-1"/>
              </w:rPr>
              <w:t xml:space="preserve">F1 Mandatory teaching takes place on Wednesdays from 13:00 – 15:00 </w:t>
            </w:r>
          </w:p>
          <w:p w14:paraId="28C93DA0" w14:textId="77777777" w:rsidR="007E054B" w:rsidRPr="002B00CC" w:rsidRDefault="007E054B" w:rsidP="009C190C">
            <w:pPr>
              <w:pStyle w:val="Default"/>
              <w:jc w:val="both"/>
              <w:rPr>
                <w:rFonts w:eastAsia="Arial"/>
                <w:bCs/>
                <w:color w:val="000000" w:themeColor="text1"/>
                <w:spacing w:val="-1"/>
              </w:rPr>
            </w:pPr>
            <w:r w:rsidRPr="002B00CC">
              <w:rPr>
                <w:rFonts w:eastAsia="Arial"/>
                <w:bCs/>
                <w:color w:val="000000" w:themeColor="text1"/>
                <w:spacing w:val="-1"/>
              </w:rPr>
              <w:t xml:space="preserve"> Example rota:</w:t>
            </w:r>
          </w:p>
          <w:p w14:paraId="4B4DE177" w14:textId="77777777" w:rsidR="007E054B" w:rsidRPr="002B00CC" w:rsidRDefault="007E054B" w:rsidP="009C190C">
            <w:pPr>
              <w:pStyle w:val="Default"/>
              <w:jc w:val="both"/>
              <w:rPr>
                <w:rFonts w:eastAsia="Arial"/>
                <w:bCs/>
                <w:color w:val="000000" w:themeColor="text1"/>
                <w:spacing w:val="-1"/>
              </w:rPr>
            </w:pPr>
          </w:p>
          <w:p w14:paraId="05CF70DE" w14:textId="77777777" w:rsidR="007E054B" w:rsidRPr="002B00CC" w:rsidRDefault="007E054B" w:rsidP="009C190C">
            <w:pPr>
              <w:pStyle w:val="Default"/>
              <w:jc w:val="both"/>
              <w:rPr>
                <w:rFonts w:eastAsia="Arial"/>
                <w:bCs/>
                <w:color w:val="FF0000"/>
                <w:spacing w:val="-1"/>
              </w:rPr>
            </w:pPr>
            <w:r w:rsidRPr="002B00CC">
              <w:rPr>
                <w:rFonts w:eastAsia="Arial"/>
                <w:bCs/>
                <w:noProof/>
                <w:color w:val="FF0000"/>
                <w:spacing w:val="-1"/>
                <w:lang w:eastAsia="en-GB"/>
              </w:rPr>
              <w:lastRenderedPageBreak/>
              <w:drawing>
                <wp:inline distT="0" distB="0" distL="0" distR="0" wp14:anchorId="79BD0235" wp14:editId="630AA516">
                  <wp:extent cx="5198394" cy="3807366"/>
                  <wp:effectExtent l="0" t="0" r="2540" b="3175"/>
                  <wp:docPr id="890826605" name="Picture 890826605" descr="A calendar with many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26605" name="Picture 890826605" descr="A calendar with many different colored squar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3033" cy="3818088"/>
                          </a:xfrm>
                          <a:prstGeom prst="rect">
                            <a:avLst/>
                          </a:prstGeom>
                          <a:noFill/>
                        </pic:spPr>
                      </pic:pic>
                    </a:graphicData>
                  </a:graphic>
                </wp:inline>
              </w:drawing>
            </w:r>
          </w:p>
        </w:tc>
      </w:tr>
      <w:tr w:rsidR="007E054B" w:rsidRPr="002B00CC" w14:paraId="34FF6BFB" w14:textId="77777777" w:rsidTr="0064642B">
        <w:trPr>
          <w:jc w:val="center"/>
        </w:trPr>
        <w:tc>
          <w:tcPr>
            <w:tcW w:w="2552" w:type="dxa"/>
          </w:tcPr>
          <w:p w14:paraId="15822A03" w14:textId="77777777" w:rsidR="007E054B" w:rsidRPr="002B00CC" w:rsidRDefault="007E054B"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3D9274EE" w14:textId="77777777" w:rsidR="007E054B" w:rsidRPr="002B00CC" w:rsidRDefault="007E054B"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8222" w:type="dxa"/>
          </w:tcPr>
          <w:p w14:paraId="369CB603" w14:textId="59BADA6C" w:rsidR="007E054B" w:rsidRPr="002B00CC" w:rsidRDefault="00457454" w:rsidP="009C190C">
            <w:pPr>
              <w:spacing w:line="240" w:lineRule="exact"/>
              <w:ind w:left="72"/>
              <w:rPr>
                <w:rFonts w:ascii="Arial" w:eastAsia="Arial" w:hAnsi="Arial" w:cs="Arial"/>
                <w:color w:val="000000"/>
                <w:sz w:val="24"/>
                <w:szCs w:val="24"/>
              </w:rPr>
            </w:pPr>
            <w:hyperlink r:id="rId26" w:history="1">
              <w:r w:rsidRPr="002B00CC">
                <w:rPr>
                  <w:rStyle w:val="Hyperlink"/>
                  <w:rFonts w:ascii="Arial" w:eastAsia="Arial" w:hAnsi="Arial" w:cs="Arial"/>
                  <w:sz w:val="24"/>
                  <w:szCs w:val="24"/>
                </w:rPr>
                <w:t>https://kss.hee.nhs.uk/kss-foundation/trust-information-pages/dartford-and-gravesham-prospectus/</w:t>
              </w:r>
            </w:hyperlink>
          </w:p>
        </w:tc>
      </w:tr>
    </w:tbl>
    <w:p w14:paraId="45DE3C52" w14:textId="77777777" w:rsidR="007E054B" w:rsidRPr="002B00CC" w:rsidRDefault="007E054B"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1A0AFCF1" w14:textId="1DF74D04" w:rsidR="007E054B" w:rsidRPr="002B00CC" w:rsidRDefault="007E054B" w:rsidP="009C190C">
      <w:pPr>
        <w:spacing w:line="259" w:lineRule="auto"/>
        <w:rPr>
          <w:rFonts w:ascii="Arial" w:hAnsi="Arial" w:cs="Arial"/>
          <w:sz w:val="24"/>
          <w:szCs w:val="24"/>
        </w:rPr>
      </w:pPr>
      <w:r w:rsidRPr="002B00CC">
        <w:rPr>
          <w:rFonts w:ascii="Arial" w:hAnsi="Arial" w:cs="Arial"/>
          <w:sz w:val="24"/>
          <w:szCs w:val="24"/>
        </w:rPr>
        <w:br w:type="page"/>
      </w:r>
    </w:p>
    <w:p w14:paraId="0DB8972C" w14:textId="74E5FB55" w:rsidR="008B20DD" w:rsidRPr="002B00CC" w:rsidRDefault="008B20DD" w:rsidP="009C190C">
      <w:pPr>
        <w:rPr>
          <w:rFonts w:ascii="Arial" w:hAnsi="Arial" w:cs="Arial"/>
          <w:w w:val="105"/>
          <w:sz w:val="24"/>
          <w:szCs w:val="24"/>
        </w:rPr>
      </w:pPr>
    </w:p>
    <w:tbl>
      <w:tblPr>
        <w:tblStyle w:val="TableGrid"/>
        <w:tblW w:w="9556" w:type="dxa"/>
        <w:jc w:val="center"/>
        <w:tblLayout w:type="fixed"/>
        <w:tblCellMar>
          <w:left w:w="0" w:type="dxa"/>
          <w:right w:w="0" w:type="dxa"/>
        </w:tblCellMar>
        <w:tblLook w:val="0000" w:firstRow="0" w:lastRow="0" w:firstColumn="0" w:lastColumn="0" w:noHBand="0" w:noVBand="0"/>
      </w:tblPr>
      <w:tblGrid>
        <w:gridCol w:w="2978"/>
        <w:gridCol w:w="6578"/>
      </w:tblGrid>
      <w:tr w:rsidR="008B20DD" w:rsidRPr="002B00CC" w14:paraId="7697019E" w14:textId="77777777" w:rsidTr="00F7261C">
        <w:trPr>
          <w:jc w:val="center"/>
        </w:trPr>
        <w:tc>
          <w:tcPr>
            <w:tcW w:w="2978" w:type="dxa"/>
          </w:tcPr>
          <w:p w14:paraId="7D8C3584" w14:textId="77777777" w:rsidR="008B20DD" w:rsidRPr="002B00CC" w:rsidRDefault="008B20DD" w:rsidP="009C190C">
            <w:pPr>
              <w:rPr>
                <w:rFonts w:ascii="Arial" w:hAnsi="Arial" w:cs="Arial"/>
                <w:b/>
                <w:bCs/>
                <w:sz w:val="24"/>
                <w:szCs w:val="24"/>
              </w:rPr>
            </w:pPr>
            <w:r w:rsidRPr="002B00CC">
              <w:rPr>
                <w:rFonts w:ascii="Arial" w:hAnsi="Arial" w:cs="Arial"/>
                <w:b/>
                <w:bCs/>
                <w:sz w:val="24"/>
                <w:szCs w:val="24"/>
              </w:rPr>
              <w:t>Specialty</w:t>
            </w:r>
          </w:p>
        </w:tc>
        <w:tc>
          <w:tcPr>
            <w:tcW w:w="6578" w:type="dxa"/>
          </w:tcPr>
          <w:p w14:paraId="06EE148C" w14:textId="77777777" w:rsidR="008B20DD" w:rsidRPr="002B00CC" w:rsidRDefault="008B20DD" w:rsidP="009C190C">
            <w:pPr>
              <w:pStyle w:val="Specialty"/>
            </w:pPr>
            <w:bookmarkStart w:id="28" w:name="_Toc160689266"/>
            <w:bookmarkStart w:id="29" w:name="_Toc185406546"/>
            <w:r w:rsidRPr="002B00CC">
              <w:t>Urology</w:t>
            </w:r>
            <w:bookmarkEnd w:id="28"/>
            <w:bookmarkEnd w:id="29"/>
          </w:p>
        </w:tc>
      </w:tr>
      <w:tr w:rsidR="008B20DD" w:rsidRPr="002B00CC" w14:paraId="7A2AD062" w14:textId="77777777" w:rsidTr="00F7261C">
        <w:trPr>
          <w:jc w:val="center"/>
        </w:trPr>
        <w:tc>
          <w:tcPr>
            <w:tcW w:w="2978" w:type="dxa"/>
          </w:tcPr>
          <w:p w14:paraId="1A260489" w14:textId="77777777" w:rsidR="008B20DD" w:rsidRPr="002B00CC" w:rsidRDefault="008B20DD" w:rsidP="009C190C">
            <w:pPr>
              <w:rPr>
                <w:rFonts w:ascii="Arial" w:hAnsi="Arial" w:cs="Arial"/>
                <w:b/>
                <w:bCs/>
                <w:sz w:val="24"/>
                <w:szCs w:val="24"/>
              </w:rPr>
            </w:pPr>
            <w:r w:rsidRPr="002B00CC">
              <w:rPr>
                <w:rFonts w:ascii="Arial" w:hAnsi="Arial" w:cs="Arial"/>
                <w:b/>
                <w:bCs/>
                <w:sz w:val="24"/>
                <w:szCs w:val="24"/>
              </w:rPr>
              <w:t>Grade</w:t>
            </w:r>
          </w:p>
        </w:tc>
        <w:tc>
          <w:tcPr>
            <w:tcW w:w="6578" w:type="dxa"/>
          </w:tcPr>
          <w:p w14:paraId="3F88B23E" w14:textId="77777777" w:rsidR="008B20DD" w:rsidRPr="002B00CC" w:rsidRDefault="008B20DD"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F1</w:t>
            </w:r>
          </w:p>
        </w:tc>
      </w:tr>
      <w:tr w:rsidR="008B20DD" w:rsidRPr="002B00CC" w14:paraId="75F240C2" w14:textId="77777777" w:rsidTr="00F7261C">
        <w:trPr>
          <w:jc w:val="center"/>
        </w:trPr>
        <w:tc>
          <w:tcPr>
            <w:tcW w:w="2978" w:type="dxa"/>
          </w:tcPr>
          <w:p w14:paraId="578933F7" w14:textId="77777777" w:rsidR="008B20DD" w:rsidRPr="002B00CC" w:rsidRDefault="008B20DD" w:rsidP="009C190C">
            <w:pPr>
              <w:rPr>
                <w:rFonts w:ascii="Arial" w:hAnsi="Arial" w:cs="Arial"/>
                <w:b/>
                <w:bCs/>
                <w:sz w:val="24"/>
                <w:szCs w:val="24"/>
              </w:rPr>
            </w:pPr>
            <w:r w:rsidRPr="002B00CC">
              <w:rPr>
                <w:rFonts w:ascii="Arial" w:hAnsi="Arial" w:cs="Arial"/>
                <w:b/>
                <w:bCs/>
                <w:sz w:val="24"/>
                <w:szCs w:val="24"/>
              </w:rPr>
              <w:t>Trust</w:t>
            </w:r>
          </w:p>
        </w:tc>
        <w:tc>
          <w:tcPr>
            <w:tcW w:w="6578" w:type="dxa"/>
          </w:tcPr>
          <w:p w14:paraId="459B6804" w14:textId="77777777" w:rsidR="008B20DD" w:rsidRPr="002B00CC" w:rsidRDefault="008B20DD"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8B20DD" w:rsidRPr="002B00CC" w14:paraId="49F5B7E8" w14:textId="77777777" w:rsidTr="00F7261C">
        <w:trPr>
          <w:jc w:val="center"/>
        </w:trPr>
        <w:tc>
          <w:tcPr>
            <w:tcW w:w="2978" w:type="dxa"/>
          </w:tcPr>
          <w:p w14:paraId="69AB547A" w14:textId="77777777" w:rsidR="008B20DD" w:rsidRPr="002B00CC" w:rsidRDefault="008B20DD" w:rsidP="009C190C">
            <w:pPr>
              <w:rPr>
                <w:rFonts w:ascii="Arial" w:hAnsi="Arial" w:cs="Arial"/>
                <w:b/>
                <w:bCs/>
                <w:sz w:val="24"/>
                <w:szCs w:val="24"/>
              </w:rPr>
            </w:pPr>
            <w:r w:rsidRPr="002B00CC">
              <w:rPr>
                <w:rFonts w:ascii="Arial" w:hAnsi="Arial" w:cs="Arial"/>
                <w:b/>
                <w:bCs/>
                <w:sz w:val="24"/>
                <w:szCs w:val="24"/>
              </w:rPr>
              <w:t xml:space="preserve">Site name and address </w:t>
            </w:r>
          </w:p>
          <w:p w14:paraId="6CD4ABDA" w14:textId="77777777" w:rsidR="008B20DD" w:rsidRPr="002B00CC" w:rsidRDefault="008B20DD"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6578" w:type="dxa"/>
          </w:tcPr>
          <w:p w14:paraId="35D1BABD" w14:textId="77777777" w:rsidR="008B20DD" w:rsidRPr="002B00CC" w:rsidRDefault="008B20DD"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 xml:space="preserve">Kent </w:t>
            </w:r>
            <w:r w:rsidRPr="002B00CC">
              <w:rPr>
                <w:rFonts w:ascii="Arial" w:eastAsia="Arial" w:hAnsi="Arial" w:cs="Arial"/>
                <w:bCs/>
                <w:color w:val="000000"/>
                <w:sz w:val="24"/>
                <w:szCs w:val="24"/>
              </w:rPr>
              <w:br/>
              <w:t>DA2 8DA</w:t>
            </w:r>
          </w:p>
        </w:tc>
      </w:tr>
      <w:tr w:rsidR="008B20DD" w:rsidRPr="002B00CC" w14:paraId="3A1FB40B" w14:textId="77777777" w:rsidTr="00F7261C">
        <w:trPr>
          <w:jc w:val="center"/>
        </w:trPr>
        <w:tc>
          <w:tcPr>
            <w:tcW w:w="2978" w:type="dxa"/>
          </w:tcPr>
          <w:p w14:paraId="729D118D" w14:textId="77777777" w:rsidR="008B20DD" w:rsidRPr="002B00CC" w:rsidRDefault="008B20DD"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6578" w:type="dxa"/>
          </w:tcPr>
          <w:p w14:paraId="0EB73900" w14:textId="7BD585FE" w:rsidR="008B20DD" w:rsidRPr="002B00CC" w:rsidRDefault="008B20DD" w:rsidP="009C190C">
            <w:pPr>
              <w:pStyle w:val="BodyText"/>
              <w:ind w:left="136" w:right="199"/>
              <w:jc w:val="left"/>
              <w:rPr>
                <w:rFonts w:ascii="Arial" w:hAnsi="Arial" w:cs="Arial"/>
                <w:sz w:val="24"/>
                <w:szCs w:val="24"/>
              </w:rPr>
            </w:pPr>
            <w:r w:rsidRPr="002B00CC">
              <w:rPr>
                <w:rFonts w:ascii="Arial" w:hAnsi="Arial" w:cs="Arial"/>
                <w:sz w:val="24"/>
                <w:szCs w:val="24"/>
              </w:rPr>
              <w:t xml:space="preserve">Dartford and Gravesham NHS Trust is based at Darent Valley Hospital. It offers a comprehensive range of acute hospital based services to around </w:t>
            </w:r>
            <w:r w:rsidR="00A60356" w:rsidRPr="002B00CC">
              <w:rPr>
                <w:rFonts w:ascii="Arial" w:hAnsi="Arial" w:cs="Arial"/>
                <w:sz w:val="24"/>
                <w:szCs w:val="24"/>
              </w:rPr>
              <w:t>500,000</w:t>
            </w:r>
            <w:r w:rsidRPr="002B00CC">
              <w:rPr>
                <w:rFonts w:ascii="Arial" w:hAnsi="Arial" w:cs="Arial"/>
                <w:sz w:val="24"/>
                <w:szCs w:val="24"/>
              </w:rPr>
              <w:t xml:space="preserve"> people in North Kent and South East London. The hospital opened in September 2000 and now has </w:t>
            </w:r>
            <w:r w:rsidR="00B34503" w:rsidRPr="002B00CC">
              <w:rPr>
                <w:rFonts w:ascii="Arial" w:hAnsi="Arial" w:cs="Arial"/>
                <w:sz w:val="24"/>
                <w:szCs w:val="24"/>
              </w:rPr>
              <w:t>463</w:t>
            </w:r>
            <w:r w:rsidRPr="002B00CC">
              <w:rPr>
                <w:rFonts w:ascii="Arial" w:hAnsi="Arial" w:cs="Arial"/>
                <w:sz w:val="24"/>
                <w:szCs w:val="24"/>
              </w:rPr>
              <w:t xml:space="preserve"> inpatient beds.</w:t>
            </w:r>
          </w:p>
          <w:p w14:paraId="26126255" w14:textId="77777777" w:rsidR="008B20DD" w:rsidRPr="002B00CC" w:rsidRDefault="008B20DD" w:rsidP="009C190C">
            <w:pPr>
              <w:pStyle w:val="BodyText"/>
              <w:ind w:right="199"/>
              <w:jc w:val="left"/>
              <w:rPr>
                <w:rFonts w:ascii="Arial" w:hAnsi="Arial" w:cs="Arial"/>
                <w:sz w:val="24"/>
                <w:szCs w:val="24"/>
              </w:rPr>
            </w:pPr>
          </w:p>
          <w:p w14:paraId="2A532C99" w14:textId="6A3FD366" w:rsidR="008B20DD" w:rsidRPr="002B00CC" w:rsidRDefault="008B20DD" w:rsidP="009C190C">
            <w:pPr>
              <w:pStyle w:val="BodyText"/>
              <w:ind w:left="136" w:right="199"/>
              <w:jc w:val="left"/>
              <w:rPr>
                <w:rFonts w:ascii="Arial" w:hAnsi="Arial" w:cs="Arial"/>
                <w:sz w:val="24"/>
                <w:szCs w:val="24"/>
              </w:rPr>
            </w:pPr>
            <w:r w:rsidRPr="002B00CC">
              <w:rPr>
                <w:rFonts w:ascii="Arial" w:hAnsi="Arial" w:cs="Arial"/>
                <w:sz w:val="24"/>
                <w:szCs w:val="24"/>
              </w:rPr>
              <w:t xml:space="preserve">The Trust provides some services at Queen Mary’s Hospital, Sidcup and partners with tertiary Trusts: GSTT, KCH and NHNN. </w:t>
            </w:r>
            <w:r w:rsidR="006E1C43" w:rsidRPr="002B00CC">
              <w:rPr>
                <w:rFonts w:ascii="Arial" w:hAnsi="Arial" w:cs="Arial"/>
                <w:sz w:val="24"/>
                <w:szCs w:val="24"/>
              </w:rPr>
              <w:t>Foundation doctor</w:t>
            </w:r>
            <w:r w:rsidRPr="002B00CC">
              <w:rPr>
                <w:rFonts w:ascii="Arial" w:hAnsi="Arial" w:cs="Arial"/>
                <w:sz w:val="24"/>
                <w:szCs w:val="24"/>
              </w:rPr>
              <w:t xml:space="preserve">s will be based at Darent Valley Hospital. </w:t>
            </w:r>
          </w:p>
          <w:p w14:paraId="53E2BBA1" w14:textId="77777777" w:rsidR="008B20DD" w:rsidRPr="002B00CC" w:rsidRDefault="008B20DD" w:rsidP="009C190C">
            <w:pPr>
              <w:ind w:right="199"/>
              <w:rPr>
                <w:rFonts w:ascii="Arial" w:hAnsi="Arial" w:cs="Arial"/>
                <w:sz w:val="24"/>
                <w:szCs w:val="24"/>
              </w:rPr>
            </w:pPr>
          </w:p>
          <w:p w14:paraId="7097DC51" w14:textId="77777777" w:rsidR="008B20DD" w:rsidRPr="002B00CC" w:rsidRDefault="008B20DD" w:rsidP="009C190C">
            <w:pPr>
              <w:spacing w:line="254" w:lineRule="exact"/>
              <w:ind w:left="136" w:right="199"/>
              <w:textAlignment w:val="baseline"/>
              <w:rPr>
                <w:rFonts w:ascii="Arial" w:hAnsi="Arial" w:cs="Arial"/>
                <w:sz w:val="24"/>
                <w:szCs w:val="24"/>
              </w:rPr>
            </w:pPr>
            <w:r w:rsidRPr="002B00CC">
              <w:rPr>
                <w:rFonts w:ascii="Arial" w:hAnsi="Arial" w:cs="Arial"/>
                <w:sz w:val="24"/>
                <w:szCs w:val="24"/>
              </w:rPr>
              <w:t xml:space="preserve">The Urology Department is part of the Surgical Directorate. It offers a wide range of urological procedures and has a stone service, which takes patients from the surrounding districts. The department has its own lithotripter and lasers to treat patients with kidney stones. Short stay prostate operations take place and the department has a Greenlight laser system for prostates. </w:t>
            </w:r>
            <w:r w:rsidRPr="002B00CC">
              <w:rPr>
                <w:rFonts w:ascii="Arial" w:hAnsi="Arial" w:cs="Arial"/>
                <w:sz w:val="24"/>
                <w:szCs w:val="24"/>
              </w:rPr>
              <w:br/>
            </w:r>
            <w:r w:rsidRPr="002B00CC">
              <w:rPr>
                <w:rFonts w:ascii="Arial" w:hAnsi="Arial" w:cs="Arial"/>
                <w:sz w:val="24"/>
                <w:szCs w:val="24"/>
              </w:rPr>
              <w:br/>
              <w:t>The department is highly active in clinical research.</w:t>
            </w:r>
          </w:p>
          <w:p w14:paraId="3C44E55B" w14:textId="5682BCF5" w:rsidR="00A60356" w:rsidRPr="002B00CC" w:rsidRDefault="00A60356" w:rsidP="009C190C">
            <w:pPr>
              <w:spacing w:line="254" w:lineRule="exact"/>
              <w:ind w:left="136" w:right="199"/>
              <w:textAlignment w:val="baseline"/>
              <w:rPr>
                <w:rFonts w:ascii="Arial" w:eastAsia="Arial" w:hAnsi="Arial" w:cs="Arial"/>
                <w:bCs/>
                <w:color w:val="000000"/>
                <w:sz w:val="24"/>
                <w:szCs w:val="24"/>
              </w:rPr>
            </w:pPr>
          </w:p>
        </w:tc>
      </w:tr>
      <w:tr w:rsidR="008B20DD" w:rsidRPr="002B00CC" w14:paraId="63AB01CB" w14:textId="77777777" w:rsidTr="00F7261C">
        <w:trPr>
          <w:jc w:val="center"/>
        </w:trPr>
        <w:tc>
          <w:tcPr>
            <w:tcW w:w="2978" w:type="dxa"/>
          </w:tcPr>
          <w:p w14:paraId="6D4AD79F" w14:textId="77777777" w:rsidR="008B20DD" w:rsidRPr="002B00CC" w:rsidRDefault="008B20DD"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6578" w:type="dxa"/>
          </w:tcPr>
          <w:p w14:paraId="6B3ECF7E" w14:textId="2AB153F2" w:rsidR="008B20DD" w:rsidRPr="002B00CC" w:rsidRDefault="008B20DD" w:rsidP="00A60356">
            <w:pPr>
              <w:spacing w:line="254" w:lineRule="exact"/>
              <w:ind w:left="105"/>
              <w:rPr>
                <w:rFonts w:ascii="Arial" w:hAnsi="Arial" w:cs="Arial"/>
                <w:sz w:val="24"/>
                <w:szCs w:val="24"/>
              </w:rPr>
            </w:pPr>
            <w:r w:rsidRPr="002B00CC">
              <w:rPr>
                <w:rFonts w:ascii="Arial" w:hAnsi="Arial" w:cs="Arial"/>
                <w:sz w:val="24"/>
                <w:szCs w:val="24"/>
              </w:rPr>
              <w:t xml:space="preserve">The daily ward round is taken by the on call registrar at 08:00hrs on Redwood Ward, with the on call consultants in attendance and all patients are reviewed. Weekly consultant ward rounds also take place. </w:t>
            </w:r>
            <w:r w:rsidRPr="002B00CC">
              <w:rPr>
                <w:rFonts w:ascii="Arial" w:hAnsi="Arial" w:cs="Arial"/>
                <w:sz w:val="24"/>
                <w:szCs w:val="24"/>
              </w:rPr>
              <w:br/>
            </w:r>
            <w:r w:rsidRPr="002B00CC">
              <w:rPr>
                <w:rFonts w:ascii="Arial" w:hAnsi="Arial" w:cs="Arial"/>
                <w:sz w:val="24"/>
                <w:szCs w:val="24"/>
              </w:rPr>
              <w:br/>
            </w:r>
            <w:r w:rsidR="00A60356" w:rsidRPr="002B00CC">
              <w:rPr>
                <w:rFonts w:ascii="Arial" w:hAnsi="Arial" w:cs="Arial"/>
                <w:sz w:val="24"/>
                <w:szCs w:val="24"/>
              </w:rPr>
              <w:t>T</w:t>
            </w:r>
            <w:r w:rsidRPr="002B00CC">
              <w:rPr>
                <w:rFonts w:ascii="Arial" w:hAnsi="Arial" w:cs="Arial"/>
                <w:sz w:val="24"/>
                <w:szCs w:val="24"/>
              </w:rPr>
              <w:t>here is the opportunity to attend theatre (day</w:t>
            </w:r>
            <w:r w:rsidRPr="002B00CC">
              <w:rPr>
                <w:rFonts w:ascii="Cambria Math" w:hAnsi="Cambria Math" w:cs="Cambria Math"/>
                <w:sz w:val="24"/>
                <w:szCs w:val="24"/>
              </w:rPr>
              <w:t>‐</w:t>
            </w:r>
            <w:r w:rsidRPr="002B00CC">
              <w:rPr>
                <w:rFonts w:ascii="Arial" w:hAnsi="Arial" w:cs="Arial"/>
                <w:sz w:val="24"/>
                <w:szCs w:val="24"/>
              </w:rPr>
              <w:t>surgery list) for basic urology cases and to practice cystoscopy. FY1 doctors can attend clinics or theatre most days, however a lot of valuable experience can be gained in managing common urological problems on the inpatient wards, especially as there is a high turnover of patients.</w:t>
            </w:r>
            <w:r w:rsidRPr="002B00CC">
              <w:rPr>
                <w:rFonts w:ascii="Arial" w:hAnsi="Arial" w:cs="Arial"/>
                <w:sz w:val="24"/>
                <w:szCs w:val="24"/>
              </w:rPr>
              <w:br/>
            </w:r>
            <w:r w:rsidRPr="002B00CC">
              <w:rPr>
                <w:rFonts w:ascii="Arial" w:hAnsi="Arial" w:cs="Arial"/>
                <w:sz w:val="24"/>
                <w:szCs w:val="24"/>
              </w:rPr>
              <w:br/>
              <w:t>Whilst working in Urology you will carry out on calls in Surgery. This will provide you with exposure to deal with a variety of regular and emergency problems.</w:t>
            </w:r>
            <w:r w:rsidRPr="002B00CC">
              <w:rPr>
                <w:rFonts w:ascii="Arial" w:hAnsi="Arial" w:cs="Arial"/>
                <w:sz w:val="24"/>
                <w:szCs w:val="24"/>
              </w:rPr>
              <w:br/>
            </w:r>
          </w:p>
        </w:tc>
      </w:tr>
      <w:tr w:rsidR="008B20DD" w:rsidRPr="002B00CC" w14:paraId="226FE7C6" w14:textId="77777777" w:rsidTr="00F7261C">
        <w:trPr>
          <w:jc w:val="center"/>
        </w:trPr>
        <w:tc>
          <w:tcPr>
            <w:tcW w:w="2978" w:type="dxa"/>
          </w:tcPr>
          <w:p w14:paraId="3270ADAD" w14:textId="77777777" w:rsidR="008B20DD" w:rsidRPr="002B00CC" w:rsidRDefault="008B20DD" w:rsidP="009C190C">
            <w:pPr>
              <w:rPr>
                <w:rFonts w:ascii="Arial" w:hAnsi="Arial" w:cs="Arial"/>
                <w:b/>
                <w:bCs/>
                <w:sz w:val="24"/>
                <w:szCs w:val="24"/>
              </w:rPr>
            </w:pPr>
            <w:r w:rsidRPr="002B00CC">
              <w:rPr>
                <w:rFonts w:ascii="Arial" w:hAnsi="Arial" w:cs="Arial"/>
                <w:b/>
                <w:bCs/>
                <w:sz w:val="24"/>
                <w:szCs w:val="24"/>
              </w:rPr>
              <w:t xml:space="preserve">Clinical Supervisor(s) </w:t>
            </w:r>
          </w:p>
          <w:p w14:paraId="27C39307" w14:textId="77777777" w:rsidR="008B20DD" w:rsidRPr="002B00CC" w:rsidRDefault="008B20DD" w:rsidP="009C190C">
            <w:pPr>
              <w:rPr>
                <w:rFonts w:ascii="Arial" w:hAnsi="Arial" w:cs="Arial"/>
                <w:i/>
                <w:iCs/>
                <w:sz w:val="24"/>
                <w:szCs w:val="24"/>
              </w:rPr>
            </w:pPr>
            <w:r w:rsidRPr="002B00CC">
              <w:rPr>
                <w:rFonts w:ascii="Arial" w:hAnsi="Arial" w:cs="Arial"/>
                <w:i/>
                <w:iCs/>
                <w:sz w:val="24"/>
                <w:szCs w:val="24"/>
              </w:rPr>
              <w:t>This may be subject to change</w:t>
            </w:r>
          </w:p>
        </w:tc>
        <w:tc>
          <w:tcPr>
            <w:tcW w:w="6578" w:type="dxa"/>
          </w:tcPr>
          <w:p w14:paraId="14EC2A78" w14:textId="77777777" w:rsidR="008B20DD" w:rsidRPr="002B00CC" w:rsidRDefault="008B20DD"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Mr Faqar Anjum</w:t>
            </w:r>
            <w:r w:rsidRPr="002B00CC">
              <w:rPr>
                <w:rFonts w:ascii="Arial" w:eastAsia="Arial" w:hAnsi="Arial" w:cs="Arial"/>
                <w:color w:val="000000"/>
                <w:sz w:val="24"/>
                <w:szCs w:val="24"/>
              </w:rPr>
              <w:br/>
              <w:t>Mr Srijit Banerjee</w:t>
            </w:r>
            <w:r w:rsidRPr="002B00CC">
              <w:rPr>
                <w:rFonts w:ascii="Arial" w:eastAsia="Arial" w:hAnsi="Arial" w:cs="Arial"/>
                <w:color w:val="000000"/>
                <w:sz w:val="24"/>
                <w:szCs w:val="24"/>
              </w:rPr>
              <w:br/>
              <w:t>Prof Sanjeev Madaan</w:t>
            </w:r>
            <w:r w:rsidRPr="002B00CC">
              <w:rPr>
                <w:rFonts w:ascii="Arial" w:eastAsia="Arial" w:hAnsi="Arial" w:cs="Arial"/>
                <w:color w:val="000000"/>
                <w:sz w:val="24"/>
                <w:szCs w:val="24"/>
              </w:rPr>
              <w:br/>
              <w:t>Mr Joseph Nariculam</w:t>
            </w:r>
            <w:r w:rsidRPr="002B00CC">
              <w:rPr>
                <w:rFonts w:ascii="Arial" w:eastAsia="Arial" w:hAnsi="Arial" w:cs="Arial"/>
                <w:color w:val="000000"/>
                <w:sz w:val="24"/>
                <w:szCs w:val="24"/>
              </w:rPr>
              <w:br/>
              <w:t>Ms Eleanor Ray</w:t>
            </w:r>
            <w:r w:rsidRPr="002B00CC">
              <w:rPr>
                <w:rFonts w:ascii="Arial" w:eastAsia="Arial" w:hAnsi="Arial" w:cs="Arial"/>
                <w:color w:val="000000"/>
                <w:sz w:val="24"/>
                <w:szCs w:val="24"/>
              </w:rPr>
              <w:br/>
              <w:t>Ms Maria Satchi</w:t>
            </w:r>
            <w:r w:rsidRPr="002B00CC">
              <w:rPr>
                <w:rFonts w:ascii="Arial" w:eastAsia="Arial" w:hAnsi="Arial" w:cs="Arial"/>
                <w:color w:val="000000"/>
                <w:sz w:val="24"/>
                <w:szCs w:val="24"/>
              </w:rPr>
              <w:br/>
              <w:t>Prof Seshadri Sriprasad</w:t>
            </w:r>
          </w:p>
          <w:p w14:paraId="4325F68A" w14:textId="77777777" w:rsidR="008B20DD" w:rsidRPr="002B00CC" w:rsidRDefault="008B20DD" w:rsidP="009C190C">
            <w:pPr>
              <w:rPr>
                <w:rFonts w:ascii="Arial" w:eastAsia="Arial" w:hAnsi="Arial" w:cs="Arial"/>
                <w:sz w:val="24"/>
                <w:szCs w:val="24"/>
              </w:rPr>
            </w:pPr>
          </w:p>
        </w:tc>
      </w:tr>
      <w:tr w:rsidR="008B20DD" w:rsidRPr="002B00CC" w14:paraId="0BB8F765" w14:textId="77777777" w:rsidTr="00F7261C">
        <w:trPr>
          <w:jc w:val="center"/>
        </w:trPr>
        <w:tc>
          <w:tcPr>
            <w:tcW w:w="2978" w:type="dxa"/>
          </w:tcPr>
          <w:p w14:paraId="3A1B5007" w14:textId="77777777" w:rsidR="008B20DD" w:rsidRPr="002B00CC" w:rsidRDefault="008B20DD"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e.g. ward rounds, clinics, theatre</w:t>
            </w:r>
          </w:p>
        </w:tc>
        <w:tc>
          <w:tcPr>
            <w:tcW w:w="6578" w:type="dxa"/>
          </w:tcPr>
          <w:p w14:paraId="44D9DFC1"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Example working pattern:</w:t>
            </w:r>
          </w:p>
          <w:p w14:paraId="7569C654" w14:textId="77777777" w:rsidR="008B20DD" w:rsidRPr="002B00CC" w:rsidRDefault="008B20DD" w:rsidP="009C190C">
            <w:pPr>
              <w:ind w:left="136"/>
              <w:rPr>
                <w:rFonts w:ascii="Arial" w:eastAsia="Arial" w:hAnsi="Arial" w:cs="Arial"/>
                <w:bCs/>
                <w:spacing w:val="-1"/>
                <w:sz w:val="24"/>
                <w:szCs w:val="24"/>
              </w:rPr>
            </w:pPr>
          </w:p>
          <w:p w14:paraId="75EA6ED6"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Mon: 08:00 – 17:00 WR and ward jobs</w:t>
            </w:r>
          </w:p>
          <w:p w14:paraId="3DAAFE5B"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Tues: 08:00 – 17:00 WR and ward jobs </w:t>
            </w:r>
          </w:p>
          <w:p w14:paraId="63ECB136"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Wed: 08:00 – 20:30 (on call 17:00 – 20:30). (Formal teaching 13:00-1500)</w:t>
            </w:r>
          </w:p>
          <w:p w14:paraId="0A5761C0"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Thurs: 08:00 – 17:00 WR and ward jobs</w:t>
            </w:r>
          </w:p>
          <w:p w14:paraId="554DC343"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Fri: 08:00 – 17:00 WR and ward jobs </w:t>
            </w:r>
          </w:p>
          <w:p w14:paraId="2348CA3E"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Sat: Off</w:t>
            </w:r>
          </w:p>
          <w:p w14:paraId="3A836B64"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Sun: Off</w:t>
            </w:r>
          </w:p>
          <w:p w14:paraId="5EBB9E03" w14:textId="77777777" w:rsidR="008B20DD" w:rsidRPr="002B00CC" w:rsidRDefault="008B20DD" w:rsidP="009C190C">
            <w:pPr>
              <w:ind w:left="136"/>
              <w:rPr>
                <w:rFonts w:ascii="Arial" w:eastAsia="Arial" w:hAnsi="Arial" w:cs="Arial"/>
                <w:bCs/>
                <w:spacing w:val="-1"/>
                <w:sz w:val="24"/>
                <w:szCs w:val="24"/>
              </w:rPr>
            </w:pPr>
          </w:p>
          <w:p w14:paraId="5EA9CC41"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Mon: 08:00 – 20:30 (on call 17:00 – 20:30).</w:t>
            </w:r>
          </w:p>
          <w:p w14:paraId="330DBA6C"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Tues: 08:00 – 17:00 WR and ward jobs  </w:t>
            </w:r>
          </w:p>
          <w:p w14:paraId="30B58EC9" w14:textId="0DB69E03"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Wed: 08:00 – 17:00 WR and ward </w:t>
            </w:r>
            <w:r w:rsidR="00F02074" w:rsidRPr="002B00CC">
              <w:rPr>
                <w:rFonts w:ascii="Arial" w:eastAsia="Arial" w:hAnsi="Arial" w:cs="Arial"/>
                <w:bCs/>
                <w:spacing w:val="-1"/>
                <w:sz w:val="24"/>
                <w:szCs w:val="24"/>
              </w:rPr>
              <w:t>jobs (</w:t>
            </w:r>
            <w:r w:rsidRPr="002B00CC">
              <w:rPr>
                <w:rFonts w:ascii="Arial" w:eastAsia="Arial" w:hAnsi="Arial" w:cs="Arial"/>
                <w:bCs/>
                <w:spacing w:val="-1"/>
                <w:sz w:val="24"/>
                <w:szCs w:val="24"/>
              </w:rPr>
              <w:t>Formal teaching 13:00-1500)</w:t>
            </w:r>
          </w:p>
          <w:p w14:paraId="40338EC9"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Thurs: 08:00 – 17:00 WR and ward jobs  </w:t>
            </w:r>
          </w:p>
          <w:p w14:paraId="14F97FBA"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Fri: 08:00 – 17:00 WR and ward jobs</w:t>
            </w:r>
          </w:p>
          <w:p w14:paraId="42A5B9B8"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Sat: Off </w:t>
            </w:r>
          </w:p>
          <w:p w14:paraId="6AD295B1"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Sun: Off</w:t>
            </w:r>
          </w:p>
          <w:p w14:paraId="2BC59CF1" w14:textId="77777777" w:rsidR="008B20DD" w:rsidRPr="002B00CC" w:rsidRDefault="008B20DD" w:rsidP="009C190C">
            <w:pPr>
              <w:ind w:left="136"/>
              <w:rPr>
                <w:rFonts w:ascii="Arial" w:eastAsia="Arial" w:hAnsi="Arial" w:cs="Arial"/>
                <w:bCs/>
                <w:spacing w:val="-1"/>
                <w:sz w:val="24"/>
                <w:szCs w:val="24"/>
              </w:rPr>
            </w:pPr>
          </w:p>
          <w:p w14:paraId="572283EB"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On call requirements: 1 day per week on call 08:00 to 20:30. Weekend on call Approx 3 weekends in 14 (08:00-17:00 Saturday and Sunday) </w:t>
            </w:r>
          </w:p>
          <w:p w14:paraId="622BBB51" w14:textId="77777777" w:rsidR="008B20DD" w:rsidRPr="002B00CC" w:rsidRDefault="008B20DD" w:rsidP="009C190C">
            <w:pPr>
              <w:ind w:left="136"/>
              <w:rPr>
                <w:rFonts w:ascii="Arial" w:eastAsia="Arial" w:hAnsi="Arial" w:cs="Arial"/>
                <w:bCs/>
                <w:spacing w:val="-1"/>
                <w:sz w:val="24"/>
                <w:szCs w:val="24"/>
              </w:rPr>
            </w:pPr>
          </w:p>
          <w:p w14:paraId="42BDF050" w14:textId="77777777" w:rsidR="008B20DD" w:rsidRPr="002B00CC" w:rsidRDefault="008B20DD"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Theatre days are usually Tuesday and Thursday, occasionally Friday.</w:t>
            </w:r>
          </w:p>
        </w:tc>
      </w:tr>
      <w:tr w:rsidR="008B20DD" w:rsidRPr="002B00CC" w14:paraId="407BBCE8" w14:textId="77777777" w:rsidTr="00F7261C">
        <w:trPr>
          <w:jc w:val="center"/>
        </w:trPr>
        <w:tc>
          <w:tcPr>
            <w:tcW w:w="2978" w:type="dxa"/>
          </w:tcPr>
          <w:p w14:paraId="51F7985C" w14:textId="77777777" w:rsidR="008B20DD" w:rsidRPr="002B00CC" w:rsidRDefault="008B20DD"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229CE3E1" w14:textId="77777777" w:rsidR="008B20DD" w:rsidRPr="002B00CC" w:rsidRDefault="008B20DD"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6578" w:type="dxa"/>
          </w:tcPr>
          <w:p w14:paraId="77DEFC23" w14:textId="4A52FE00" w:rsidR="008B20DD" w:rsidRPr="002B00CC" w:rsidRDefault="00457454" w:rsidP="009C190C">
            <w:pPr>
              <w:spacing w:line="240" w:lineRule="exact"/>
              <w:ind w:left="72"/>
              <w:rPr>
                <w:rFonts w:ascii="Arial" w:eastAsia="Arial" w:hAnsi="Arial" w:cs="Arial"/>
                <w:color w:val="000000"/>
                <w:sz w:val="24"/>
                <w:szCs w:val="24"/>
              </w:rPr>
            </w:pPr>
            <w:hyperlink r:id="rId27" w:history="1">
              <w:r w:rsidRPr="002B00CC">
                <w:rPr>
                  <w:rStyle w:val="Hyperlink"/>
                  <w:rFonts w:ascii="Arial" w:eastAsia="Arial" w:hAnsi="Arial" w:cs="Arial"/>
                  <w:sz w:val="24"/>
                  <w:szCs w:val="24"/>
                </w:rPr>
                <w:t>https://kss.hee.nhs.uk/kss-foundation/trust-information-pages/dartford-and-gravesham-prospectus/</w:t>
              </w:r>
            </w:hyperlink>
          </w:p>
        </w:tc>
      </w:tr>
    </w:tbl>
    <w:p w14:paraId="660AE33A" w14:textId="77777777" w:rsidR="008B20DD" w:rsidRPr="002B00CC" w:rsidRDefault="008B20DD"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335262ED" w14:textId="203EE748" w:rsidR="008B20DD" w:rsidRPr="002B00CC" w:rsidRDefault="008B20DD" w:rsidP="009C190C">
      <w:pPr>
        <w:spacing w:line="259" w:lineRule="auto"/>
        <w:rPr>
          <w:rFonts w:ascii="Arial" w:hAnsi="Arial" w:cs="Arial"/>
          <w:sz w:val="24"/>
          <w:szCs w:val="24"/>
        </w:rPr>
      </w:pPr>
      <w:r w:rsidRPr="002B00CC">
        <w:rPr>
          <w:rFonts w:ascii="Arial" w:hAnsi="Arial" w:cs="Arial"/>
          <w:sz w:val="24"/>
          <w:szCs w:val="24"/>
        </w:rPr>
        <w:br w:type="page"/>
      </w:r>
    </w:p>
    <w:p w14:paraId="3713ECBF" w14:textId="3C206264" w:rsidR="00CB1CED" w:rsidRPr="002B00CC" w:rsidRDefault="00782562" w:rsidP="009C190C">
      <w:pPr>
        <w:pStyle w:val="Grade"/>
        <w:rPr>
          <w:rFonts w:ascii="Arial" w:hAnsi="Arial" w:cs="Arial"/>
          <w:sz w:val="24"/>
          <w:szCs w:val="24"/>
        </w:rPr>
      </w:pPr>
      <w:bookmarkStart w:id="30" w:name="_Toc160689267"/>
      <w:bookmarkStart w:id="31" w:name="_Toc185406547"/>
      <w:r w:rsidRPr="002B00CC">
        <w:rPr>
          <w:rFonts w:ascii="Arial" w:hAnsi="Arial" w:cs="Arial"/>
          <w:sz w:val="24"/>
          <w:szCs w:val="24"/>
        </w:rPr>
        <w:lastRenderedPageBreak/>
        <w:t>F2</w:t>
      </w:r>
      <w:bookmarkEnd w:id="30"/>
      <w:bookmarkEnd w:id="31"/>
    </w:p>
    <w:tbl>
      <w:tblPr>
        <w:tblStyle w:val="TableGrid"/>
        <w:tblW w:w="9556" w:type="dxa"/>
        <w:jc w:val="center"/>
        <w:tblLayout w:type="fixed"/>
        <w:tblCellMar>
          <w:left w:w="0" w:type="dxa"/>
          <w:right w:w="0" w:type="dxa"/>
        </w:tblCellMar>
        <w:tblLook w:val="0000" w:firstRow="0" w:lastRow="0" w:firstColumn="0" w:lastColumn="0" w:noHBand="0" w:noVBand="0"/>
      </w:tblPr>
      <w:tblGrid>
        <w:gridCol w:w="2978"/>
        <w:gridCol w:w="6578"/>
      </w:tblGrid>
      <w:tr w:rsidR="00CB1CED" w:rsidRPr="002B00CC" w14:paraId="23F0E4D4" w14:textId="77777777" w:rsidTr="000F4D6D">
        <w:trPr>
          <w:jc w:val="center"/>
        </w:trPr>
        <w:tc>
          <w:tcPr>
            <w:tcW w:w="2978" w:type="dxa"/>
          </w:tcPr>
          <w:p w14:paraId="126E2113" w14:textId="77777777" w:rsidR="00CB1CED" w:rsidRPr="002B00CC" w:rsidRDefault="00CB1CED" w:rsidP="009C190C">
            <w:pPr>
              <w:rPr>
                <w:rFonts w:ascii="Arial" w:hAnsi="Arial" w:cs="Arial"/>
                <w:b/>
                <w:bCs/>
                <w:sz w:val="24"/>
                <w:szCs w:val="24"/>
              </w:rPr>
            </w:pPr>
            <w:r w:rsidRPr="002B00CC">
              <w:rPr>
                <w:rFonts w:ascii="Arial" w:hAnsi="Arial" w:cs="Arial"/>
                <w:b/>
                <w:bCs/>
                <w:sz w:val="24"/>
                <w:szCs w:val="24"/>
              </w:rPr>
              <w:t>Specialty</w:t>
            </w:r>
          </w:p>
        </w:tc>
        <w:tc>
          <w:tcPr>
            <w:tcW w:w="6578" w:type="dxa"/>
          </w:tcPr>
          <w:p w14:paraId="25F78688" w14:textId="7566DCAB" w:rsidR="00CB1CED" w:rsidRPr="002B00CC" w:rsidRDefault="00CB1CED" w:rsidP="009C190C">
            <w:pPr>
              <w:pStyle w:val="Specialty"/>
            </w:pPr>
            <w:bookmarkStart w:id="32" w:name="_Toc160689268"/>
            <w:bookmarkStart w:id="33" w:name="_Toc185406548"/>
            <w:r w:rsidRPr="002B00CC">
              <w:t>Academic</w:t>
            </w:r>
            <w:bookmarkEnd w:id="32"/>
            <w:r w:rsidRPr="002B00CC">
              <w:t xml:space="preserve"> </w:t>
            </w:r>
            <w:r w:rsidR="00565DAA" w:rsidRPr="002B00CC">
              <w:t>(Medical Education)</w:t>
            </w:r>
            <w:bookmarkEnd w:id="33"/>
          </w:p>
        </w:tc>
      </w:tr>
      <w:tr w:rsidR="00CB1CED" w:rsidRPr="002B00CC" w14:paraId="30718605" w14:textId="77777777" w:rsidTr="000F4D6D">
        <w:trPr>
          <w:jc w:val="center"/>
        </w:trPr>
        <w:tc>
          <w:tcPr>
            <w:tcW w:w="2978" w:type="dxa"/>
          </w:tcPr>
          <w:p w14:paraId="6B874F30" w14:textId="77777777" w:rsidR="00CB1CED" w:rsidRPr="002B00CC" w:rsidRDefault="00CB1CED" w:rsidP="009C190C">
            <w:pPr>
              <w:rPr>
                <w:rFonts w:ascii="Arial" w:hAnsi="Arial" w:cs="Arial"/>
                <w:b/>
                <w:bCs/>
                <w:sz w:val="24"/>
                <w:szCs w:val="24"/>
              </w:rPr>
            </w:pPr>
            <w:r w:rsidRPr="002B00CC">
              <w:rPr>
                <w:rFonts w:ascii="Arial" w:hAnsi="Arial" w:cs="Arial"/>
                <w:b/>
                <w:bCs/>
                <w:sz w:val="24"/>
                <w:szCs w:val="24"/>
              </w:rPr>
              <w:t>Grade</w:t>
            </w:r>
          </w:p>
        </w:tc>
        <w:tc>
          <w:tcPr>
            <w:tcW w:w="6578" w:type="dxa"/>
          </w:tcPr>
          <w:p w14:paraId="40F5CACA" w14:textId="77777777" w:rsidR="00CB1CED" w:rsidRPr="002B00CC" w:rsidRDefault="00CB1CED"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CB1CED" w:rsidRPr="002B00CC" w14:paraId="766856B0" w14:textId="77777777" w:rsidTr="000F4D6D">
        <w:trPr>
          <w:jc w:val="center"/>
        </w:trPr>
        <w:tc>
          <w:tcPr>
            <w:tcW w:w="2978" w:type="dxa"/>
          </w:tcPr>
          <w:p w14:paraId="0E2F311B" w14:textId="77777777" w:rsidR="00CB1CED" w:rsidRPr="002B00CC" w:rsidRDefault="00CB1CED" w:rsidP="009C190C">
            <w:pPr>
              <w:rPr>
                <w:rFonts w:ascii="Arial" w:hAnsi="Arial" w:cs="Arial"/>
                <w:b/>
                <w:bCs/>
                <w:sz w:val="24"/>
                <w:szCs w:val="24"/>
              </w:rPr>
            </w:pPr>
            <w:r w:rsidRPr="002B00CC">
              <w:rPr>
                <w:rFonts w:ascii="Arial" w:hAnsi="Arial" w:cs="Arial"/>
                <w:b/>
                <w:bCs/>
                <w:sz w:val="24"/>
                <w:szCs w:val="24"/>
              </w:rPr>
              <w:t>Trust</w:t>
            </w:r>
          </w:p>
        </w:tc>
        <w:tc>
          <w:tcPr>
            <w:tcW w:w="6578" w:type="dxa"/>
          </w:tcPr>
          <w:p w14:paraId="437B90A1" w14:textId="77777777" w:rsidR="00CB1CED" w:rsidRPr="002B00CC" w:rsidRDefault="00CB1CED"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CB1CED" w:rsidRPr="002B00CC" w14:paraId="49D20333" w14:textId="77777777" w:rsidTr="000F4D6D">
        <w:trPr>
          <w:jc w:val="center"/>
        </w:trPr>
        <w:tc>
          <w:tcPr>
            <w:tcW w:w="2978" w:type="dxa"/>
          </w:tcPr>
          <w:p w14:paraId="1BD294DA" w14:textId="77777777" w:rsidR="00CB1CED" w:rsidRPr="002B00CC" w:rsidRDefault="00CB1CED" w:rsidP="009C190C">
            <w:pPr>
              <w:rPr>
                <w:rFonts w:ascii="Arial" w:hAnsi="Arial" w:cs="Arial"/>
                <w:b/>
                <w:bCs/>
                <w:sz w:val="24"/>
                <w:szCs w:val="24"/>
              </w:rPr>
            </w:pPr>
            <w:r w:rsidRPr="002B00CC">
              <w:rPr>
                <w:rFonts w:ascii="Arial" w:hAnsi="Arial" w:cs="Arial"/>
                <w:b/>
                <w:bCs/>
                <w:sz w:val="24"/>
                <w:szCs w:val="24"/>
              </w:rPr>
              <w:t xml:space="preserve">Site name and address </w:t>
            </w:r>
          </w:p>
          <w:p w14:paraId="78A52CDC" w14:textId="77777777" w:rsidR="00CB1CED" w:rsidRPr="002B00CC" w:rsidRDefault="00CB1CED"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6578" w:type="dxa"/>
          </w:tcPr>
          <w:p w14:paraId="73B6E091" w14:textId="77777777" w:rsidR="00CB1CED" w:rsidRPr="002B00CC" w:rsidRDefault="00CB1CED"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 xml:space="preserve">Darent Valley Hospital, </w:t>
            </w:r>
            <w:r w:rsidRPr="002B00CC">
              <w:rPr>
                <w:rFonts w:ascii="Arial" w:eastAsia="Arial" w:hAnsi="Arial" w:cs="Arial"/>
                <w:bCs/>
                <w:color w:val="000000"/>
                <w:sz w:val="24"/>
                <w:szCs w:val="24"/>
              </w:rPr>
              <w:br/>
              <w:t>Darenth Wood Road</w:t>
            </w:r>
            <w:r w:rsidRPr="002B00CC">
              <w:rPr>
                <w:rFonts w:ascii="Arial" w:eastAsia="Arial" w:hAnsi="Arial" w:cs="Arial"/>
                <w:bCs/>
                <w:color w:val="000000"/>
                <w:sz w:val="24"/>
                <w:szCs w:val="24"/>
              </w:rPr>
              <w:br/>
              <w:t>Dartford</w:t>
            </w:r>
            <w:r w:rsidRPr="002B00CC">
              <w:rPr>
                <w:rFonts w:ascii="Arial" w:eastAsia="Arial" w:hAnsi="Arial" w:cs="Arial"/>
                <w:bCs/>
                <w:color w:val="000000"/>
                <w:sz w:val="24"/>
                <w:szCs w:val="24"/>
              </w:rPr>
              <w:br/>
              <w:t>Kent, DA2 8DA</w:t>
            </w:r>
          </w:p>
        </w:tc>
      </w:tr>
      <w:tr w:rsidR="00CB1CED" w:rsidRPr="002B00CC" w14:paraId="2065D2BC" w14:textId="77777777" w:rsidTr="000F4D6D">
        <w:trPr>
          <w:jc w:val="center"/>
        </w:trPr>
        <w:tc>
          <w:tcPr>
            <w:tcW w:w="2978" w:type="dxa"/>
          </w:tcPr>
          <w:p w14:paraId="18D1A45B" w14:textId="77777777" w:rsidR="00CB1CED" w:rsidRPr="002B00CC" w:rsidRDefault="00CB1CED"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6578" w:type="dxa"/>
          </w:tcPr>
          <w:p w14:paraId="3D9AEEF5" w14:textId="77777777" w:rsidR="00CB1CED" w:rsidRPr="002B00CC" w:rsidRDefault="00CB1CED" w:rsidP="009C190C">
            <w:pPr>
              <w:ind w:left="136"/>
              <w:rPr>
                <w:rFonts w:ascii="Arial" w:eastAsia="Arial" w:hAnsi="Arial" w:cs="Arial"/>
                <w:bCs/>
                <w:color w:val="000000"/>
                <w:sz w:val="24"/>
                <w:szCs w:val="24"/>
              </w:rPr>
            </w:pPr>
            <w:r w:rsidRPr="002B00CC">
              <w:rPr>
                <w:rFonts w:ascii="Arial" w:eastAsia="Arial" w:hAnsi="Arial" w:cs="Arial"/>
                <w:bCs/>
                <w:color w:val="000000"/>
                <w:sz w:val="24"/>
                <w:szCs w:val="24"/>
              </w:rPr>
              <w:t>This Academic post offers practical involvement in medical education and educational research.</w:t>
            </w:r>
          </w:p>
          <w:p w14:paraId="7BCDF3CF" w14:textId="77777777" w:rsidR="00CB1CED" w:rsidRPr="002B00CC" w:rsidRDefault="00CB1CED" w:rsidP="009C190C">
            <w:pPr>
              <w:ind w:left="136"/>
              <w:rPr>
                <w:rFonts w:ascii="Arial" w:eastAsia="Arial" w:hAnsi="Arial" w:cs="Arial"/>
                <w:bCs/>
                <w:color w:val="000000"/>
                <w:sz w:val="24"/>
                <w:szCs w:val="24"/>
              </w:rPr>
            </w:pPr>
          </w:p>
          <w:p w14:paraId="270F3EFE" w14:textId="77777777" w:rsidR="00CB1CED" w:rsidRPr="002B00CC" w:rsidRDefault="00CB1CED" w:rsidP="009C190C">
            <w:pPr>
              <w:ind w:left="136"/>
              <w:rPr>
                <w:rFonts w:ascii="Arial" w:eastAsia="Arial" w:hAnsi="Arial" w:cs="Arial"/>
                <w:bCs/>
                <w:color w:val="000000"/>
                <w:sz w:val="24"/>
                <w:szCs w:val="24"/>
              </w:rPr>
            </w:pPr>
            <w:r w:rsidRPr="002B00CC">
              <w:rPr>
                <w:rFonts w:ascii="Arial" w:eastAsia="Arial" w:hAnsi="Arial" w:cs="Arial"/>
                <w:bCs/>
                <w:color w:val="000000"/>
                <w:sz w:val="24"/>
                <w:szCs w:val="24"/>
              </w:rPr>
              <w:t>Medical Education at Dartford and Gravesham NHS Trust (DGT) helps the clinical learners acquire the right knowledge and skills, behaviours and attitudes to meet the challenges the Trust and wider NHS face whist delivering professional care with compassion. The Department of Medical Education is headed by Director of Medical Education with a team of Leads in specialty training, leadership, simulation and undergraduate education.</w:t>
            </w:r>
          </w:p>
          <w:p w14:paraId="0EF0543E" w14:textId="77777777" w:rsidR="00CB1CED" w:rsidRPr="002B00CC" w:rsidRDefault="00CB1CED" w:rsidP="009C190C">
            <w:pPr>
              <w:ind w:left="136"/>
              <w:rPr>
                <w:rFonts w:ascii="Arial" w:eastAsia="Arial" w:hAnsi="Arial" w:cs="Arial"/>
                <w:bCs/>
                <w:color w:val="000000"/>
                <w:sz w:val="24"/>
                <w:szCs w:val="24"/>
              </w:rPr>
            </w:pPr>
          </w:p>
          <w:p w14:paraId="34DC8A51" w14:textId="77777777" w:rsidR="00CB1CED" w:rsidRPr="002B00CC" w:rsidRDefault="00CB1CED" w:rsidP="009C190C">
            <w:pPr>
              <w:ind w:left="136"/>
              <w:rPr>
                <w:rFonts w:ascii="Arial" w:eastAsia="Arial" w:hAnsi="Arial" w:cs="Arial"/>
                <w:bCs/>
                <w:color w:val="000000"/>
                <w:sz w:val="24"/>
                <w:szCs w:val="24"/>
              </w:rPr>
            </w:pPr>
            <w:r w:rsidRPr="002B00CC">
              <w:rPr>
                <w:rFonts w:ascii="Arial" w:eastAsia="Arial" w:hAnsi="Arial" w:cs="Arial"/>
                <w:bCs/>
                <w:color w:val="000000"/>
                <w:sz w:val="24"/>
                <w:szCs w:val="24"/>
              </w:rPr>
              <w:t xml:space="preserve">The Education Department hosts Undergraduate Medical Students from Kent and Medway Medical School (KMMS), Kings College London and St George’s Medical School.  </w:t>
            </w:r>
          </w:p>
          <w:p w14:paraId="0BB31D52" w14:textId="77777777" w:rsidR="00CB1CED" w:rsidRPr="002B00CC" w:rsidRDefault="00CB1CED" w:rsidP="009C190C">
            <w:pPr>
              <w:ind w:left="136"/>
              <w:rPr>
                <w:rFonts w:ascii="Arial" w:eastAsia="Arial" w:hAnsi="Arial" w:cs="Arial"/>
                <w:bCs/>
                <w:color w:val="000000"/>
                <w:sz w:val="24"/>
                <w:szCs w:val="24"/>
              </w:rPr>
            </w:pPr>
          </w:p>
          <w:p w14:paraId="717888BC" w14:textId="77777777" w:rsidR="00CB1CED" w:rsidRPr="002B00CC" w:rsidRDefault="00CB1CED" w:rsidP="009C190C">
            <w:pPr>
              <w:ind w:left="136"/>
              <w:rPr>
                <w:rFonts w:ascii="Arial" w:eastAsia="Arial" w:hAnsi="Arial" w:cs="Arial"/>
                <w:bCs/>
                <w:color w:val="000000"/>
                <w:sz w:val="24"/>
                <w:szCs w:val="24"/>
              </w:rPr>
            </w:pPr>
            <w:r w:rsidRPr="002B00CC">
              <w:rPr>
                <w:rFonts w:ascii="Arial" w:eastAsia="Arial" w:hAnsi="Arial" w:cs="Arial"/>
                <w:bCs/>
                <w:color w:val="000000"/>
                <w:sz w:val="24"/>
                <w:szCs w:val="24"/>
              </w:rPr>
              <w:t xml:space="preserve">The post-holder will be able to apply for a Postgraduate Certificate in Medical Education/Simulation. Post-holders will be encouraged to get involved in teaching the undergraduates. </w:t>
            </w:r>
            <w:r w:rsidRPr="002B00CC">
              <w:rPr>
                <w:rFonts w:ascii="Arial" w:eastAsia="Arial" w:hAnsi="Arial" w:cs="Arial"/>
                <w:bCs/>
                <w:color w:val="000000"/>
                <w:sz w:val="24"/>
                <w:szCs w:val="24"/>
              </w:rPr>
              <w:br/>
            </w:r>
            <w:r w:rsidRPr="002B00CC">
              <w:rPr>
                <w:rFonts w:ascii="Arial" w:eastAsia="Arial" w:hAnsi="Arial" w:cs="Arial"/>
                <w:bCs/>
                <w:color w:val="000000"/>
                <w:sz w:val="24"/>
                <w:szCs w:val="24"/>
              </w:rPr>
              <w:br/>
              <w:t>The post will provide core and translatable skills for a future medical career.</w:t>
            </w:r>
          </w:p>
          <w:p w14:paraId="38228C1C" w14:textId="77777777" w:rsidR="00CB1CED" w:rsidRPr="002B00CC" w:rsidRDefault="00CB1CED" w:rsidP="009C190C">
            <w:pPr>
              <w:spacing w:line="254" w:lineRule="exact"/>
              <w:ind w:left="105"/>
              <w:textAlignment w:val="baseline"/>
              <w:rPr>
                <w:rFonts w:ascii="Arial" w:eastAsia="Arial" w:hAnsi="Arial" w:cs="Arial"/>
                <w:b/>
                <w:bCs/>
                <w:color w:val="000000"/>
                <w:sz w:val="24"/>
                <w:szCs w:val="24"/>
              </w:rPr>
            </w:pPr>
          </w:p>
        </w:tc>
      </w:tr>
      <w:tr w:rsidR="00CB1CED" w:rsidRPr="002B00CC" w14:paraId="5F6E98A9" w14:textId="77777777" w:rsidTr="000F4D6D">
        <w:trPr>
          <w:jc w:val="center"/>
        </w:trPr>
        <w:tc>
          <w:tcPr>
            <w:tcW w:w="2978" w:type="dxa"/>
          </w:tcPr>
          <w:p w14:paraId="7D52317D" w14:textId="77777777" w:rsidR="00CB1CED" w:rsidRPr="002B00CC" w:rsidRDefault="00CB1CED"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6578" w:type="dxa"/>
          </w:tcPr>
          <w:p w14:paraId="55417548" w14:textId="77777777" w:rsidR="00CB1CED" w:rsidRPr="002B00CC" w:rsidRDefault="00CB1CED" w:rsidP="009C190C">
            <w:pPr>
              <w:pStyle w:val="TableParagraph"/>
              <w:spacing w:line="276" w:lineRule="auto"/>
              <w:ind w:right="181"/>
              <w:rPr>
                <w:sz w:val="24"/>
                <w:szCs w:val="24"/>
              </w:rPr>
            </w:pPr>
            <w:r w:rsidRPr="002B00CC">
              <w:rPr>
                <w:sz w:val="24"/>
                <w:szCs w:val="24"/>
              </w:rPr>
              <w:t>The post holder will be allocated a project and will be expected to participate in teaching activities.</w:t>
            </w:r>
          </w:p>
          <w:p w14:paraId="4B3D2226" w14:textId="77777777" w:rsidR="00CB1CED" w:rsidRPr="002B00CC" w:rsidRDefault="00CB1CED" w:rsidP="009C190C">
            <w:pPr>
              <w:pStyle w:val="TableParagraph"/>
              <w:spacing w:line="276" w:lineRule="auto"/>
              <w:ind w:right="181"/>
              <w:rPr>
                <w:sz w:val="24"/>
                <w:szCs w:val="24"/>
              </w:rPr>
            </w:pPr>
          </w:p>
          <w:p w14:paraId="0353E13A" w14:textId="77777777" w:rsidR="00CB1CED" w:rsidRPr="002B00CC" w:rsidRDefault="00CB1CED" w:rsidP="009C190C">
            <w:pPr>
              <w:pStyle w:val="TableParagraph"/>
              <w:spacing w:line="276" w:lineRule="auto"/>
              <w:ind w:right="181"/>
              <w:rPr>
                <w:sz w:val="24"/>
                <w:szCs w:val="24"/>
              </w:rPr>
            </w:pPr>
            <w:r w:rsidRPr="002B00CC">
              <w:rPr>
                <w:sz w:val="24"/>
                <w:szCs w:val="24"/>
              </w:rPr>
              <w:t>Examples of projects:</w:t>
            </w:r>
          </w:p>
          <w:p w14:paraId="43F4243E" w14:textId="77777777" w:rsidR="00CB1CED" w:rsidRPr="002B00CC" w:rsidRDefault="00CB1CED" w:rsidP="009C190C">
            <w:pPr>
              <w:pStyle w:val="TableParagraph"/>
              <w:numPr>
                <w:ilvl w:val="0"/>
                <w:numId w:val="4"/>
              </w:numPr>
              <w:spacing w:line="276" w:lineRule="auto"/>
              <w:ind w:right="181"/>
              <w:rPr>
                <w:sz w:val="24"/>
                <w:szCs w:val="24"/>
              </w:rPr>
            </w:pPr>
            <w:r w:rsidRPr="002B00CC">
              <w:rPr>
                <w:sz w:val="24"/>
                <w:szCs w:val="24"/>
              </w:rPr>
              <w:t>Using learner’s feedback to enhance teaching programme delivery for foundation doctors</w:t>
            </w:r>
          </w:p>
          <w:p w14:paraId="081F44E2" w14:textId="77777777" w:rsidR="00CB1CED" w:rsidRPr="002B00CC" w:rsidRDefault="00CB1CED" w:rsidP="009C190C">
            <w:pPr>
              <w:pStyle w:val="TableParagraph"/>
              <w:numPr>
                <w:ilvl w:val="0"/>
                <w:numId w:val="4"/>
              </w:numPr>
              <w:spacing w:line="276" w:lineRule="auto"/>
              <w:ind w:right="181"/>
              <w:rPr>
                <w:sz w:val="24"/>
                <w:szCs w:val="24"/>
              </w:rPr>
            </w:pPr>
            <w:r w:rsidRPr="002B00CC">
              <w:rPr>
                <w:sz w:val="24"/>
                <w:szCs w:val="24"/>
              </w:rPr>
              <w:t xml:space="preserve">Setting up a peer mentoring network for the foundation for the Foundation Doctors </w:t>
            </w:r>
          </w:p>
          <w:p w14:paraId="32A23ADD" w14:textId="77777777" w:rsidR="00CB1CED" w:rsidRPr="002B00CC" w:rsidRDefault="00CB1CED" w:rsidP="009C190C">
            <w:pPr>
              <w:pStyle w:val="TableParagraph"/>
              <w:numPr>
                <w:ilvl w:val="0"/>
                <w:numId w:val="4"/>
              </w:numPr>
              <w:spacing w:line="276" w:lineRule="auto"/>
              <w:ind w:right="181"/>
              <w:rPr>
                <w:sz w:val="24"/>
                <w:szCs w:val="24"/>
              </w:rPr>
            </w:pPr>
            <w:r w:rsidRPr="002B00CC">
              <w:rPr>
                <w:sz w:val="24"/>
                <w:szCs w:val="24"/>
              </w:rPr>
              <w:t>Proactively seeking senior feedback in clinical setting and using it to enhance training</w:t>
            </w:r>
          </w:p>
          <w:p w14:paraId="14B902EF" w14:textId="77777777" w:rsidR="00CB1CED" w:rsidRPr="002B00CC" w:rsidRDefault="00CB1CED" w:rsidP="009C190C">
            <w:pPr>
              <w:pStyle w:val="TableParagraph"/>
              <w:numPr>
                <w:ilvl w:val="0"/>
                <w:numId w:val="4"/>
              </w:numPr>
              <w:spacing w:line="276" w:lineRule="auto"/>
              <w:ind w:right="181"/>
              <w:rPr>
                <w:sz w:val="24"/>
                <w:szCs w:val="24"/>
              </w:rPr>
            </w:pPr>
            <w:r w:rsidRPr="002B00CC">
              <w:rPr>
                <w:sz w:val="24"/>
                <w:szCs w:val="24"/>
              </w:rPr>
              <w:t>Create peer to peer teaching hubs</w:t>
            </w:r>
          </w:p>
          <w:p w14:paraId="18B24BB7" w14:textId="77777777" w:rsidR="00CB1CED" w:rsidRPr="002B00CC" w:rsidRDefault="00CB1CED" w:rsidP="009C190C">
            <w:pPr>
              <w:pStyle w:val="TableParagraph"/>
              <w:numPr>
                <w:ilvl w:val="0"/>
                <w:numId w:val="4"/>
              </w:numPr>
              <w:spacing w:line="276" w:lineRule="auto"/>
              <w:ind w:right="181"/>
              <w:rPr>
                <w:sz w:val="24"/>
                <w:szCs w:val="24"/>
              </w:rPr>
            </w:pPr>
            <w:r w:rsidRPr="002B00CC">
              <w:rPr>
                <w:sz w:val="24"/>
                <w:szCs w:val="24"/>
              </w:rPr>
              <w:t>Creating psychological safety for medical student and MDT learner in simulation</w:t>
            </w:r>
          </w:p>
          <w:p w14:paraId="0B0F6A80" w14:textId="77777777" w:rsidR="00CB1CED" w:rsidRPr="002B00CC" w:rsidRDefault="00CB1CED" w:rsidP="009C190C">
            <w:pPr>
              <w:pStyle w:val="TableParagraph"/>
              <w:spacing w:line="276" w:lineRule="auto"/>
              <w:ind w:right="181"/>
              <w:rPr>
                <w:sz w:val="24"/>
                <w:szCs w:val="24"/>
              </w:rPr>
            </w:pPr>
          </w:p>
          <w:p w14:paraId="315D096A" w14:textId="27DD779B" w:rsidR="00CB1CED" w:rsidRPr="002B00CC" w:rsidRDefault="00CB1CED" w:rsidP="00A60356">
            <w:pPr>
              <w:spacing w:line="254" w:lineRule="exact"/>
              <w:rPr>
                <w:rFonts w:ascii="Arial" w:hAnsi="Arial" w:cs="Arial"/>
                <w:b/>
                <w:bCs/>
                <w:color w:val="000000" w:themeColor="text1"/>
                <w:sz w:val="24"/>
                <w:szCs w:val="24"/>
              </w:rPr>
            </w:pPr>
          </w:p>
          <w:p w14:paraId="593EF5F5" w14:textId="77777777" w:rsidR="00CB1CED" w:rsidRPr="002B00CC" w:rsidRDefault="00CB1CED" w:rsidP="009C190C">
            <w:pPr>
              <w:spacing w:line="254" w:lineRule="exact"/>
              <w:ind w:left="105"/>
              <w:rPr>
                <w:rFonts w:ascii="Arial" w:hAnsi="Arial" w:cs="Arial"/>
                <w:b/>
                <w:bCs/>
                <w:color w:val="000000" w:themeColor="text1"/>
                <w:sz w:val="24"/>
                <w:szCs w:val="24"/>
              </w:rPr>
            </w:pPr>
          </w:p>
        </w:tc>
      </w:tr>
      <w:tr w:rsidR="00CB1CED" w:rsidRPr="002B00CC" w14:paraId="4873D69F" w14:textId="77777777" w:rsidTr="000F4D6D">
        <w:trPr>
          <w:jc w:val="center"/>
        </w:trPr>
        <w:tc>
          <w:tcPr>
            <w:tcW w:w="2978" w:type="dxa"/>
          </w:tcPr>
          <w:p w14:paraId="30E37160" w14:textId="77777777" w:rsidR="00CB1CED" w:rsidRPr="002B00CC" w:rsidRDefault="00CB1CED" w:rsidP="009C190C">
            <w:pPr>
              <w:rPr>
                <w:rFonts w:ascii="Arial" w:hAnsi="Arial" w:cs="Arial"/>
                <w:b/>
                <w:bCs/>
                <w:sz w:val="24"/>
                <w:szCs w:val="24"/>
              </w:rPr>
            </w:pPr>
            <w:r w:rsidRPr="002B00CC">
              <w:rPr>
                <w:rFonts w:ascii="Arial" w:hAnsi="Arial" w:cs="Arial"/>
                <w:b/>
                <w:bCs/>
                <w:sz w:val="24"/>
                <w:szCs w:val="24"/>
              </w:rPr>
              <w:lastRenderedPageBreak/>
              <w:t xml:space="preserve">Clinical Supervisor(s) </w:t>
            </w:r>
          </w:p>
          <w:p w14:paraId="20812B85" w14:textId="77777777" w:rsidR="00CB1CED" w:rsidRPr="002B00CC" w:rsidRDefault="00CB1CED" w:rsidP="009C190C">
            <w:pPr>
              <w:rPr>
                <w:rFonts w:ascii="Arial" w:hAnsi="Arial" w:cs="Arial"/>
                <w:i/>
                <w:iCs/>
                <w:sz w:val="24"/>
                <w:szCs w:val="24"/>
              </w:rPr>
            </w:pPr>
            <w:r w:rsidRPr="002B00CC">
              <w:rPr>
                <w:rFonts w:ascii="Arial" w:hAnsi="Arial" w:cs="Arial"/>
                <w:i/>
                <w:iCs/>
                <w:sz w:val="24"/>
                <w:szCs w:val="24"/>
              </w:rPr>
              <w:t>This may be subject to change</w:t>
            </w:r>
          </w:p>
        </w:tc>
        <w:tc>
          <w:tcPr>
            <w:tcW w:w="6578" w:type="dxa"/>
          </w:tcPr>
          <w:p w14:paraId="5B7D0EF9" w14:textId="77777777" w:rsidR="00CB1CED" w:rsidRPr="002B00CC" w:rsidRDefault="00CB1CED"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Cathy Ellis</w:t>
            </w:r>
            <w:r w:rsidRPr="002B00CC">
              <w:rPr>
                <w:rFonts w:ascii="Arial" w:eastAsia="Arial" w:hAnsi="Arial" w:cs="Arial"/>
                <w:color w:val="000000"/>
                <w:sz w:val="24"/>
                <w:szCs w:val="24"/>
              </w:rPr>
              <w:br/>
              <w:t>Dr Burhan Khan</w:t>
            </w:r>
            <w:r w:rsidRPr="002B00CC">
              <w:rPr>
                <w:rFonts w:ascii="Arial" w:eastAsia="Arial" w:hAnsi="Arial" w:cs="Arial"/>
                <w:color w:val="000000"/>
                <w:sz w:val="24"/>
                <w:szCs w:val="24"/>
              </w:rPr>
              <w:br/>
              <w:t>Dr Colin Weekes</w:t>
            </w:r>
            <w:r w:rsidRPr="002B00CC">
              <w:rPr>
                <w:rFonts w:ascii="Arial" w:eastAsia="Arial" w:hAnsi="Arial" w:cs="Arial"/>
                <w:color w:val="000000"/>
                <w:sz w:val="24"/>
                <w:szCs w:val="24"/>
              </w:rPr>
              <w:br/>
              <w:t>Dr Bharath Gowda</w:t>
            </w:r>
          </w:p>
          <w:p w14:paraId="166F5746" w14:textId="513AE557" w:rsidR="00A60356" w:rsidRPr="002B00CC" w:rsidRDefault="00A60356" w:rsidP="009C190C">
            <w:pPr>
              <w:spacing w:line="254" w:lineRule="exact"/>
              <w:ind w:left="105"/>
              <w:textAlignment w:val="baseline"/>
              <w:rPr>
                <w:rFonts w:ascii="Arial" w:eastAsia="Arial" w:hAnsi="Arial" w:cs="Arial"/>
                <w:color w:val="000000"/>
                <w:sz w:val="24"/>
                <w:szCs w:val="24"/>
              </w:rPr>
            </w:pPr>
          </w:p>
        </w:tc>
      </w:tr>
      <w:tr w:rsidR="00CB1CED" w:rsidRPr="002B00CC" w14:paraId="7F964420" w14:textId="77777777" w:rsidTr="000F4D6D">
        <w:trPr>
          <w:jc w:val="center"/>
        </w:trPr>
        <w:tc>
          <w:tcPr>
            <w:tcW w:w="2978" w:type="dxa"/>
          </w:tcPr>
          <w:p w14:paraId="1EFD6276" w14:textId="77777777" w:rsidR="00CB1CED" w:rsidRPr="002B00CC" w:rsidRDefault="00CB1CED"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e.g. ward rounds, clinics, theatre</w:t>
            </w:r>
          </w:p>
        </w:tc>
        <w:tc>
          <w:tcPr>
            <w:tcW w:w="6578" w:type="dxa"/>
          </w:tcPr>
          <w:p w14:paraId="79B71464" w14:textId="77777777" w:rsidR="00CB1CED" w:rsidRPr="002B00CC" w:rsidRDefault="00CB1CED" w:rsidP="009C190C">
            <w:pPr>
              <w:pStyle w:val="Default"/>
              <w:jc w:val="both"/>
              <w:rPr>
                <w:rFonts w:eastAsia="Arial"/>
                <w:bCs/>
                <w:color w:val="auto"/>
                <w:spacing w:val="-1"/>
              </w:rPr>
            </w:pPr>
            <w:r w:rsidRPr="002B00CC">
              <w:rPr>
                <w:rFonts w:eastAsia="Arial"/>
                <w:bCs/>
                <w:color w:val="auto"/>
                <w:spacing w:val="-1"/>
              </w:rPr>
              <w:t xml:space="preserve"> Monday – Friday working 09:00 – 17:00</w:t>
            </w:r>
          </w:p>
        </w:tc>
      </w:tr>
      <w:tr w:rsidR="00CB1CED" w:rsidRPr="002B00CC" w14:paraId="02B0D1B0" w14:textId="77777777" w:rsidTr="000F4D6D">
        <w:trPr>
          <w:jc w:val="center"/>
        </w:trPr>
        <w:tc>
          <w:tcPr>
            <w:tcW w:w="2978" w:type="dxa"/>
          </w:tcPr>
          <w:p w14:paraId="42C06CF2" w14:textId="77777777" w:rsidR="00CB1CED" w:rsidRPr="002B00CC" w:rsidRDefault="00CB1CED"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6B205A5A" w14:textId="77777777" w:rsidR="00CB1CED" w:rsidRPr="002B00CC" w:rsidRDefault="00CB1CED"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6578" w:type="dxa"/>
          </w:tcPr>
          <w:p w14:paraId="533711C0" w14:textId="00CE3CB2" w:rsidR="00CB1CED" w:rsidRPr="002B00CC" w:rsidRDefault="00457454" w:rsidP="009C190C">
            <w:pPr>
              <w:spacing w:line="240" w:lineRule="exact"/>
              <w:ind w:left="72"/>
              <w:rPr>
                <w:rFonts w:ascii="Arial" w:eastAsia="Arial" w:hAnsi="Arial" w:cs="Arial"/>
                <w:color w:val="000000"/>
                <w:sz w:val="24"/>
                <w:szCs w:val="24"/>
              </w:rPr>
            </w:pPr>
            <w:hyperlink r:id="rId28" w:history="1">
              <w:r w:rsidRPr="002B00CC">
                <w:rPr>
                  <w:rStyle w:val="Hyperlink"/>
                  <w:rFonts w:ascii="Arial" w:eastAsia="Arial" w:hAnsi="Arial" w:cs="Arial"/>
                  <w:sz w:val="24"/>
                  <w:szCs w:val="24"/>
                </w:rPr>
                <w:t>https://kss.hee.nhs.uk/kss-foundation/trust-information-pages/dartford-and-gravesham-prospectus/</w:t>
              </w:r>
            </w:hyperlink>
          </w:p>
        </w:tc>
      </w:tr>
    </w:tbl>
    <w:p w14:paraId="546905BB" w14:textId="77777777" w:rsidR="00CB1CED" w:rsidRPr="002B00CC" w:rsidRDefault="00CB1CED"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283B670F" w14:textId="30A93AF9" w:rsidR="00CB1CED" w:rsidRPr="002B00CC" w:rsidRDefault="00CB1CED" w:rsidP="009C190C">
      <w:pPr>
        <w:spacing w:line="259" w:lineRule="auto"/>
        <w:rPr>
          <w:rFonts w:ascii="Arial" w:hAnsi="Arial" w:cs="Arial"/>
          <w:sz w:val="24"/>
          <w:szCs w:val="24"/>
        </w:rPr>
      </w:pPr>
      <w:r w:rsidRPr="002B00CC">
        <w:rPr>
          <w:rFonts w:ascii="Arial" w:hAnsi="Arial" w:cs="Arial"/>
          <w:sz w:val="24"/>
          <w:szCs w:val="24"/>
        </w:rPr>
        <w:br w:type="page"/>
      </w:r>
    </w:p>
    <w:p w14:paraId="20AD7180" w14:textId="1E5FF444" w:rsidR="00A62B26" w:rsidRPr="002B00CC" w:rsidRDefault="00A62B26" w:rsidP="009C190C">
      <w:pPr>
        <w:rPr>
          <w:rFonts w:ascii="Arial" w:hAnsi="Arial" w:cs="Arial"/>
          <w:w w:val="105"/>
          <w:sz w:val="24"/>
          <w:szCs w:val="24"/>
        </w:rPr>
      </w:pPr>
    </w:p>
    <w:tbl>
      <w:tblPr>
        <w:tblStyle w:val="TableGrid"/>
        <w:tblW w:w="10065" w:type="dxa"/>
        <w:jc w:val="center"/>
        <w:tblLayout w:type="fixed"/>
        <w:tblCellMar>
          <w:left w:w="0" w:type="dxa"/>
          <w:right w:w="0" w:type="dxa"/>
        </w:tblCellMar>
        <w:tblLook w:val="0000" w:firstRow="0" w:lastRow="0" w:firstColumn="0" w:lastColumn="0" w:noHBand="0" w:noVBand="0"/>
      </w:tblPr>
      <w:tblGrid>
        <w:gridCol w:w="2127"/>
        <w:gridCol w:w="7938"/>
      </w:tblGrid>
      <w:tr w:rsidR="00A62B26" w:rsidRPr="002B00CC" w14:paraId="2848BB42" w14:textId="77777777" w:rsidTr="007105F1">
        <w:trPr>
          <w:jc w:val="center"/>
        </w:trPr>
        <w:tc>
          <w:tcPr>
            <w:tcW w:w="2127" w:type="dxa"/>
          </w:tcPr>
          <w:p w14:paraId="38E80A53" w14:textId="77777777" w:rsidR="00A62B26" w:rsidRPr="002B00CC" w:rsidRDefault="00A62B26" w:rsidP="009C190C">
            <w:pPr>
              <w:rPr>
                <w:rFonts w:ascii="Arial" w:hAnsi="Arial" w:cs="Arial"/>
                <w:b/>
                <w:bCs/>
                <w:sz w:val="24"/>
                <w:szCs w:val="24"/>
              </w:rPr>
            </w:pPr>
            <w:r w:rsidRPr="002B00CC">
              <w:rPr>
                <w:rFonts w:ascii="Arial" w:hAnsi="Arial" w:cs="Arial"/>
                <w:b/>
                <w:bCs/>
                <w:sz w:val="24"/>
                <w:szCs w:val="24"/>
              </w:rPr>
              <w:t>Specialty</w:t>
            </w:r>
          </w:p>
        </w:tc>
        <w:tc>
          <w:tcPr>
            <w:tcW w:w="7938" w:type="dxa"/>
          </w:tcPr>
          <w:p w14:paraId="38E0EF4A" w14:textId="2BBB75FE" w:rsidR="00A62B26" w:rsidRPr="002B00CC" w:rsidRDefault="00A62B26" w:rsidP="009C190C">
            <w:pPr>
              <w:spacing w:line="253" w:lineRule="exact"/>
              <w:ind w:left="105"/>
              <w:textAlignment w:val="baseline"/>
              <w:rPr>
                <w:rFonts w:ascii="Arial" w:eastAsia="Arial" w:hAnsi="Arial" w:cs="Arial"/>
                <w:bCs/>
                <w:sz w:val="24"/>
                <w:szCs w:val="24"/>
              </w:rPr>
            </w:pPr>
            <w:bookmarkStart w:id="34" w:name="_Toc160689269"/>
            <w:bookmarkStart w:id="35" w:name="_Toc185406549"/>
            <w:r w:rsidRPr="002B00CC">
              <w:rPr>
                <w:rStyle w:val="SpecialtyChar"/>
              </w:rPr>
              <w:t xml:space="preserve">Acute </w:t>
            </w:r>
            <w:r w:rsidR="00565DAA" w:rsidRPr="002B00CC">
              <w:rPr>
                <w:rStyle w:val="SpecialtyChar"/>
              </w:rPr>
              <w:t xml:space="preserve">Internal </w:t>
            </w:r>
            <w:r w:rsidRPr="002B00CC">
              <w:rPr>
                <w:rStyle w:val="SpecialtyChar"/>
              </w:rPr>
              <w:t>Medicine</w:t>
            </w:r>
            <w:bookmarkEnd w:id="34"/>
            <w:bookmarkEnd w:id="35"/>
            <w:r w:rsidRPr="002B00CC">
              <w:rPr>
                <w:rFonts w:ascii="Arial" w:eastAsia="Arial" w:hAnsi="Arial" w:cs="Arial"/>
                <w:bCs/>
                <w:sz w:val="24"/>
                <w:szCs w:val="24"/>
              </w:rPr>
              <w:t xml:space="preserve"> with Sub Specialty of General (internal) Medicine </w:t>
            </w:r>
          </w:p>
        </w:tc>
      </w:tr>
      <w:tr w:rsidR="00A62B26" w:rsidRPr="002B00CC" w14:paraId="014D2F4E" w14:textId="77777777" w:rsidTr="007105F1">
        <w:trPr>
          <w:jc w:val="center"/>
        </w:trPr>
        <w:tc>
          <w:tcPr>
            <w:tcW w:w="2127" w:type="dxa"/>
          </w:tcPr>
          <w:p w14:paraId="0944907F" w14:textId="77777777" w:rsidR="00A62B26" w:rsidRPr="002B00CC" w:rsidRDefault="00A62B26" w:rsidP="009C190C">
            <w:pPr>
              <w:rPr>
                <w:rFonts w:ascii="Arial" w:hAnsi="Arial" w:cs="Arial"/>
                <w:b/>
                <w:bCs/>
                <w:sz w:val="24"/>
                <w:szCs w:val="24"/>
              </w:rPr>
            </w:pPr>
            <w:r w:rsidRPr="002B00CC">
              <w:rPr>
                <w:rFonts w:ascii="Arial" w:hAnsi="Arial" w:cs="Arial"/>
                <w:b/>
                <w:bCs/>
                <w:sz w:val="24"/>
                <w:szCs w:val="24"/>
              </w:rPr>
              <w:t>Grade</w:t>
            </w:r>
          </w:p>
        </w:tc>
        <w:tc>
          <w:tcPr>
            <w:tcW w:w="7938" w:type="dxa"/>
          </w:tcPr>
          <w:p w14:paraId="2668107C" w14:textId="77777777" w:rsidR="00A62B26" w:rsidRPr="002B00CC" w:rsidRDefault="00A62B26"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A62B26" w:rsidRPr="002B00CC" w14:paraId="00E8AF5D" w14:textId="77777777" w:rsidTr="007105F1">
        <w:trPr>
          <w:jc w:val="center"/>
        </w:trPr>
        <w:tc>
          <w:tcPr>
            <w:tcW w:w="2127" w:type="dxa"/>
          </w:tcPr>
          <w:p w14:paraId="091C770A" w14:textId="77777777" w:rsidR="00A62B26" w:rsidRPr="002B00CC" w:rsidRDefault="00A62B26" w:rsidP="009C190C">
            <w:pPr>
              <w:rPr>
                <w:rFonts w:ascii="Arial" w:hAnsi="Arial" w:cs="Arial"/>
                <w:b/>
                <w:bCs/>
                <w:sz w:val="24"/>
                <w:szCs w:val="24"/>
              </w:rPr>
            </w:pPr>
            <w:r w:rsidRPr="002B00CC">
              <w:rPr>
                <w:rFonts w:ascii="Arial" w:hAnsi="Arial" w:cs="Arial"/>
                <w:b/>
                <w:bCs/>
                <w:sz w:val="24"/>
                <w:szCs w:val="24"/>
              </w:rPr>
              <w:t>Trust</w:t>
            </w:r>
          </w:p>
        </w:tc>
        <w:tc>
          <w:tcPr>
            <w:tcW w:w="7938" w:type="dxa"/>
          </w:tcPr>
          <w:p w14:paraId="240F7AD9" w14:textId="77777777" w:rsidR="00A62B26" w:rsidRPr="002B00CC" w:rsidRDefault="00A62B26"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A62B26" w:rsidRPr="002B00CC" w14:paraId="71F2095A" w14:textId="77777777" w:rsidTr="007105F1">
        <w:trPr>
          <w:jc w:val="center"/>
        </w:trPr>
        <w:tc>
          <w:tcPr>
            <w:tcW w:w="2127" w:type="dxa"/>
          </w:tcPr>
          <w:p w14:paraId="799C3A6B" w14:textId="77777777" w:rsidR="00A62B26" w:rsidRPr="002B00CC" w:rsidRDefault="00A62B26" w:rsidP="009C190C">
            <w:pPr>
              <w:rPr>
                <w:rFonts w:ascii="Arial" w:hAnsi="Arial" w:cs="Arial"/>
                <w:b/>
                <w:bCs/>
                <w:sz w:val="24"/>
                <w:szCs w:val="24"/>
              </w:rPr>
            </w:pPr>
            <w:r w:rsidRPr="002B00CC">
              <w:rPr>
                <w:rFonts w:ascii="Arial" w:hAnsi="Arial" w:cs="Arial"/>
                <w:b/>
                <w:bCs/>
                <w:sz w:val="24"/>
                <w:szCs w:val="24"/>
              </w:rPr>
              <w:t xml:space="preserve">Site name and address </w:t>
            </w:r>
          </w:p>
          <w:p w14:paraId="797A02D5" w14:textId="77777777" w:rsidR="00A62B26" w:rsidRPr="002B00CC" w:rsidRDefault="00A62B26"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7938" w:type="dxa"/>
          </w:tcPr>
          <w:p w14:paraId="58CB9EFD" w14:textId="77777777" w:rsidR="00A62B26" w:rsidRPr="002B00CC" w:rsidRDefault="00A62B26"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Dartford</w:t>
            </w:r>
            <w:r w:rsidRPr="002B00CC">
              <w:rPr>
                <w:rFonts w:ascii="Arial" w:eastAsia="Arial" w:hAnsi="Arial" w:cs="Arial"/>
                <w:bCs/>
                <w:color w:val="000000"/>
                <w:sz w:val="24"/>
                <w:szCs w:val="24"/>
              </w:rPr>
              <w:br/>
              <w:t>Kent, DA2 8DA</w:t>
            </w:r>
          </w:p>
          <w:p w14:paraId="169F2242" w14:textId="77777777" w:rsidR="00A62B26" w:rsidRPr="002B00CC" w:rsidRDefault="00A62B26" w:rsidP="009C190C">
            <w:pPr>
              <w:spacing w:line="254" w:lineRule="exact"/>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w:t>
            </w:r>
          </w:p>
        </w:tc>
      </w:tr>
      <w:tr w:rsidR="00A62B26" w:rsidRPr="002B00CC" w14:paraId="5AA852D1" w14:textId="77777777" w:rsidTr="007105F1">
        <w:trPr>
          <w:jc w:val="center"/>
        </w:trPr>
        <w:tc>
          <w:tcPr>
            <w:tcW w:w="2127" w:type="dxa"/>
          </w:tcPr>
          <w:p w14:paraId="6D5DB78E" w14:textId="77777777" w:rsidR="00A62B26" w:rsidRPr="002B00CC" w:rsidRDefault="00A62B26"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7938" w:type="dxa"/>
          </w:tcPr>
          <w:p w14:paraId="3F57B826" w14:textId="1DCFC8AA" w:rsidR="00A62B26" w:rsidRPr="002B00CC" w:rsidRDefault="00A62B26" w:rsidP="009C190C">
            <w:pPr>
              <w:pStyle w:val="TableParagraph"/>
              <w:spacing w:line="276" w:lineRule="auto"/>
              <w:ind w:right="181"/>
              <w:rPr>
                <w:sz w:val="24"/>
                <w:szCs w:val="24"/>
              </w:rPr>
            </w:pPr>
            <w:r w:rsidRPr="002B00CC">
              <w:rPr>
                <w:bCs/>
                <w:color w:val="000000"/>
                <w:sz w:val="24"/>
                <w:szCs w:val="24"/>
              </w:rPr>
              <w:t xml:space="preserve">Dartford and Gravesham NHS Trust is based at Darent Valley Hospital.  It offers a comprehensive range of acute hospital based services to around </w:t>
            </w:r>
            <w:r w:rsidR="00B34503" w:rsidRPr="002B00CC">
              <w:rPr>
                <w:bCs/>
                <w:color w:val="000000"/>
                <w:sz w:val="24"/>
                <w:szCs w:val="24"/>
              </w:rPr>
              <w:t xml:space="preserve">500,000 </w:t>
            </w:r>
            <w:r w:rsidRPr="002B00CC">
              <w:rPr>
                <w:bCs/>
                <w:color w:val="000000"/>
                <w:sz w:val="24"/>
                <w:szCs w:val="24"/>
              </w:rPr>
              <w:t xml:space="preserve">people in North Kent and South East London.  The hospital opened in September 2000 and now has </w:t>
            </w:r>
            <w:r w:rsidR="00B34503" w:rsidRPr="002B00CC">
              <w:rPr>
                <w:bCs/>
                <w:color w:val="000000"/>
                <w:sz w:val="24"/>
                <w:szCs w:val="24"/>
              </w:rPr>
              <w:t>463</w:t>
            </w:r>
            <w:r w:rsidRPr="002B00CC">
              <w:rPr>
                <w:bCs/>
                <w:color w:val="000000"/>
                <w:sz w:val="24"/>
                <w:szCs w:val="24"/>
              </w:rPr>
              <w:t xml:space="preserve"> inpatient beds.</w:t>
            </w:r>
            <w:r w:rsidRPr="002B00CC">
              <w:rPr>
                <w:bCs/>
                <w:color w:val="000000"/>
                <w:sz w:val="24"/>
                <w:szCs w:val="24"/>
              </w:rPr>
              <w:br/>
            </w:r>
            <w:r w:rsidRPr="002B00CC">
              <w:rPr>
                <w:bCs/>
                <w:color w:val="000000"/>
                <w:sz w:val="24"/>
                <w:szCs w:val="24"/>
              </w:rPr>
              <w:br/>
              <w:t xml:space="preserve">The Trust provides some services at Queen Mary’s Hospital, Sidcup and partners with tertiary Trusts: GSTT, KCH and NHNN. </w:t>
            </w:r>
            <w:r w:rsidR="006E1C43" w:rsidRPr="002B00CC">
              <w:rPr>
                <w:bCs/>
                <w:color w:val="000000"/>
                <w:sz w:val="24"/>
                <w:szCs w:val="24"/>
              </w:rPr>
              <w:t>Foundation doctor</w:t>
            </w:r>
            <w:r w:rsidRPr="002B00CC">
              <w:rPr>
                <w:bCs/>
                <w:color w:val="000000"/>
                <w:sz w:val="24"/>
                <w:szCs w:val="24"/>
              </w:rPr>
              <w:t>s will be based at Darent Valley Hospital.</w:t>
            </w:r>
            <w:r w:rsidRPr="002B00CC">
              <w:rPr>
                <w:sz w:val="24"/>
                <w:szCs w:val="24"/>
              </w:rPr>
              <w:t xml:space="preserve"> </w:t>
            </w:r>
            <w:r w:rsidRPr="002B00CC">
              <w:rPr>
                <w:sz w:val="24"/>
                <w:szCs w:val="24"/>
              </w:rPr>
              <w:br/>
            </w:r>
          </w:p>
          <w:p w14:paraId="2340637F" w14:textId="77777777" w:rsidR="00A62B26" w:rsidRPr="002B00CC" w:rsidRDefault="00A62B26" w:rsidP="009C190C">
            <w:pPr>
              <w:pStyle w:val="TableParagraph"/>
              <w:spacing w:line="276" w:lineRule="auto"/>
              <w:ind w:right="181"/>
              <w:rPr>
                <w:sz w:val="24"/>
                <w:szCs w:val="24"/>
              </w:rPr>
            </w:pPr>
            <w:r w:rsidRPr="002B00CC">
              <w:rPr>
                <w:sz w:val="24"/>
                <w:szCs w:val="24"/>
              </w:rPr>
              <w:t xml:space="preserve">The Directorate of Medicine aims to provide you with the opportunity to improve both your knowledge and practical skills when dealing with both acutely ill patients and patients with chronic medical conditions, both in the inpatient and non elective setting. You will gain experience in taking history, examining patients, formulating differential diagnosis and management plans, including prescribing, diagnostic work up and therapeutics. You will be working in the multidisciplinary team and will be supported by allied health professionals and ancillary specialties, e.g. palliative care, rheumatology, radiology etc. </w:t>
            </w:r>
          </w:p>
          <w:p w14:paraId="7835C2DE" w14:textId="77777777" w:rsidR="00A62B26" w:rsidRPr="002B00CC" w:rsidRDefault="00A62B26" w:rsidP="009C190C">
            <w:pPr>
              <w:pStyle w:val="TableParagraph"/>
              <w:spacing w:line="276" w:lineRule="auto"/>
              <w:ind w:right="181"/>
              <w:rPr>
                <w:sz w:val="24"/>
                <w:szCs w:val="24"/>
              </w:rPr>
            </w:pPr>
          </w:p>
          <w:p w14:paraId="4181C6A5" w14:textId="77777777" w:rsidR="00A62B26" w:rsidRPr="002B00CC" w:rsidRDefault="00A62B26" w:rsidP="009C190C">
            <w:pPr>
              <w:pStyle w:val="TableParagraph"/>
              <w:spacing w:line="276" w:lineRule="auto"/>
              <w:ind w:right="181"/>
              <w:rPr>
                <w:sz w:val="24"/>
                <w:szCs w:val="24"/>
              </w:rPr>
            </w:pPr>
            <w:r w:rsidRPr="002B00CC">
              <w:rPr>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2AAE757E" w14:textId="77777777" w:rsidR="00A62B26" w:rsidRPr="002B00CC" w:rsidRDefault="00A62B26" w:rsidP="009C190C">
            <w:pPr>
              <w:pStyle w:val="TableParagraph"/>
              <w:spacing w:line="276" w:lineRule="auto"/>
              <w:ind w:right="181"/>
              <w:rPr>
                <w:sz w:val="24"/>
                <w:szCs w:val="24"/>
              </w:rPr>
            </w:pPr>
          </w:p>
          <w:p w14:paraId="01DE3C8B" w14:textId="77777777" w:rsidR="00A62B26" w:rsidRPr="002B00CC" w:rsidRDefault="00A62B26" w:rsidP="009C190C">
            <w:pPr>
              <w:pStyle w:val="TableParagraph"/>
              <w:spacing w:line="276" w:lineRule="auto"/>
              <w:ind w:right="181"/>
              <w:rPr>
                <w:sz w:val="24"/>
                <w:szCs w:val="24"/>
              </w:rPr>
            </w:pPr>
            <w:r w:rsidRPr="002B00CC">
              <w:rPr>
                <w:sz w:val="24"/>
                <w:szCs w:val="24"/>
              </w:rPr>
              <w:t>Medical education is delivered via a number of learning opportunities, including on the job ward round clinical teaching, clinics, endoscopy and on call for both acute selective take and ward cover. The formal teaching programme includes cadre specific teaching, specialty teaching, departmental grand rounds, M&amp;M meetings, governance meetings and simulation.</w:t>
            </w:r>
          </w:p>
          <w:p w14:paraId="45C544D6" w14:textId="77777777" w:rsidR="00A62B26" w:rsidRPr="002B00CC" w:rsidRDefault="00A62B26" w:rsidP="009C190C">
            <w:pPr>
              <w:pStyle w:val="TableParagraph"/>
              <w:spacing w:line="276" w:lineRule="auto"/>
              <w:ind w:right="181"/>
              <w:rPr>
                <w:sz w:val="24"/>
                <w:szCs w:val="24"/>
              </w:rPr>
            </w:pPr>
          </w:p>
          <w:p w14:paraId="3BEEA341" w14:textId="77777777" w:rsidR="00A62B26" w:rsidRPr="002B00CC" w:rsidRDefault="00A62B26" w:rsidP="009C190C">
            <w:pPr>
              <w:pStyle w:val="TableParagraph"/>
              <w:spacing w:line="276" w:lineRule="auto"/>
              <w:ind w:right="181"/>
              <w:rPr>
                <w:sz w:val="24"/>
                <w:szCs w:val="24"/>
              </w:rPr>
            </w:pPr>
            <w:r w:rsidRPr="002B00CC">
              <w:rPr>
                <w:sz w:val="24"/>
                <w:szCs w:val="24"/>
              </w:rPr>
              <w:t>Whilst working in medicine the learning objectives are to:</w:t>
            </w:r>
          </w:p>
          <w:p w14:paraId="4CF9D977" w14:textId="77777777" w:rsidR="00A62B26" w:rsidRPr="002B00CC" w:rsidRDefault="00A62B26" w:rsidP="009C190C">
            <w:pPr>
              <w:pStyle w:val="TableParagraph"/>
              <w:numPr>
                <w:ilvl w:val="0"/>
                <w:numId w:val="1"/>
              </w:numPr>
              <w:spacing w:line="276" w:lineRule="auto"/>
              <w:ind w:right="181"/>
              <w:rPr>
                <w:sz w:val="24"/>
                <w:szCs w:val="24"/>
              </w:rPr>
            </w:pPr>
            <w:r w:rsidRPr="002B00CC">
              <w:rPr>
                <w:sz w:val="24"/>
                <w:szCs w:val="24"/>
              </w:rPr>
              <w:t>Gain experience and knowledge of acute medical emergencies</w:t>
            </w:r>
          </w:p>
          <w:p w14:paraId="281896CE" w14:textId="77777777" w:rsidR="00A62B26" w:rsidRPr="002B00CC" w:rsidRDefault="00A62B26" w:rsidP="009C190C">
            <w:pPr>
              <w:pStyle w:val="ListParagraph"/>
              <w:numPr>
                <w:ilvl w:val="0"/>
                <w:numId w:val="1"/>
              </w:numPr>
              <w:rPr>
                <w:rFonts w:ascii="Arial" w:eastAsia="Arial" w:hAnsi="Arial" w:cs="Arial"/>
                <w:sz w:val="24"/>
                <w:szCs w:val="24"/>
              </w:rPr>
            </w:pPr>
            <w:r w:rsidRPr="002B00CC">
              <w:rPr>
                <w:rFonts w:ascii="Arial" w:eastAsia="Arial" w:hAnsi="Arial" w:cs="Arial"/>
                <w:sz w:val="24"/>
                <w:szCs w:val="24"/>
              </w:rPr>
              <w:t>Gain experience and knowledge of chronic medical conditions</w:t>
            </w:r>
          </w:p>
          <w:p w14:paraId="525E17E1" w14:textId="77777777" w:rsidR="00A62B26" w:rsidRPr="002B00CC" w:rsidRDefault="00A62B26" w:rsidP="009C190C">
            <w:pPr>
              <w:pStyle w:val="TableParagraph"/>
              <w:numPr>
                <w:ilvl w:val="0"/>
                <w:numId w:val="1"/>
              </w:numPr>
              <w:spacing w:line="276" w:lineRule="auto"/>
              <w:ind w:right="181"/>
              <w:rPr>
                <w:sz w:val="24"/>
                <w:szCs w:val="24"/>
              </w:rPr>
            </w:pPr>
            <w:r w:rsidRPr="002B00CC">
              <w:rPr>
                <w:sz w:val="24"/>
                <w:szCs w:val="24"/>
              </w:rPr>
              <w:lastRenderedPageBreak/>
              <w:t>Attain basic knowledge across a spectrum of medical specialties common to the needs of a general physician</w:t>
            </w:r>
          </w:p>
          <w:p w14:paraId="7EC6F1AB" w14:textId="77777777" w:rsidR="00A62B26" w:rsidRPr="002B00CC" w:rsidRDefault="00A62B26" w:rsidP="009C190C">
            <w:pPr>
              <w:pStyle w:val="TableParagraph"/>
              <w:numPr>
                <w:ilvl w:val="0"/>
                <w:numId w:val="1"/>
              </w:numPr>
              <w:spacing w:line="276" w:lineRule="auto"/>
              <w:ind w:right="181"/>
              <w:rPr>
                <w:sz w:val="24"/>
                <w:szCs w:val="24"/>
              </w:rPr>
            </w:pPr>
            <w:r w:rsidRPr="002B00CC">
              <w:rPr>
                <w:sz w:val="24"/>
                <w:szCs w:val="24"/>
              </w:rPr>
              <w:t>Develop a solid platform of knowledge, competencies and experience sufficient to allow progression to enter specialty training in medicine</w:t>
            </w:r>
          </w:p>
          <w:p w14:paraId="313232A5" w14:textId="77777777" w:rsidR="00A62B26" w:rsidRPr="002B00CC" w:rsidRDefault="00A62B26" w:rsidP="009C190C">
            <w:pPr>
              <w:pStyle w:val="TableParagraph"/>
              <w:numPr>
                <w:ilvl w:val="0"/>
                <w:numId w:val="1"/>
              </w:numPr>
              <w:spacing w:line="276" w:lineRule="auto"/>
              <w:ind w:right="181"/>
              <w:rPr>
                <w:sz w:val="24"/>
                <w:szCs w:val="24"/>
              </w:rPr>
            </w:pPr>
            <w:r w:rsidRPr="002B00CC">
              <w:rPr>
                <w:sz w:val="24"/>
                <w:szCs w:val="24"/>
              </w:rPr>
              <w:t xml:space="preserve">Learn team working, time management and clinical prioritisation skills. </w:t>
            </w:r>
          </w:p>
          <w:p w14:paraId="6DCDB1CA" w14:textId="77777777" w:rsidR="00A62B26" w:rsidRPr="002B00CC" w:rsidRDefault="00A62B26" w:rsidP="009C190C">
            <w:pPr>
              <w:pStyle w:val="TableParagraph"/>
              <w:spacing w:line="276" w:lineRule="auto"/>
              <w:ind w:right="181"/>
              <w:rPr>
                <w:sz w:val="24"/>
                <w:szCs w:val="24"/>
              </w:rPr>
            </w:pPr>
          </w:p>
          <w:p w14:paraId="072A8806" w14:textId="77777777" w:rsidR="00A62B26" w:rsidRPr="002B00CC" w:rsidRDefault="00A62B26" w:rsidP="009C190C">
            <w:pPr>
              <w:pStyle w:val="TableParagraph"/>
              <w:spacing w:line="276" w:lineRule="auto"/>
              <w:ind w:right="181"/>
              <w:rPr>
                <w:sz w:val="24"/>
                <w:szCs w:val="24"/>
                <w:u w:val="single"/>
              </w:rPr>
            </w:pPr>
            <w:r w:rsidRPr="002B00CC">
              <w:rPr>
                <w:sz w:val="24"/>
                <w:szCs w:val="24"/>
                <w:u w:val="single"/>
              </w:rPr>
              <w:t xml:space="preserve">Acute Medical Unit </w:t>
            </w:r>
          </w:p>
          <w:p w14:paraId="28D2569D" w14:textId="1CDDD3A6" w:rsidR="00A62B26" w:rsidRPr="002B00CC" w:rsidRDefault="00A62B26" w:rsidP="009C190C">
            <w:pPr>
              <w:pStyle w:val="TableParagraph"/>
              <w:spacing w:line="276" w:lineRule="auto"/>
              <w:ind w:right="181"/>
              <w:rPr>
                <w:sz w:val="24"/>
                <w:szCs w:val="24"/>
              </w:rPr>
            </w:pPr>
            <w:r w:rsidRPr="002B00CC">
              <w:rPr>
                <w:sz w:val="24"/>
                <w:szCs w:val="24"/>
              </w:rPr>
              <w:t>AMU provides the excellent opportunity to learn the skills and gain experience in managing acutely unwell patients who can be assessed, treated, managed and potentially discharged in a short span of time. It has a very high turnover and a variety of patients presenting to the hospital, the majority of the patients are new patients admitted to the hospital who are referred from the Emergency Department, are direct GP referrals or through the Ambulatory Care Unit. There are opportunities to observe and perform bedside procedures and learn ultrasound skills, as well as liaising with community services, IDT and H@HT.</w:t>
            </w:r>
          </w:p>
          <w:p w14:paraId="285186AD" w14:textId="77777777" w:rsidR="00A62B26" w:rsidRPr="002B00CC" w:rsidRDefault="00A62B26" w:rsidP="009C190C">
            <w:pPr>
              <w:pStyle w:val="TableParagraph"/>
              <w:spacing w:line="276" w:lineRule="auto"/>
              <w:ind w:right="181"/>
              <w:rPr>
                <w:bCs/>
                <w:color w:val="000000"/>
                <w:sz w:val="24"/>
                <w:szCs w:val="24"/>
              </w:rPr>
            </w:pPr>
          </w:p>
        </w:tc>
      </w:tr>
      <w:tr w:rsidR="00A62B26" w:rsidRPr="002B00CC" w14:paraId="4795F73E" w14:textId="77777777" w:rsidTr="007105F1">
        <w:trPr>
          <w:jc w:val="center"/>
        </w:trPr>
        <w:tc>
          <w:tcPr>
            <w:tcW w:w="2127" w:type="dxa"/>
          </w:tcPr>
          <w:p w14:paraId="067E1012" w14:textId="77777777" w:rsidR="00A62B26" w:rsidRPr="002B00CC" w:rsidRDefault="00A62B26"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7938" w:type="dxa"/>
          </w:tcPr>
          <w:p w14:paraId="2D3B247C" w14:textId="77777777" w:rsidR="00A62B26" w:rsidRPr="002B00CC" w:rsidRDefault="00A62B26" w:rsidP="009C190C">
            <w:pPr>
              <w:pStyle w:val="TableParagraph"/>
              <w:spacing w:line="276" w:lineRule="auto"/>
              <w:ind w:right="181"/>
              <w:rPr>
                <w:bCs/>
                <w:spacing w:val="-1"/>
                <w:sz w:val="24"/>
                <w:szCs w:val="24"/>
              </w:rPr>
            </w:pPr>
            <w:r w:rsidRPr="002B00CC">
              <w:rPr>
                <w:bCs/>
                <w:spacing w:val="-1"/>
                <w:sz w:val="24"/>
                <w:szCs w:val="24"/>
              </w:rPr>
              <w:t>The focus will be on learning clinical medicine and developing your clinical skills and providing clinical exposure and experience in a supportive environment. This is achieved by:</w:t>
            </w:r>
          </w:p>
          <w:p w14:paraId="50F36763" w14:textId="77777777" w:rsidR="00A62B26" w:rsidRPr="002B00CC" w:rsidRDefault="00A62B26" w:rsidP="009C190C">
            <w:pPr>
              <w:pStyle w:val="TableParagraph"/>
              <w:numPr>
                <w:ilvl w:val="0"/>
                <w:numId w:val="2"/>
              </w:numPr>
              <w:spacing w:line="276" w:lineRule="auto"/>
              <w:ind w:right="181"/>
              <w:rPr>
                <w:bCs/>
                <w:spacing w:val="-1"/>
                <w:sz w:val="24"/>
                <w:szCs w:val="24"/>
              </w:rPr>
            </w:pPr>
            <w:r w:rsidRPr="002B00CC">
              <w:rPr>
                <w:bCs/>
                <w:spacing w:val="-1"/>
                <w:sz w:val="24"/>
                <w:szCs w:val="24"/>
              </w:rPr>
              <w:t>Participating in teaching ward rounds</w:t>
            </w:r>
          </w:p>
          <w:p w14:paraId="24D21F9A" w14:textId="77777777" w:rsidR="00A62B26" w:rsidRPr="002B00CC" w:rsidRDefault="00A62B26" w:rsidP="009C190C">
            <w:pPr>
              <w:pStyle w:val="TableParagraph"/>
              <w:numPr>
                <w:ilvl w:val="0"/>
                <w:numId w:val="2"/>
              </w:numPr>
              <w:spacing w:line="276" w:lineRule="auto"/>
              <w:ind w:right="181"/>
              <w:rPr>
                <w:bCs/>
                <w:spacing w:val="-1"/>
                <w:sz w:val="24"/>
                <w:szCs w:val="24"/>
              </w:rPr>
            </w:pPr>
            <w:r w:rsidRPr="002B00CC">
              <w:rPr>
                <w:bCs/>
                <w:spacing w:val="-1"/>
                <w:sz w:val="24"/>
                <w:szCs w:val="24"/>
              </w:rPr>
              <w:t>Learning clinical prioritization and time management skills in managing jobs, procedures, specialty referrals, EDNs, communicating with patients, families and MDT, collaborative team working and learning to navigate the NHS.</w:t>
            </w:r>
          </w:p>
          <w:p w14:paraId="2C131A3C" w14:textId="77777777" w:rsidR="00A62B26" w:rsidRPr="002B00CC" w:rsidRDefault="00A62B26"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Performing bedside procedures, attend clinics and have exposure to other specialty referrals </w:t>
            </w:r>
          </w:p>
          <w:p w14:paraId="73E2279E" w14:textId="77777777" w:rsidR="00A62B26" w:rsidRPr="002B00CC" w:rsidRDefault="00A62B26"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Attending cancer MDTs and endoscopic therapeutics and diagnostics </w:t>
            </w:r>
          </w:p>
          <w:p w14:paraId="4616BE9A" w14:textId="77777777" w:rsidR="00A62B26" w:rsidRPr="002B00CC" w:rsidRDefault="00A62B26" w:rsidP="009C190C">
            <w:pPr>
              <w:pStyle w:val="TableParagraph"/>
              <w:numPr>
                <w:ilvl w:val="0"/>
                <w:numId w:val="2"/>
              </w:numPr>
              <w:spacing w:line="276" w:lineRule="auto"/>
              <w:ind w:right="181"/>
              <w:rPr>
                <w:bCs/>
                <w:spacing w:val="-1"/>
                <w:sz w:val="24"/>
                <w:szCs w:val="24"/>
              </w:rPr>
            </w:pPr>
            <w:r w:rsidRPr="002B00CC">
              <w:rPr>
                <w:bCs/>
                <w:spacing w:val="-1"/>
                <w:sz w:val="24"/>
                <w:szCs w:val="24"/>
              </w:rPr>
              <w:t>Learning about imaging and histopathology</w:t>
            </w:r>
          </w:p>
          <w:p w14:paraId="719AEA7E" w14:textId="77777777" w:rsidR="00A62B26" w:rsidRPr="002B00CC" w:rsidRDefault="00A62B26" w:rsidP="009C190C">
            <w:pPr>
              <w:pStyle w:val="TableParagraph"/>
              <w:numPr>
                <w:ilvl w:val="0"/>
                <w:numId w:val="2"/>
              </w:numPr>
              <w:spacing w:line="276" w:lineRule="auto"/>
              <w:ind w:right="181"/>
              <w:rPr>
                <w:bCs/>
                <w:spacing w:val="-1"/>
                <w:sz w:val="24"/>
                <w:szCs w:val="24"/>
              </w:rPr>
            </w:pPr>
            <w:r w:rsidRPr="002B00CC">
              <w:rPr>
                <w:bCs/>
                <w:spacing w:val="-1"/>
                <w:sz w:val="24"/>
                <w:szCs w:val="24"/>
              </w:rPr>
              <w:t>Learning the skills required for being on call for both acute selective take and ward cover</w:t>
            </w:r>
          </w:p>
          <w:p w14:paraId="05857A19" w14:textId="26427E86" w:rsidR="00A62B26" w:rsidRPr="002B00CC" w:rsidRDefault="00A62B26" w:rsidP="00B240EC">
            <w:pPr>
              <w:pStyle w:val="TableParagraph"/>
              <w:numPr>
                <w:ilvl w:val="0"/>
                <w:numId w:val="2"/>
              </w:numPr>
              <w:spacing w:line="254" w:lineRule="exact"/>
              <w:ind w:left="105" w:right="181"/>
              <w:rPr>
                <w:bCs/>
                <w:color w:val="000000" w:themeColor="text1"/>
                <w:sz w:val="24"/>
                <w:szCs w:val="24"/>
              </w:rPr>
            </w:pPr>
            <w:r w:rsidRPr="002B00CC">
              <w:rPr>
                <w:bCs/>
                <w:spacing w:val="-1"/>
                <w:sz w:val="24"/>
                <w:szCs w:val="24"/>
              </w:rPr>
              <w:t>Clinical governance: M&amp;M, Audit/QIP, presentations/publications</w:t>
            </w:r>
          </w:p>
          <w:p w14:paraId="6CA9C275" w14:textId="77777777" w:rsidR="00A62B26" w:rsidRPr="002B00CC" w:rsidRDefault="00A62B26" w:rsidP="009C190C">
            <w:pPr>
              <w:spacing w:line="254" w:lineRule="exact"/>
              <w:ind w:left="105"/>
              <w:rPr>
                <w:rFonts w:ascii="Arial" w:hAnsi="Arial" w:cs="Arial"/>
                <w:bCs/>
                <w:color w:val="000000" w:themeColor="text1"/>
                <w:sz w:val="24"/>
                <w:szCs w:val="24"/>
              </w:rPr>
            </w:pPr>
          </w:p>
        </w:tc>
      </w:tr>
      <w:tr w:rsidR="00A62B26" w:rsidRPr="002B00CC" w14:paraId="267B407E" w14:textId="77777777" w:rsidTr="007105F1">
        <w:trPr>
          <w:jc w:val="center"/>
        </w:trPr>
        <w:tc>
          <w:tcPr>
            <w:tcW w:w="2127" w:type="dxa"/>
          </w:tcPr>
          <w:p w14:paraId="5F3ADF5C" w14:textId="77777777" w:rsidR="00A62B26" w:rsidRPr="002B00CC" w:rsidRDefault="00A62B26" w:rsidP="009C190C">
            <w:pPr>
              <w:rPr>
                <w:rFonts w:ascii="Arial" w:hAnsi="Arial" w:cs="Arial"/>
                <w:b/>
                <w:bCs/>
                <w:sz w:val="24"/>
                <w:szCs w:val="24"/>
              </w:rPr>
            </w:pPr>
            <w:r w:rsidRPr="002B00CC">
              <w:rPr>
                <w:rFonts w:ascii="Arial" w:hAnsi="Arial" w:cs="Arial"/>
                <w:b/>
                <w:bCs/>
                <w:sz w:val="24"/>
                <w:szCs w:val="24"/>
              </w:rPr>
              <w:t xml:space="preserve">Clinical Supervisor(s) </w:t>
            </w:r>
          </w:p>
          <w:p w14:paraId="7097C474" w14:textId="77777777" w:rsidR="00A62B26" w:rsidRPr="002B00CC" w:rsidRDefault="00A62B26" w:rsidP="009C190C">
            <w:pPr>
              <w:rPr>
                <w:rFonts w:ascii="Arial" w:hAnsi="Arial" w:cs="Arial"/>
                <w:i/>
                <w:iCs/>
                <w:sz w:val="24"/>
                <w:szCs w:val="24"/>
              </w:rPr>
            </w:pPr>
            <w:r w:rsidRPr="002B00CC">
              <w:rPr>
                <w:rFonts w:ascii="Arial" w:hAnsi="Arial" w:cs="Arial"/>
                <w:i/>
                <w:iCs/>
                <w:sz w:val="24"/>
                <w:szCs w:val="24"/>
              </w:rPr>
              <w:t>This may be subject to change</w:t>
            </w:r>
          </w:p>
        </w:tc>
        <w:tc>
          <w:tcPr>
            <w:tcW w:w="7938" w:type="dxa"/>
          </w:tcPr>
          <w:p w14:paraId="4A1857EE" w14:textId="77777777" w:rsidR="00A6035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Nikhil Bhatia</w:t>
            </w:r>
          </w:p>
          <w:p w14:paraId="22F22E36" w14:textId="77777777" w:rsidR="00A6035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Noshaba Khiljee</w:t>
            </w:r>
          </w:p>
          <w:p w14:paraId="3FE3A4E9" w14:textId="77777777" w:rsidR="00A6035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Lanitha Srikugan</w:t>
            </w:r>
          </w:p>
          <w:p w14:paraId="1B3A4993" w14:textId="77777777" w:rsidR="00A6035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Mathias Toth</w:t>
            </w:r>
          </w:p>
          <w:p w14:paraId="26255875" w14:textId="77777777" w:rsidR="00A6035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Rehan Syed Shamim</w:t>
            </w:r>
          </w:p>
          <w:p w14:paraId="2D702E2D" w14:textId="77777777" w:rsidR="00A62B2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Seshnag Siddavaram</w:t>
            </w:r>
          </w:p>
          <w:p w14:paraId="095895E6" w14:textId="5BE64EF7" w:rsidR="00A60356" w:rsidRPr="002B00CC" w:rsidRDefault="00A60356" w:rsidP="00A60356">
            <w:pPr>
              <w:spacing w:line="254" w:lineRule="exact"/>
              <w:ind w:left="105"/>
              <w:textAlignment w:val="baseline"/>
              <w:rPr>
                <w:rFonts w:ascii="Arial" w:eastAsia="Arial" w:hAnsi="Arial" w:cs="Arial"/>
                <w:color w:val="000000"/>
                <w:sz w:val="24"/>
                <w:szCs w:val="24"/>
              </w:rPr>
            </w:pPr>
          </w:p>
        </w:tc>
      </w:tr>
      <w:tr w:rsidR="00A62B26" w:rsidRPr="002B00CC" w14:paraId="71533D2F" w14:textId="77777777" w:rsidTr="007105F1">
        <w:trPr>
          <w:jc w:val="center"/>
        </w:trPr>
        <w:tc>
          <w:tcPr>
            <w:tcW w:w="2127" w:type="dxa"/>
          </w:tcPr>
          <w:p w14:paraId="6165F47E" w14:textId="256582A7" w:rsidR="00A62B26" w:rsidRPr="002B00CC" w:rsidRDefault="00A62B26" w:rsidP="009C190C">
            <w:pPr>
              <w:rPr>
                <w:rFonts w:ascii="Arial" w:hAnsi="Arial" w:cs="Arial"/>
                <w:sz w:val="24"/>
                <w:szCs w:val="24"/>
              </w:rPr>
            </w:pPr>
            <w:r w:rsidRPr="002B00CC">
              <w:rPr>
                <w:rFonts w:ascii="Arial" w:hAnsi="Arial" w:cs="Arial"/>
                <w:b/>
                <w:bCs/>
                <w:sz w:val="24"/>
                <w:szCs w:val="24"/>
              </w:rPr>
              <w:lastRenderedPageBreak/>
              <w:t>Typical working pattern in the placement.</w:t>
            </w:r>
            <w:r w:rsidRPr="002B00CC">
              <w:rPr>
                <w:rFonts w:ascii="Arial" w:hAnsi="Arial" w:cs="Arial"/>
                <w:sz w:val="24"/>
                <w:szCs w:val="24"/>
              </w:rPr>
              <w:t xml:space="preserve">  </w:t>
            </w:r>
            <w:r w:rsidR="004161BE" w:rsidRPr="002B00CC">
              <w:rPr>
                <w:rFonts w:ascii="Arial" w:hAnsi="Arial" w:cs="Arial"/>
                <w:sz w:val="24"/>
                <w:szCs w:val="24"/>
              </w:rPr>
              <w:t>e.g.</w:t>
            </w:r>
            <w:r w:rsidRPr="002B00CC">
              <w:rPr>
                <w:rFonts w:ascii="Arial" w:hAnsi="Arial" w:cs="Arial"/>
                <w:sz w:val="24"/>
                <w:szCs w:val="24"/>
              </w:rPr>
              <w:t xml:space="preserve"> ward rounds, clinics, theatre</w:t>
            </w:r>
          </w:p>
        </w:tc>
        <w:tc>
          <w:tcPr>
            <w:tcW w:w="7938" w:type="dxa"/>
          </w:tcPr>
          <w:p w14:paraId="1F6173FF" w14:textId="77777777" w:rsidR="00A62B26" w:rsidRPr="002B00CC" w:rsidRDefault="00A62B26" w:rsidP="009C190C">
            <w:pPr>
              <w:pStyle w:val="Default"/>
              <w:jc w:val="both"/>
              <w:rPr>
                <w:rFonts w:eastAsia="Arial"/>
                <w:bCs/>
                <w:color w:val="auto"/>
                <w:spacing w:val="-1"/>
              </w:rPr>
            </w:pPr>
            <w:r w:rsidRPr="002B00CC">
              <w:rPr>
                <w:rFonts w:eastAsia="Arial"/>
                <w:bCs/>
                <w:color w:val="FF0000"/>
                <w:spacing w:val="-1"/>
              </w:rPr>
              <w:t xml:space="preserve"> </w:t>
            </w:r>
            <w:r w:rsidRPr="002B00CC">
              <w:rPr>
                <w:rFonts w:eastAsia="Arial"/>
                <w:bCs/>
                <w:color w:val="auto"/>
                <w:spacing w:val="-1"/>
              </w:rPr>
              <w:t xml:space="preserve">F2 Mandatory teaching takes place on Tuesdays from 13:00 – 15:00 </w:t>
            </w:r>
          </w:p>
          <w:p w14:paraId="78ABB887" w14:textId="77777777" w:rsidR="00A62B26" w:rsidRPr="002B00CC" w:rsidRDefault="00A62B26" w:rsidP="009C190C">
            <w:pPr>
              <w:pStyle w:val="Default"/>
              <w:jc w:val="both"/>
              <w:rPr>
                <w:rFonts w:eastAsia="Arial"/>
                <w:bCs/>
                <w:color w:val="auto"/>
                <w:spacing w:val="-1"/>
              </w:rPr>
            </w:pPr>
            <w:r w:rsidRPr="002B00CC">
              <w:rPr>
                <w:rFonts w:eastAsia="Arial"/>
                <w:bCs/>
                <w:color w:val="auto"/>
                <w:spacing w:val="-1"/>
              </w:rPr>
              <w:t xml:space="preserve"> Example rota:</w:t>
            </w:r>
          </w:p>
          <w:p w14:paraId="6ED30A67" w14:textId="77777777" w:rsidR="00A62B26" w:rsidRPr="002B00CC" w:rsidRDefault="00A62B26" w:rsidP="009C190C">
            <w:pPr>
              <w:pStyle w:val="Default"/>
              <w:jc w:val="both"/>
              <w:rPr>
                <w:rFonts w:eastAsia="Arial"/>
                <w:bCs/>
                <w:color w:val="FF0000"/>
                <w:spacing w:val="-1"/>
              </w:rPr>
            </w:pPr>
          </w:p>
          <w:p w14:paraId="3142F8E5" w14:textId="77777777" w:rsidR="00A62B26" w:rsidRPr="002B00CC" w:rsidRDefault="00A62B26" w:rsidP="009C190C">
            <w:pPr>
              <w:pStyle w:val="Default"/>
              <w:jc w:val="both"/>
              <w:rPr>
                <w:rFonts w:eastAsia="Arial"/>
                <w:bCs/>
                <w:color w:val="FF0000"/>
                <w:spacing w:val="-1"/>
              </w:rPr>
            </w:pPr>
            <w:r w:rsidRPr="002B00CC">
              <w:rPr>
                <w:noProof/>
                <w:lang w:eastAsia="en-GB"/>
                <w14:ligatures w14:val="standardContextual"/>
              </w:rPr>
              <w:drawing>
                <wp:inline distT="0" distB="0" distL="0" distR="0" wp14:anchorId="164087FB" wp14:editId="44AD7523">
                  <wp:extent cx="5104775" cy="3735203"/>
                  <wp:effectExtent l="0" t="0" r="635" b="0"/>
                  <wp:docPr id="1671039566" name="Picture 16710395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39566" name="Picture 1671039566" descr="A screenshot of a computer&#10;&#10;Description automatically generated"/>
                          <pic:cNvPicPr/>
                        </pic:nvPicPr>
                        <pic:blipFill rotWithShape="1">
                          <a:blip r:embed="rId29"/>
                          <a:srcRect l="60082" t="21110" r="11134" b="11506"/>
                          <a:stretch/>
                        </pic:blipFill>
                        <pic:spPr bwMode="auto">
                          <a:xfrm>
                            <a:off x="0" y="0"/>
                            <a:ext cx="5146603" cy="3765809"/>
                          </a:xfrm>
                          <a:prstGeom prst="rect">
                            <a:avLst/>
                          </a:prstGeom>
                          <a:ln>
                            <a:noFill/>
                          </a:ln>
                          <a:extLst>
                            <a:ext uri="{53640926-AAD7-44D8-BBD7-CCE9431645EC}">
                              <a14:shadowObscured xmlns:a14="http://schemas.microsoft.com/office/drawing/2010/main"/>
                            </a:ext>
                          </a:extLst>
                        </pic:spPr>
                      </pic:pic>
                    </a:graphicData>
                  </a:graphic>
                </wp:inline>
              </w:drawing>
            </w:r>
          </w:p>
        </w:tc>
      </w:tr>
      <w:tr w:rsidR="00A62B26" w:rsidRPr="002B00CC" w14:paraId="4544A173" w14:textId="77777777" w:rsidTr="007105F1">
        <w:trPr>
          <w:jc w:val="center"/>
        </w:trPr>
        <w:tc>
          <w:tcPr>
            <w:tcW w:w="2127" w:type="dxa"/>
          </w:tcPr>
          <w:p w14:paraId="215F25AB" w14:textId="77777777" w:rsidR="00A62B26" w:rsidRPr="002B00CC" w:rsidRDefault="00A62B26"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5A34D2AF" w14:textId="77777777" w:rsidR="00A62B26" w:rsidRPr="002B00CC" w:rsidRDefault="00A62B26"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7938" w:type="dxa"/>
          </w:tcPr>
          <w:p w14:paraId="37835AF1" w14:textId="2CC6852D" w:rsidR="00A62B26" w:rsidRPr="002B00CC" w:rsidRDefault="00457454" w:rsidP="009C190C">
            <w:pPr>
              <w:spacing w:line="240" w:lineRule="exact"/>
              <w:ind w:left="72"/>
              <w:rPr>
                <w:rFonts w:ascii="Arial" w:eastAsia="Arial" w:hAnsi="Arial" w:cs="Arial"/>
                <w:color w:val="000000"/>
                <w:sz w:val="24"/>
                <w:szCs w:val="24"/>
              </w:rPr>
            </w:pPr>
            <w:hyperlink r:id="rId30" w:history="1">
              <w:r w:rsidRPr="002B00CC">
                <w:rPr>
                  <w:rStyle w:val="Hyperlink"/>
                  <w:rFonts w:ascii="Arial" w:eastAsia="Arial" w:hAnsi="Arial" w:cs="Arial"/>
                  <w:sz w:val="24"/>
                  <w:szCs w:val="24"/>
                </w:rPr>
                <w:t>https://kss.hee.nhs.uk/kss-foundation/trust-information-pages/dartford-and-gravesham-prospectus/</w:t>
              </w:r>
            </w:hyperlink>
          </w:p>
        </w:tc>
      </w:tr>
    </w:tbl>
    <w:p w14:paraId="74F280B5" w14:textId="77777777" w:rsidR="00A62B26" w:rsidRPr="002B00CC" w:rsidRDefault="00A62B26"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674826F0" w14:textId="71E6BD7B" w:rsidR="00A62B26" w:rsidRPr="002B00CC" w:rsidRDefault="00A62B26" w:rsidP="009C190C">
      <w:pPr>
        <w:spacing w:line="259" w:lineRule="auto"/>
        <w:rPr>
          <w:rFonts w:ascii="Arial" w:hAnsi="Arial" w:cs="Arial"/>
          <w:sz w:val="24"/>
          <w:szCs w:val="24"/>
        </w:rPr>
      </w:pPr>
      <w:r w:rsidRPr="002B00CC">
        <w:rPr>
          <w:rFonts w:ascii="Arial" w:hAnsi="Arial" w:cs="Arial"/>
          <w:sz w:val="24"/>
          <w:szCs w:val="24"/>
        </w:rPr>
        <w:br w:type="page"/>
      </w:r>
    </w:p>
    <w:p w14:paraId="10975CA3" w14:textId="5B9C4948" w:rsidR="00443B44" w:rsidRPr="002B00CC" w:rsidRDefault="00443B44" w:rsidP="009C190C">
      <w:pPr>
        <w:rPr>
          <w:rFonts w:ascii="Arial" w:hAnsi="Arial" w:cs="Arial"/>
          <w:w w:val="105"/>
          <w:sz w:val="24"/>
          <w:szCs w:val="24"/>
        </w:rPr>
      </w:pPr>
    </w:p>
    <w:tbl>
      <w:tblPr>
        <w:tblStyle w:val="TableGrid"/>
        <w:tblW w:w="9556" w:type="dxa"/>
        <w:jc w:val="center"/>
        <w:tblLayout w:type="fixed"/>
        <w:tblCellMar>
          <w:left w:w="0" w:type="dxa"/>
          <w:right w:w="0" w:type="dxa"/>
        </w:tblCellMar>
        <w:tblLook w:val="0000" w:firstRow="0" w:lastRow="0" w:firstColumn="0" w:lastColumn="0" w:noHBand="0" w:noVBand="0"/>
      </w:tblPr>
      <w:tblGrid>
        <w:gridCol w:w="2978"/>
        <w:gridCol w:w="6578"/>
      </w:tblGrid>
      <w:tr w:rsidR="00443B44" w:rsidRPr="002B00CC" w14:paraId="46AB71F3" w14:textId="77777777" w:rsidTr="007105F1">
        <w:trPr>
          <w:jc w:val="center"/>
        </w:trPr>
        <w:tc>
          <w:tcPr>
            <w:tcW w:w="2978" w:type="dxa"/>
          </w:tcPr>
          <w:p w14:paraId="19C99F20" w14:textId="77777777" w:rsidR="00443B44" w:rsidRPr="002B00CC" w:rsidRDefault="00443B44" w:rsidP="009C190C">
            <w:pPr>
              <w:rPr>
                <w:rFonts w:ascii="Arial" w:hAnsi="Arial" w:cs="Arial"/>
                <w:b/>
                <w:bCs/>
                <w:sz w:val="24"/>
                <w:szCs w:val="24"/>
              </w:rPr>
            </w:pPr>
            <w:r w:rsidRPr="002B00CC">
              <w:rPr>
                <w:rFonts w:ascii="Arial" w:hAnsi="Arial" w:cs="Arial"/>
                <w:b/>
                <w:bCs/>
                <w:sz w:val="24"/>
                <w:szCs w:val="24"/>
              </w:rPr>
              <w:t>Specialty</w:t>
            </w:r>
          </w:p>
        </w:tc>
        <w:tc>
          <w:tcPr>
            <w:tcW w:w="6578" w:type="dxa"/>
          </w:tcPr>
          <w:p w14:paraId="66EA5428" w14:textId="6501EE59" w:rsidR="00443B44" w:rsidRPr="002B00CC" w:rsidRDefault="00565DAA" w:rsidP="009C190C">
            <w:pPr>
              <w:pStyle w:val="Specialty"/>
            </w:pPr>
            <w:bookmarkStart w:id="36" w:name="_Toc160689270"/>
            <w:bookmarkStart w:id="37" w:name="_Toc185406550"/>
            <w:r w:rsidRPr="002B00CC">
              <w:t>ITU</w:t>
            </w:r>
            <w:r w:rsidR="00443B44" w:rsidRPr="002B00CC">
              <w:t xml:space="preserve"> and Anaesthetics</w:t>
            </w:r>
            <w:bookmarkEnd w:id="36"/>
            <w:bookmarkEnd w:id="37"/>
          </w:p>
        </w:tc>
      </w:tr>
      <w:tr w:rsidR="00443B44" w:rsidRPr="002B00CC" w14:paraId="63D77BDA" w14:textId="77777777" w:rsidTr="007105F1">
        <w:trPr>
          <w:jc w:val="center"/>
        </w:trPr>
        <w:tc>
          <w:tcPr>
            <w:tcW w:w="2978" w:type="dxa"/>
          </w:tcPr>
          <w:p w14:paraId="3A3F54F0" w14:textId="77777777" w:rsidR="00443B44" w:rsidRPr="002B00CC" w:rsidRDefault="00443B44" w:rsidP="009C190C">
            <w:pPr>
              <w:rPr>
                <w:rFonts w:ascii="Arial" w:hAnsi="Arial" w:cs="Arial"/>
                <w:b/>
                <w:bCs/>
                <w:sz w:val="24"/>
                <w:szCs w:val="24"/>
              </w:rPr>
            </w:pPr>
            <w:r w:rsidRPr="002B00CC">
              <w:rPr>
                <w:rFonts w:ascii="Arial" w:hAnsi="Arial" w:cs="Arial"/>
                <w:b/>
                <w:bCs/>
                <w:sz w:val="24"/>
                <w:szCs w:val="24"/>
              </w:rPr>
              <w:t>Grade</w:t>
            </w:r>
          </w:p>
        </w:tc>
        <w:tc>
          <w:tcPr>
            <w:tcW w:w="6578" w:type="dxa"/>
          </w:tcPr>
          <w:p w14:paraId="2AAA56FA" w14:textId="77777777" w:rsidR="00443B44" w:rsidRPr="002B00CC" w:rsidRDefault="00443B44"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443B44" w:rsidRPr="002B00CC" w14:paraId="764F6A01" w14:textId="77777777" w:rsidTr="007105F1">
        <w:trPr>
          <w:jc w:val="center"/>
        </w:trPr>
        <w:tc>
          <w:tcPr>
            <w:tcW w:w="2978" w:type="dxa"/>
          </w:tcPr>
          <w:p w14:paraId="5CB73B87" w14:textId="77777777" w:rsidR="00443B44" w:rsidRPr="002B00CC" w:rsidRDefault="00443B44" w:rsidP="009C190C">
            <w:pPr>
              <w:rPr>
                <w:rFonts w:ascii="Arial" w:hAnsi="Arial" w:cs="Arial"/>
                <w:b/>
                <w:bCs/>
                <w:sz w:val="24"/>
                <w:szCs w:val="24"/>
              </w:rPr>
            </w:pPr>
            <w:r w:rsidRPr="002B00CC">
              <w:rPr>
                <w:rFonts w:ascii="Arial" w:hAnsi="Arial" w:cs="Arial"/>
                <w:b/>
                <w:bCs/>
                <w:sz w:val="24"/>
                <w:szCs w:val="24"/>
              </w:rPr>
              <w:t>Trust</w:t>
            </w:r>
          </w:p>
        </w:tc>
        <w:tc>
          <w:tcPr>
            <w:tcW w:w="6578" w:type="dxa"/>
          </w:tcPr>
          <w:p w14:paraId="7C738201" w14:textId="77777777" w:rsidR="00443B44" w:rsidRPr="002B00CC" w:rsidRDefault="00443B44"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443B44" w:rsidRPr="002B00CC" w14:paraId="4E5936AA" w14:textId="77777777" w:rsidTr="007105F1">
        <w:trPr>
          <w:jc w:val="center"/>
        </w:trPr>
        <w:tc>
          <w:tcPr>
            <w:tcW w:w="2978" w:type="dxa"/>
          </w:tcPr>
          <w:p w14:paraId="5FA29C20" w14:textId="77777777" w:rsidR="00443B44" w:rsidRPr="002B00CC" w:rsidRDefault="00443B44" w:rsidP="009C190C">
            <w:pPr>
              <w:rPr>
                <w:rFonts w:ascii="Arial" w:hAnsi="Arial" w:cs="Arial"/>
                <w:b/>
                <w:bCs/>
                <w:sz w:val="24"/>
                <w:szCs w:val="24"/>
              </w:rPr>
            </w:pPr>
            <w:r w:rsidRPr="002B00CC">
              <w:rPr>
                <w:rFonts w:ascii="Arial" w:hAnsi="Arial" w:cs="Arial"/>
                <w:b/>
                <w:bCs/>
                <w:sz w:val="24"/>
                <w:szCs w:val="24"/>
              </w:rPr>
              <w:t xml:space="preserve">Site name and address </w:t>
            </w:r>
          </w:p>
          <w:p w14:paraId="7C4C69E3" w14:textId="77777777" w:rsidR="00443B44" w:rsidRPr="002B00CC" w:rsidRDefault="00443B44"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6578" w:type="dxa"/>
          </w:tcPr>
          <w:p w14:paraId="1A8729BF" w14:textId="77777777" w:rsidR="00443B44" w:rsidRPr="002B00CC" w:rsidRDefault="00443B44"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 xml:space="preserve">Kent </w:t>
            </w:r>
            <w:r w:rsidRPr="002B00CC">
              <w:rPr>
                <w:rFonts w:ascii="Arial" w:eastAsia="Arial" w:hAnsi="Arial" w:cs="Arial"/>
                <w:bCs/>
                <w:color w:val="000000"/>
                <w:sz w:val="24"/>
                <w:szCs w:val="24"/>
              </w:rPr>
              <w:br/>
              <w:t>DA2 8DA</w:t>
            </w:r>
          </w:p>
        </w:tc>
      </w:tr>
      <w:tr w:rsidR="00443B44" w:rsidRPr="002B00CC" w14:paraId="736A7D13" w14:textId="77777777" w:rsidTr="007105F1">
        <w:trPr>
          <w:jc w:val="center"/>
        </w:trPr>
        <w:tc>
          <w:tcPr>
            <w:tcW w:w="2978" w:type="dxa"/>
          </w:tcPr>
          <w:p w14:paraId="4F92ED07" w14:textId="77777777" w:rsidR="00443B44" w:rsidRPr="002B00CC" w:rsidRDefault="00443B44"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6578" w:type="dxa"/>
          </w:tcPr>
          <w:p w14:paraId="529BF424" w14:textId="26F0A3FA" w:rsidR="00443B44" w:rsidRPr="002B00CC" w:rsidRDefault="00443B44" w:rsidP="00A60356">
            <w:pPr>
              <w:pStyle w:val="BodyText"/>
              <w:ind w:left="136" w:right="199"/>
              <w:jc w:val="left"/>
              <w:rPr>
                <w:rFonts w:ascii="Arial" w:hAnsi="Arial" w:cs="Arial"/>
                <w:sz w:val="24"/>
                <w:szCs w:val="24"/>
              </w:rPr>
            </w:pPr>
            <w:r w:rsidRPr="002B00CC">
              <w:rPr>
                <w:rFonts w:ascii="Arial" w:hAnsi="Arial" w:cs="Arial"/>
                <w:sz w:val="24"/>
                <w:szCs w:val="24"/>
              </w:rPr>
              <w:t>Dartford and Gravesham NHS Trust is based at Darent Valley Hospital</w:t>
            </w:r>
            <w:r w:rsidR="005B4136" w:rsidRPr="002B00CC">
              <w:rPr>
                <w:rFonts w:ascii="Arial" w:hAnsi="Arial" w:cs="Arial"/>
                <w:sz w:val="24"/>
                <w:szCs w:val="24"/>
              </w:rPr>
              <w:t xml:space="preserve">. </w:t>
            </w:r>
            <w:r w:rsidRPr="002B00CC">
              <w:rPr>
                <w:rFonts w:ascii="Arial" w:hAnsi="Arial" w:cs="Arial"/>
                <w:sz w:val="24"/>
                <w:szCs w:val="24"/>
              </w:rPr>
              <w:t xml:space="preserve">It offers a comprehensive range of acute hospital based services to around </w:t>
            </w:r>
            <w:r w:rsidR="00A60356" w:rsidRPr="002B00CC">
              <w:rPr>
                <w:rFonts w:ascii="Arial" w:hAnsi="Arial" w:cs="Arial"/>
                <w:sz w:val="24"/>
                <w:szCs w:val="24"/>
              </w:rPr>
              <w:t>500,000</w:t>
            </w:r>
            <w:r w:rsidRPr="002B00CC">
              <w:rPr>
                <w:rFonts w:ascii="Arial" w:hAnsi="Arial" w:cs="Arial"/>
                <w:sz w:val="24"/>
                <w:szCs w:val="24"/>
              </w:rPr>
              <w:t xml:space="preserve"> people in North Kent and South East London</w:t>
            </w:r>
            <w:r w:rsidR="005B4136" w:rsidRPr="002B00CC">
              <w:rPr>
                <w:rFonts w:ascii="Arial" w:hAnsi="Arial" w:cs="Arial"/>
                <w:sz w:val="24"/>
                <w:szCs w:val="24"/>
              </w:rPr>
              <w:t xml:space="preserve">. </w:t>
            </w:r>
            <w:r w:rsidRPr="002B00CC">
              <w:rPr>
                <w:rFonts w:ascii="Arial" w:hAnsi="Arial" w:cs="Arial"/>
                <w:sz w:val="24"/>
                <w:szCs w:val="24"/>
              </w:rPr>
              <w:t xml:space="preserve">The hospital opened in September 2000 and now has </w:t>
            </w:r>
            <w:r w:rsidR="00B34503" w:rsidRPr="002B00CC">
              <w:rPr>
                <w:rFonts w:ascii="Arial" w:hAnsi="Arial" w:cs="Arial"/>
                <w:sz w:val="24"/>
                <w:szCs w:val="24"/>
              </w:rPr>
              <w:t>463</w:t>
            </w:r>
            <w:r w:rsidRPr="002B00CC">
              <w:rPr>
                <w:rFonts w:ascii="Arial" w:hAnsi="Arial" w:cs="Arial"/>
                <w:sz w:val="24"/>
                <w:szCs w:val="24"/>
              </w:rPr>
              <w:t xml:space="preserve"> inpatient beds.</w:t>
            </w:r>
          </w:p>
          <w:p w14:paraId="43F1F7AC" w14:textId="77777777" w:rsidR="00443B44" w:rsidRPr="002B00CC" w:rsidRDefault="00443B44" w:rsidP="00A60356">
            <w:pPr>
              <w:pStyle w:val="BodyText"/>
              <w:ind w:right="199"/>
              <w:jc w:val="left"/>
              <w:rPr>
                <w:rFonts w:ascii="Arial" w:hAnsi="Arial" w:cs="Arial"/>
                <w:sz w:val="24"/>
                <w:szCs w:val="24"/>
              </w:rPr>
            </w:pPr>
          </w:p>
          <w:p w14:paraId="2B0410E8" w14:textId="77777777" w:rsidR="00A60356" w:rsidRPr="002B00CC" w:rsidRDefault="00443B44" w:rsidP="00A60356">
            <w:pPr>
              <w:ind w:left="130" w:right="199"/>
              <w:rPr>
                <w:rFonts w:ascii="Arial" w:hAnsi="Arial" w:cs="Arial"/>
                <w:sz w:val="24"/>
                <w:szCs w:val="24"/>
              </w:rPr>
            </w:pPr>
            <w:r w:rsidRPr="002B00CC">
              <w:rPr>
                <w:rFonts w:ascii="Arial" w:hAnsi="Arial" w:cs="Arial"/>
                <w:sz w:val="24"/>
                <w:szCs w:val="24"/>
              </w:rPr>
              <w:t xml:space="preserve">The Trust provides some services at Queen Mary’s Hospital, Sidcup and partners with tertiary Trusts: GSTT, KCH and NHNN. </w:t>
            </w:r>
            <w:r w:rsidR="006E1C43" w:rsidRPr="002B00CC">
              <w:rPr>
                <w:rFonts w:ascii="Arial" w:hAnsi="Arial" w:cs="Arial"/>
                <w:sz w:val="24"/>
                <w:szCs w:val="24"/>
              </w:rPr>
              <w:t>Foundation doctor</w:t>
            </w:r>
            <w:r w:rsidRPr="002B00CC">
              <w:rPr>
                <w:rFonts w:ascii="Arial" w:hAnsi="Arial" w:cs="Arial"/>
                <w:sz w:val="24"/>
                <w:szCs w:val="24"/>
              </w:rPr>
              <w:t>s will be based at Darent Valley Hospital.</w:t>
            </w:r>
          </w:p>
          <w:p w14:paraId="34B75F38" w14:textId="1ECFE5FF" w:rsidR="00443B44" w:rsidRPr="002B00CC" w:rsidRDefault="00443B44" w:rsidP="00A60356">
            <w:pPr>
              <w:ind w:left="130" w:right="199"/>
              <w:rPr>
                <w:rFonts w:ascii="Arial" w:hAnsi="Arial" w:cs="Arial"/>
                <w:sz w:val="24"/>
                <w:szCs w:val="24"/>
              </w:rPr>
            </w:pPr>
            <w:r w:rsidRPr="002B00CC">
              <w:rPr>
                <w:rFonts w:ascii="Arial" w:hAnsi="Arial" w:cs="Arial"/>
                <w:sz w:val="24"/>
                <w:szCs w:val="24"/>
              </w:rPr>
              <w:br/>
              <w:t xml:space="preserve">The Anaesthetic Directorate’s aim is to give you the opportunity to improve both your knowledge and practical skills when dealing with critically ill patients. You will also have the opportunity to get some anaesthetic experience, but the main focus will remain intensive care. Due to the very specialised nature of the specialty, you will be supernumerary and will have “on call” duties always under the direct supervision of a more senior </w:t>
            </w:r>
            <w:r w:rsidR="006E1C43" w:rsidRPr="002B00CC">
              <w:rPr>
                <w:rFonts w:ascii="Arial" w:hAnsi="Arial" w:cs="Arial"/>
                <w:sz w:val="24"/>
                <w:szCs w:val="24"/>
              </w:rPr>
              <w:t xml:space="preserve">doctor in training </w:t>
            </w:r>
            <w:r w:rsidRPr="002B00CC">
              <w:rPr>
                <w:rFonts w:ascii="Arial" w:hAnsi="Arial" w:cs="Arial"/>
                <w:sz w:val="24"/>
                <w:szCs w:val="24"/>
              </w:rPr>
              <w:t xml:space="preserve">and close supervision from a consultant.   </w:t>
            </w:r>
          </w:p>
          <w:p w14:paraId="79CCCA19" w14:textId="77777777" w:rsidR="00443B44" w:rsidRPr="002B00CC" w:rsidRDefault="00443B44" w:rsidP="00A60356">
            <w:pPr>
              <w:ind w:left="130" w:right="199"/>
              <w:rPr>
                <w:rFonts w:ascii="Arial" w:hAnsi="Arial" w:cs="Arial"/>
                <w:sz w:val="24"/>
                <w:szCs w:val="24"/>
              </w:rPr>
            </w:pPr>
          </w:p>
          <w:p w14:paraId="40720A5B" w14:textId="77777777" w:rsidR="00443B44" w:rsidRPr="002B00CC" w:rsidRDefault="00443B44" w:rsidP="00A60356">
            <w:pPr>
              <w:ind w:left="130" w:right="199"/>
              <w:rPr>
                <w:rFonts w:ascii="Arial" w:hAnsi="Arial" w:cs="Arial"/>
                <w:sz w:val="24"/>
                <w:szCs w:val="24"/>
              </w:rPr>
            </w:pPr>
            <w:r w:rsidRPr="002B00CC">
              <w:rPr>
                <w:rFonts w:ascii="Arial" w:hAnsi="Arial" w:cs="Arial"/>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720426D6" w14:textId="77777777" w:rsidR="00443B44" w:rsidRPr="002B00CC" w:rsidRDefault="00443B44" w:rsidP="00A60356">
            <w:pPr>
              <w:ind w:left="130" w:right="199"/>
              <w:rPr>
                <w:rFonts w:ascii="Arial" w:hAnsi="Arial" w:cs="Arial"/>
                <w:sz w:val="24"/>
                <w:szCs w:val="24"/>
              </w:rPr>
            </w:pPr>
          </w:p>
          <w:p w14:paraId="2452E185" w14:textId="77777777" w:rsidR="00443B44" w:rsidRPr="002B00CC" w:rsidRDefault="00443B44" w:rsidP="00A60356">
            <w:pPr>
              <w:ind w:left="130" w:right="199"/>
              <w:rPr>
                <w:rFonts w:ascii="Arial" w:hAnsi="Arial" w:cs="Arial"/>
                <w:sz w:val="24"/>
                <w:szCs w:val="24"/>
              </w:rPr>
            </w:pPr>
            <w:r w:rsidRPr="002B00CC">
              <w:rPr>
                <w:rFonts w:ascii="Arial" w:hAnsi="Arial" w:cs="Arial"/>
                <w:sz w:val="24"/>
                <w:szCs w:val="24"/>
              </w:rPr>
              <w:t>Medical education is delivered via a number of learning approaches, including ward round clinical teaching, anaesthetic teaching programme, simulation and for the anaesthetic part of your attachment attending theatres and participating to a list with a clinical supervisor.</w:t>
            </w:r>
          </w:p>
          <w:p w14:paraId="1AA275DF" w14:textId="77777777" w:rsidR="00443B44" w:rsidRPr="002B00CC" w:rsidRDefault="00443B44" w:rsidP="00A60356">
            <w:pPr>
              <w:ind w:left="130" w:right="199"/>
              <w:rPr>
                <w:rFonts w:ascii="Arial" w:hAnsi="Arial" w:cs="Arial"/>
                <w:sz w:val="24"/>
                <w:szCs w:val="24"/>
              </w:rPr>
            </w:pPr>
          </w:p>
          <w:p w14:paraId="6590BB95" w14:textId="68ED08F2" w:rsidR="00443B44" w:rsidRPr="002B00CC" w:rsidRDefault="00443B44" w:rsidP="00A60356">
            <w:pPr>
              <w:pStyle w:val="BodyText"/>
              <w:ind w:left="136" w:right="199"/>
              <w:jc w:val="left"/>
              <w:rPr>
                <w:rFonts w:ascii="Arial" w:hAnsi="Arial" w:cs="Arial"/>
                <w:sz w:val="24"/>
                <w:szCs w:val="24"/>
              </w:rPr>
            </w:pPr>
            <w:r w:rsidRPr="002B00CC">
              <w:rPr>
                <w:rFonts w:ascii="Arial" w:hAnsi="Arial" w:cs="Arial"/>
                <w:sz w:val="24"/>
                <w:szCs w:val="24"/>
              </w:rPr>
              <w:t xml:space="preserve">The Anaesthetic Department offers training in General, Laparoscopic Colorectal, Urological Surgeries, Orthopaedics and Trauma, Gynaecology. The aim is to give you the opportunity to improve both your knowledge and practical skills when dealing with critically ill patients. You will have the opportunity to get some anaesthetic </w:t>
            </w:r>
            <w:r w:rsidR="00A612AA" w:rsidRPr="002B00CC">
              <w:rPr>
                <w:rFonts w:ascii="Arial" w:hAnsi="Arial" w:cs="Arial"/>
                <w:sz w:val="24"/>
                <w:szCs w:val="24"/>
              </w:rPr>
              <w:lastRenderedPageBreak/>
              <w:t>experience,</w:t>
            </w:r>
            <w:r w:rsidRPr="002B00CC">
              <w:rPr>
                <w:rFonts w:ascii="Arial" w:hAnsi="Arial" w:cs="Arial"/>
                <w:sz w:val="24"/>
                <w:szCs w:val="24"/>
              </w:rPr>
              <w:t xml:space="preserve"> but the main focus will remain intensive care. Due to the very specialised nature of the </w:t>
            </w:r>
            <w:r w:rsidR="00A612AA" w:rsidRPr="002B00CC">
              <w:rPr>
                <w:rFonts w:ascii="Arial" w:hAnsi="Arial" w:cs="Arial"/>
                <w:sz w:val="24"/>
                <w:szCs w:val="24"/>
              </w:rPr>
              <w:t>specialty,</w:t>
            </w:r>
            <w:r w:rsidRPr="002B00CC">
              <w:rPr>
                <w:rFonts w:ascii="Arial" w:hAnsi="Arial" w:cs="Arial"/>
                <w:sz w:val="24"/>
                <w:szCs w:val="24"/>
              </w:rPr>
              <w:t xml:space="preserve"> you will be supernumerary and will have “on call” duties only during day time and always under the direct supervision of a more senior </w:t>
            </w:r>
            <w:r w:rsidR="006E1C43" w:rsidRPr="002B00CC">
              <w:rPr>
                <w:rFonts w:ascii="Arial" w:hAnsi="Arial" w:cs="Arial"/>
                <w:sz w:val="24"/>
                <w:szCs w:val="24"/>
              </w:rPr>
              <w:t xml:space="preserve">doctor in training </w:t>
            </w:r>
            <w:r w:rsidRPr="002B00CC">
              <w:rPr>
                <w:rFonts w:ascii="Arial" w:hAnsi="Arial" w:cs="Arial"/>
                <w:sz w:val="24"/>
                <w:szCs w:val="24"/>
              </w:rPr>
              <w:t>and close supervision from a consultant.</w:t>
            </w:r>
          </w:p>
          <w:p w14:paraId="52892C04" w14:textId="77777777" w:rsidR="00443B44" w:rsidRPr="002B00CC" w:rsidRDefault="00443B44" w:rsidP="009C190C">
            <w:pPr>
              <w:spacing w:line="254" w:lineRule="exact"/>
              <w:ind w:left="136" w:right="199"/>
              <w:jc w:val="both"/>
              <w:textAlignment w:val="baseline"/>
              <w:rPr>
                <w:rFonts w:ascii="Arial" w:eastAsia="Arial" w:hAnsi="Arial" w:cs="Arial"/>
                <w:bCs/>
                <w:color w:val="000000"/>
                <w:sz w:val="24"/>
                <w:szCs w:val="24"/>
              </w:rPr>
            </w:pPr>
          </w:p>
        </w:tc>
      </w:tr>
      <w:tr w:rsidR="00443B44" w:rsidRPr="002B00CC" w14:paraId="5BE4651D" w14:textId="77777777" w:rsidTr="007105F1">
        <w:trPr>
          <w:jc w:val="center"/>
        </w:trPr>
        <w:tc>
          <w:tcPr>
            <w:tcW w:w="2978" w:type="dxa"/>
          </w:tcPr>
          <w:p w14:paraId="574D4A1F" w14:textId="77777777" w:rsidR="00443B44" w:rsidRPr="002B00CC" w:rsidRDefault="00443B44"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6578" w:type="dxa"/>
          </w:tcPr>
          <w:p w14:paraId="484CD9DB" w14:textId="77777777" w:rsidR="00443B44" w:rsidRPr="002B00CC" w:rsidRDefault="00443B44" w:rsidP="009C190C">
            <w:pPr>
              <w:spacing w:line="254" w:lineRule="exact"/>
              <w:ind w:left="105"/>
              <w:rPr>
                <w:rFonts w:ascii="Arial" w:hAnsi="Arial" w:cs="Arial"/>
                <w:sz w:val="24"/>
                <w:szCs w:val="24"/>
              </w:rPr>
            </w:pPr>
            <w:r w:rsidRPr="002B00CC">
              <w:rPr>
                <w:rFonts w:ascii="Arial" w:hAnsi="Arial" w:cs="Arial"/>
                <w:sz w:val="24"/>
                <w:szCs w:val="24"/>
              </w:rPr>
              <w:t xml:space="preserve">Assess and examine patients to be presented on the Consultant ward round. </w:t>
            </w:r>
            <w:r w:rsidRPr="002B00CC">
              <w:rPr>
                <w:rFonts w:ascii="Arial" w:hAnsi="Arial" w:cs="Arial"/>
                <w:sz w:val="24"/>
                <w:szCs w:val="24"/>
              </w:rPr>
              <w:br/>
              <w:t xml:space="preserve">Attend medical emergency calls and crash calls with senior colleague. </w:t>
            </w:r>
            <w:r w:rsidRPr="002B00CC">
              <w:rPr>
                <w:rFonts w:ascii="Arial" w:hAnsi="Arial" w:cs="Arial"/>
                <w:sz w:val="24"/>
                <w:szCs w:val="24"/>
              </w:rPr>
              <w:br/>
              <w:t xml:space="preserve">Assess patients proposed for admission on the ward. </w:t>
            </w:r>
            <w:r w:rsidRPr="002B00CC">
              <w:rPr>
                <w:rFonts w:ascii="Arial" w:hAnsi="Arial" w:cs="Arial"/>
                <w:sz w:val="24"/>
                <w:szCs w:val="24"/>
              </w:rPr>
              <w:br/>
              <w:t xml:space="preserve">Attend theatre lists with a consultant </w:t>
            </w:r>
            <w:r w:rsidRPr="002B00CC">
              <w:rPr>
                <w:rFonts w:ascii="Arial" w:hAnsi="Arial" w:cs="Arial"/>
                <w:sz w:val="24"/>
                <w:szCs w:val="24"/>
              </w:rPr>
              <w:br/>
              <w:t xml:space="preserve">Basic knowledge of anaesthetic drugs </w:t>
            </w:r>
            <w:r w:rsidRPr="002B00CC">
              <w:rPr>
                <w:rFonts w:ascii="Arial" w:hAnsi="Arial" w:cs="Arial"/>
                <w:sz w:val="24"/>
                <w:szCs w:val="24"/>
              </w:rPr>
              <w:br/>
              <w:t>Recognising a patient who needs admission to ITU and make a treatment plan</w:t>
            </w:r>
            <w:r w:rsidRPr="002B00CC">
              <w:rPr>
                <w:rFonts w:ascii="Arial" w:hAnsi="Arial" w:cs="Arial"/>
                <w:sz w:val="24"/>
                <w:szCs w:val="24"/>
              </w:rPr>
              <w:br/>
              <w:t>Airway management</w:t>
            </w:r>
          </w:p>
          <w:p w14:paraId="4B2169CB" w14:textId="1E694A1C" w:rsidR="00A60356" w:rsidRPr="002B00CC" w:rsidRDefault="00A60356" w:rsidP="009C190C">
            <w:pPr>
              <w:spacing w:line="254" w:lineRule="exact"/>
              <w:ind w:left="105"/>
              <w:rPr>
                <w:rFonts w:ascii="Arial" w:hAnsi="Arial" w:cs="Arial"/>
                <w:sz w:val="24"/>
                <w:szCs w:val="24"/>
              </w:rPr>
            </w:pPr>
          </w:p>
        </w:tc>
      </w:tr>
      <w:tr w:rsidR="00443B44" w:rsidRPr="002B00CC" w14:paraId="56944339" w14:textId="77777777" w:rsidTr="007105F1">
        <w:trPr>
          <w:jc w:val="center"/>
        </w:trPr>
        <w:tc>
          <w:tcPr>
            <w:tcW w:w="2978" w:type="dxa"/>
          </w:tcPr>
          <w:p w14:paraId="6407F79A" w14:textId="77777777" w:rsidR="00443B44" w:rsidRPr="002B00CC" w:rsidRDefault="00443B44" w:rsidP="009C190C">
            <w:pPr>
              <w:rPr>
                <w:rFonts w:ascii="Arial" w:hAnsi="Arial" w:cs="Arial"/>
                <w:b/>
                <w:bCs/>
                <w:sz w:val="24"/>
                <w:szCs w:val="24"/>
              </w:rPr>
            </w:pPr>
            <w:r w:rsidRPr="002B00CC">
              <w:rPr>
                <w:rFonts w:ascii="Arial" w:hAnsi="Arial" w:cs="Arial"/>
                <w:b/>
                <w:bCs/>
                <w:sz w:val="24"/>
                <w:szCs w:val="24"/>
              </w:rPr>
              <w:t xml:space="preserve">Clinical Supervisor(s) </w:t>
            </w:r>
          </w:p>
          <w:p w14:paraId="20B2C8A2" w14:textId="77777777" w:rsidR="00443B44" w:rsidRPr="002B00CC" w:rsidRDefault="00443B44" w:rsidP="009C190C">
            <w:pPr>
              <w:rPr>
                <w:rFonts w:ascii="Arial" w:hAnsi="Arial" w:cs="Arial"/>
                <w:i/>
                <w:iCs/>
                <w:sz w:val="24"/>
                <w:szCs w:val="24"/>
              </w:rPr>
            </w:pPr>
            <w:r w:rsidRPr="002B00CC">
              <w:rPr>
                <w:rFonts w:ascii="Arial" w:hAnsi="Arial" w:cs="Arial"/>
                <w:i/>
                <w:iCs/>
                <w:sz w:val="24"/>
                <w:szCs w:val="24"/>
              </w:rPr>
              <w:t>This may be subject to change</w:t>
            </w:r>
          </w:p>
        </w:tc>
        <w:tc>
          <w:tcPr>
            <w:tcW w:w="6578" w:type="dxa"/>
          </w:tcPr>
          <w:p w14:paraId="6B62398C" w14:textId="77777777" w:rsidR="00443B44" w:rsidRPr="002B00CC" w:rsidRDefault="00443B44"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Salman Ahmad</w:t>
            </w:r>
            <w:r w:rsidRPr="002B00CC">
              <w:rPr>
                <w:rFonts w:ascii="Arial" w:eastAsia="Arial" w:hAnsi="Arial" w:cs="Arial"/>
                <w:color w:val="000000"/>
                <w:sz w:val="24"/>
                <w:szCs w:val="24"/>
              </w:rPr>
              <w:br/>
              <w:t>Dr Dhiraj Ail</w:t>
            </w:r>
            <w:r w:rsidRPr="002B00CC">
              <w:rPr>
                <w:rFonts w:ascii="Arial" w:eastAsia="Arial" w:hAnsi="Arial" w:cs="Arial"/>
                <w:color w:val="000000"/>
                <w:sz w:val="24"/>
                <w:szCs w:val="24"/>
              </w:rPr>
              <w:br/>
              <w:t>Dr Basil Al-Shakarchi</w:t>
            </w:r>
            <w:r w:rsidRPr="002B00CC">
              <w:rPr>
                <w:rFonts w:ascii="Arial" w:eastAsia="Arial" w:hAnsi="Arial" w:cs="Arial"/>
                <w:color w:val="000000"/>
                <w:sz w:val="24"/>
                <w:szCs w:val="24"/>
              </w:rPr>
              <w:br/>
              <w:t>Dr Zakaulla Belagodu</w:t>
            </w:r>
            <w:r w:rsidRPr="002B00CC">
              <w:rPr>
                <w:rFonts w:ascii="Arial" w:eastAsia="Arial" w:hAnsi="Arial" w:cs="Arial"/>
                <w:color w:val="000000"/>
                <w:sz w:val="24"/>
                <w:szCs w:val="24"/>
              </w:rPr>
              <w:br/>
              <w:t>Dr Dawn Harpham</w:t>
            </w:r>
            <w:r w:rsidRPr="002B00CC">
              <w:rPr>
                <w:rFonts w:ascii="Arial" w:eastAsia="Arial" w:hAnsi="Arial" w:cs="Arial"/>
                <w:color w:val="000000"/>
                <w:sz w:val="24"/>
                <w:szCs w:val="24"/>
              </w:rPr>
              <w:br/>
              <w:t>Dr Andrew Hartopp</w:t>
            </w:r>
            <w:r w:rsidRPr="002B00CC">
              <w:rPr>
                <w:rFonts w:ascii="Arial" w:eastAsia="Arial" w:hAnsi="Arial" w:cs="Arial"/>
                <w:color w:val="000000"/>
                <w:sz w:val="24"/>
                <w:szCs w:val="24"/>
              </w:rPr>
              <w:br/>
              <w:t>Dr Muhammad Kamal</w:t>
            </w:r>
            <w:r w:rsidRPr="002B00CC">
              <w:rPr>
                <w:rFonts w:ascii="Arial" w:eastAsia="Arial" w:hAnsi="Arial" w:cs="Arial"/>
                <w:color w:val="000000"/>
                <w:sz w:val="24"/>
                <w:szCs w:val="24"/>
              </w:rPr>
              <w:br/>
              <w:t>Dr Asad Khan</w:t>
            </w:r>
            <w:r w:rsidRPr="002B00CC">
              <w:rPr>
                <w:rFonts w:ascii="Arial" w:eastAsia="Arial" w:hAnsi="Arial" w:cs="Arial"/>
                <w:color w:val="000000"/>
                <w:sz w:val="24"/>
                <w:szCs w:val="24"/>
              </w:rPr>
              <w:br/>
              <w:t>Dr Sanjay Kuravinakop</w:t>
            </w:r>
            <w:r w:rsidRPr="002B00CC">
              <w:rPr>
                <w:rFonts w:ascii="Arial" w:eastAsia="Arial" w:hAnsi="Arial" w:cs="Arial"/>
                <w:color w:val="000000"/>
                <w:sz w:val="24"/>
                <w:szCs w:val="24"/>
              </w:rPr>
              <w:br/>
              <w:t>Dr Madhusudhan Mali</w:t>
            </w:r>
            <w:r w:rsidRPr="002B00CC">
              <w:rPr>
                <w:rFonts w:ascii="Arial" w:eastAsia="Arial" w:hAnsi="Arial" w:cs="Arial"/>
                <w:color w:val="000000"/>
                <w:sz w:val="24"/>
                <w:szCs w:val="24"/>
              </w:rPr>
              <w:br/>
              <w:t xml:space="preserve">Dr Georgia Monantera </w:t>
            </w:r>
            <w:r w:rsidRPr="002B00CC">
              <w:rPr>
                <w:rFonts w:ascii="Arial" w:eastAsia="Arial" w:hAnsi="Arial" w:cs="Arial"/>
                <w:color w:val="000000"/>
                <w:sz w:val="24"/>
                <w:szCs w:val="24"/>
              </w:rPr>
              <w:br/>
              <w:t>Dr Sanjay Parmar</w:t>
            </w:r>
            <w:r w:rsidRPr="002B00CC">
              <w:rPr>
                <w:rFonts w:ascii="Arial" w:eastAsia="Arial" w:hAnsi="Arial" w:cs="Arial"/>
                <w:color w:val="000000"/>
                <w:sz w:val="24"/>
                <w:szCs w:val="24"/>
              </w:rPr>
              <w:br/>
              <w:t>Dr Vidhi Patle</w:t>
            </w:r>
            <w:r w:rsidRPr="002B00CC">
              <w:rPr>
                <w:rFonts w:ascii="Arial" w:eastAsia="Arial" w:hAnsi="Arial" w:cs="Arial"/>
                <w:color w:val="000000"/>
                <w:sz w:val="24"/>
                <w:szCs w:val="24"/>
              </w:rPr>
              <w:br/>
              <w:t xml:space="preserve">Dr Jonathan Perry </w:t>
            </w:r>
            <w:r w:rsidRPr="002B00CC">
              <w:rPr>
                <w:rFonts w:ascii="Arial" w:eastAsia="Arial" w:hAnsi="Arial" w:cs="Arial"/>
                <w:color w:val="000000"/>
                <w:sz w:val="24"/>
                <w:szCs w:val="24"/>
              </w:rPr>
              <w:br/>
              <w:t>Dr Michael Protopapas</w:t>
            </w:r>
            <w:r w:rsidRPr="002B00CC">
              <w:rPr>
                <w:rFonts w:ascii="Arial" w:eastAsia="Arial" w:hAnsi="Arial" w:cs="Arial"/>
                <w:color w:val="000000"/>
                <w:sz w:val="24"/>
                <w:szCs w:val="24"/>
              </w:rPr>
              <w:br/>
              <w:t>Dr Mansoor Sange</w:t>
            </w:r>
            <w:r w:rsidRPr="002B00CC">
              <w:rPr>
                <w:rFonts w:ascii="Arial" w:eastAsia="Arial" w:hAnsi="Arial" w:cs="Arial"/>
                <w:color w:val="000000"/>
                <w:sz w:val="24"/>
                <w:szCs w:val="24"/>
              </w:rPr>
              <w:br/>
              <w:t>Dr Shamim Sarfi</w:t>
            </w:r>
            <w:r w:rsidRPr="002B00CC">
              <w:rPr>
                <w:rFonts w:ascii="Arial" w:eastAsia="Arial" w:hAnsi="Arial" w:cs="Arial"/>
                <w:color w:val="000000"/>
                <w:sz w:val="24"/>
                <w:szCs w:val="24"/>
              </w:rPr>
              <w:br/>
              <w:t>Dr Mallikarjunappa Satisha</w:t>
            </w:r>
            <w:r w:rsidRPr="002B00CC">
              <w:rPr>
                <w:rFonts w:ascii="Arial" w:eastAsia="Arial" w:hAnsi="Arial" w:cs="Arial"/>
                <w:color w:val="000000"/>
                <w:sz w:val="24"/>
                <w:szCs w:val="24"/>
              </w:rPr>
              <w:br/>
              <w:t>Dr Darshinder Sethi</w:t>
            </w:r>
            <w:r w:rsidRPr="002B00CC">
              <w:rPr>
                <w:rFonts w:ascii="Arial" w:eastAsia="Arial" w:hAnsi="Arial" w:cs="Arial"/>
                <w:color w:val="000000"/>
                <w:sz w:val="24"/>
                <w:szCs w:val="24"/>
              </w:rPr>
              <w:br/>
              <w:t>Dr Motsim Sheraz</w:t>
            </w:r>
            <w:r w:rsidRPr="002B00CC">
              <w:rPr>
                <w:rFonts w:ascii="Arial" w:eastAsia="Arial" w:hAnsi="Arial" w:cs="Arial"/>
                <w:color w:val="000000"/>
                <w:sz w:val="24"/>
                <w:szCs w:val="24"/>
              </w:rPr>
              <w:br/>
              <w:t>Dr Eleni Syrrakou</w:t>
            </w:r>
            <w:r w:rsidRPr="002B00CC">
              <w:rPr>
                <w:rFonts w:ascii="Arial" w:eastAsia="Arial" w:hAnsi="Arial" w:cs="Arial"/>
                <w:color w:val="000000"/>
                <w:sz w:val="24"/>
                <w:szCs w:val="24"/>
              </w:rPr>
              <w:br/>
              <w:t>Dr Azfer Usmani</w:t>
            </w:r>
            <w:r w:rsidRPr="002B00CC">
              <w:rPr>
                <w:rFonts w:ascii="Arial" w:eastAsia="Arial" w:hAnsi="Arial" w:cs="Arial"/>
                <w:color w:val="000000"/>
                <w:sz w:val="24"/>
                <w:szCs w:val="24"/>
              </w:rPr>
              <w:br/>
              <w:t>Dr Narasimha Vyakarnam</w:t>
            </w:r>
            <w:r w:rsidRPr="002B00CC">
              <w:rPr>
                <w:rFonts w:ascii="Arial" w:eastAsia="Arial" w:hAnsi="Arial" w:cs="Arial"/>
                <w:color w:val="000000"/>
                <w:sz w:val="24"/>
                <w:szCs w:val="24"/>
              </w:rPr>
              <w:br/>
              <w:t>Dr Gregory Waight</w:t>
            </w:r>
            <w:r w:rsidRPr="002B00CC">
              <w:rPr>
                <w:rFonts w:ascii="Arial" w:eastAsia="Arial" w:hAnsi="Arial" w:cs="Arial"/>
                <w:color w:val="000000"/>
                <w:sz w:val="24"/>
                <w:szCs w:val="24"/>
              </w:rPr>
              <w:br/>
              <w:t>Dr Baber Zaheer</w:t>
            </w:r>
            <w:r w:rsidRPr="002B00CC">
              <w:rPr>
                <w:rFonts w:ascii="Arial" w:eastAsia="Arial" w:hAnsi="Arial" w:cs="Arial"/>
                <w:color w:val="000000"/>
                <w:sz w:val="24"/>
                <w:szCs w:val="24"/>
              </w:rPr>
              <w:br/>
              <w:t>Dr Sarvesh Zope</w:t>
            </w:r>
          </w:p>
          <w:p w14:paraId="05C7A1BB" w14:textId="3D406B54" w:rsidR="00A60356" w:rsidRPr="002B00CC" w:rsidRDefault="00A60356" w:rsidP="00A60356">
            <w:pPr>
              <w:spacing w:line="254" w:lineRule="exact"/>
              <w:ind w:left="105"/>
              <w:textAlignment w:val="baseline"/>
              <w:rPr>
                <w:rFonts w:ascii="Arial" w:eastAsia="Arial" w:hAnsi="Arial" w:cs="Arial"/>
                <w:color w:val="000000"/>
                <w:sz w:val="24"/>
                <w:szCs w:val="24"/>
              </w:rPr>
            </w:pPr>
          </w:p>
        </w:tc>
      </w:tr>
      <w:tr w:rsidR="00443B44" w:rsidRPr="002B00CC" w14:paraId="1F03402A" w14:textId="77777777" w:rsidTr="007105F1">
        <w:trPr>
          <w:jc w:val="center"/>
        </w:trPr>
        <w:tc>
          <w:tcPr>
            <w:tcW w:w="2978" w:type="dxa"/>
          </w:tcPr>
          <w:p w14:paraId="10E3B5B4" w14:textId="77777777" w:rsidR="00443B44" w:rsidRPr="002B00CC" w:rsidRDefault="00443B44"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e.g. ward rounds, clinics, theatre</w:t>
            </w:r>
          </w:p>
        </w:tc>
        <w:tc>
          <w:tcPr>
            <w:tcW w:w="6578" w:type="dxa"/>
          </w:tcPr>
          <w:p w14:paraId="0ABE859F" w14:textId="77777777" w:rsidR="00443B44" w:rsidRPr="002B00CC" w:rsidRDefault="00443B44"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Your working pattern is arranged across a rota cycle of 8 weeks, and includes:</w:t>
            </w:r>
          </w:p>
          <w:p w14:paraId="4A18E653" w14:textId="77777777" w:rsidR="00443B44" w:rsidRPr="002B00CC" w:rsidRDefault="00443B44"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Normal days – 08:00 – 18:00</w:t>
            </w:r>
          </w:p>
          <w:p w14:paraId="3848D585" w14:textId="77777777" w:rsidR="00443B44" w:rsidRPr="002B00CC" w:rsidRDefault="00443B44"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Long days – 08:00 – 21:00</w:t>
            </w:r>
          </w:p>
          <w:p w14:paraId="5D342136" w14:textId="77777777" w:rsidR="00443B44" w:rsidRPr="002B00CC" w:rsidRDefault="00443B44"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Half days – 08:00 – 13:00</w:t>
            </w:r>
          </w:p>
          <w:p w14:paraId="33EB02EA" w14:textId="77777777" w:rsidR="00443B44" w:rsidRPr="002B00CC" w:rsidRDefault="00443B44"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Weekend shifts</w:t>
            </w:r>
          </w:p>
          <w:p w14:paraId="59DB8CDE" w14:textId="77777777" w:rsidR="00443B44" w:rsidRPr="002B00CC" w:rsidRDefault="00443B44" w:rsidP="009C190C">
            <w:pPr>
              <w:ind w:left="136"/>
              <w:rPr>
                <w:rFonts w:ascii="Arial" w:eastAsia="Arial" w:hAnsi="Arial" w:cs="Arial"/>
                <w:bCs/>
                <w:spacing w:val="-1"/>
                <w:sz w:val="24"/>
                <w:szCs w:val="24"/>
              </w:rPr>
            </w:pPr>
          </w:p>
          <w:p w14:paraId="56B813E3" w14:textId="1F4D355C" w:rsidR="00443B44" w:rsidRPr="002B00CC" w:rsidRDefault="006E1C4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lastRenderedPageBreak/>
              <w:t>Foundation doctors</w:t>
            </w:r>
            <w:r w:rsidR="00443B44" w:rsidRPr="002B00CC">
              <w:rPr>
                <w:rFonts w:ascii="Arial" w:eastAsia="Arial" w:hAnsi="Arial" w:cs="Arial"/>
                <w:bCs/>
                <w:spacing w:val="-1"/>
                <w:sz w:val="24"/>
                <w:szCs w:val="24"/>
              </w:rPr>
              <w:t xml:space="preserve"> will work one month in Anaesthetics and 3 months in ITU.</w:t>
            </w:r>
          </w:p>
          <w:p w14:paraId="6EDFD33D" w14:textId="77777777" w:rsidR="00443B44" w:rsidRPr="002B00CC" w:rsidRDefault="00443B44" w:rsidP="009C190C">
            <w:pPr>
              <w:ind w:left="136"/>
              <w:rPr>
                <w:rFonts w:ascii="Arial" w:eastAsia="Arial" w:hAnsi="Arial" w:cs="Arial"/>
                <w:bCs/>
                <w:spacing w:val="-1"/>
                <w:sz w:val="24"/>
                <w:szCs w:val="24"/>
              </w:rPr>
            </w:pPr>
          </w:p>
          <w:p w14:paraId="1BB7BAF5" w14:textId="77777777" w:rsidR="00443B44" w:rsidRPr="002B00CC" w:rsidRDefault="00443B44"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F2 Teaching takes place on Tuesdays from 13:00 – 15:00</w:t>
            </w:r>
          </w:p>
          <w:p w14:paraId="728BFCC7" w14:textId="77777777" w:rsidR="00443B44" w:rsidRPr="002B00CC" w:rsidRDefault="00443B44" w:rsidP="009C190C">
            <w:pPr>
              <w:ind w:left="136"/>
              <w:rPr>
                <w:rFonts w:ascii="Arial" w:eastAsia="Arial" w:hAnsi="Arial" w:cs="Arial"/>
                <w:bCs/>
                <w:spacing w:val="-1"/>
                <w:sz w:val="24"/>
                <w:szCs w:val="24"/>
              </w:rPr>
            </w:pPr>
          </w:p>
          <w:p w14:paraId="7F6D4BD6" w14:textId="77777777" w:rsidR="00443B44" w:rsidRPr="002B00CC" w:rsidRDefault="00443B44" w:rsidP="009C190C">
            <w:pPr>
              <w:rPr>
                <w:rFonts w:ascii="Arial" w:eastAsia="Arial" w:hAnsi="Arial" w:cs="Arial"/>
                <w:b/>
                <w:bCs/>
                <w:color w:val="FF0000"/>
                <w:spacing w:val="-1"/>
                <w:sz w:val="24"/>
                <w:szCs w:val="24"/>
              </w:rPr>
            </w:pPr>
            <w:r w:rsidRPr="002B00CC">
              <w:rPr>
                <w:rFonts w:ascii="Arial" w:hAnsi="Arial" w:cs="Arial"/>
                <w:noProof/>
                <w:sz w:val="24"/>
                <w:szCs w:val="24"/>
                <w:lang w:val="en-GB" w:eastAsia="en-GB"/>
                <w14:ligatures w14:val="standardContextual"/>
              </w:rPr>
              <w:drawing>
                <wp:inline distT="0" distB="0" distL="0" distR="0" wp14:anchorId="60E2B02F" wp14:editId="738DF0A2">
                  <wp:extent cx="4167252" cy="1800225"/>
                  <wp:effectExtent l="0" t="0" r="5080" b="0"/>
                  <wp:docPr id="2009187925" name="Picture 20091879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87925" name="Picture 2009187925" descr="A screenshot of a computer&#10;&#10;Description automatically generated"/>
                          <pic:cNvPicPr/>
                        </pic:nvPicPr>
                        <pic:blipFill rotWithShape="1">
                          <a:blip r:embed="rId31"/>
                          <a:srcRect l="56178" t="31418" r="7873" b="18899"/>
                          <a:stretch/>
                        </pic:blipFill>
                        <pic:spPr bwMode="auto">
                          <a:xfrm>
                            <a:off x="0" y="0"/>
                            <a:ext cx="4205186" cy="1816612"/>
                          </a:xfrm>
                          <a:prstGeom prst="rect">
                            <a:avLst/>
                          </a:prstGeom>
                          <a:ln>
                            <a:noFill/>
                          </a:ln>
                          <a:extLst>
                            <a:ext uri="{53640926-AAD7-44D8-BBD7-CCE9431645EC}">
                              <a14:shadowObscured xmlns:a14="http://schemas.microsoft.com/office/drawing/2010/main"/>
                            </a:ext>
                          </a:extLst>
                        </pic:spPr>
                      </pic:pic>
                    </a:graphicData>
                  </a:graphic>
                </wp:inline>
              </w:drawing>
            </w:r>
          </w:p>
        </w:tc>
      </w:tr>
      <w:tr w:rsidR="00443B44" w:rsidRPr="002B00CC" w14:paraId="456A9FD1" w14:textId="77777777" w:rsidTr="007105F1">
        <w:trPr>
          <w:jc w:val="center"/>
        </w:trPr>
        <w:tc>
          <w:tcPr>
            <w:tcW w:w="2978" w:type="dxa"/>
          </w:tcPr>
          <w:p w14:paraId="5AC142A1" w14:textId="77777777" w:rsidR="00443B44" w:rsidRPr="002B00CC" w:rsidRDefault="00443B44"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4325FD3E" w14:textId="77777777" w:rsidR="00443B44" w:rsidRPr="002B00CC" w:rsidRDefault="00443B44"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6578" w:type="dxa"/>
          </w:tcPr>
          <w:p w14:paraId="23711CCD" w14:textId="3625D104" w:rsidR="00443B44" w:rsidRPr="002B00CC" w:rsidRDefault="00457454" w:rsidP="009C190C">
            <w:pPr>
              <w:spacing w:line="240" w:lineRule="exact"/>
              <w:ind w:left="72"/>
              <w:rPr>
                <w:rFonts w:ascii="Arial" w:eastAsia="Arial" w:hAnsi="Arial" w:cs="Arial"/>
                <w:color w:val="000000"/>
                <w:sz w:val="24"/>
                <w:szCs w:val="24"/>
              </w:rPr>
            </w:pPr>
            <w:hyperlink r:id="rId32" w:history="1">
              <w:r w:rsidRPr="002B00CC">
                <w:rPr>
                  <w:rStyle w:val="Hyperlink"/>
                  <w:rFonts w:ascii="Arial" w:eastAsia="Arial" w:hAnsi="Arial" w:cs="Arial"/>
                  <w:sz w:val="24"/>
                  <w:szCs w:val="24"/>
                </w:rPr>
                <w:t>https://kss.hee.nhs.uk/kss-foundation/trust-information-pages/dartford-and-gravesham-prospectus/</w:t>
              </w:r>
            </w:hyperlink>
          </w:p>
        </w:tc>
      </w:tr>
    </w:tbl>
    <w:p w14:paraId="2681E95F" w14:textId="77777777" w:rsidR="00443B44" w:rsidRPr="002B00CC" w:rsidRDefault="00443B44"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3C0002E8" w14:textId="51E3E2EC" w:rsidR="00443B44" w:rsidRPr="002B00CC" w:rsidRDefault="00443B44" w:rsidP="009C190C">
      <w:pPr>
        <w:spacing w:line="259" w:lineRule="auto"/>
        <w:rPr>
          <w:rFonts w:ascii="Arial" w:hAnsi="Arial" w:cs="Arial"/>
          <w:sz w:val="24"/>
          <w:szCs w:val="24"/>
        </w:rPr>
      </w:pPr>
      <w:r w:rsidRPr="002B00CC">
        <w:rPr>
          <w:rFonts w:ascii="Arial" w:hAnsi="Arial" w:cs="Arial"/>
          <w:sz w:val="24"/>
          <w:szCs w:val="24"/>
        </w:rPr>
        <w:br w:type="page"/>
      </w:r>
    </w:p>
    <w:p w14:paraId="4D3286CE" w14:textId="6891D4BB" w:rsidR="003932A6" w:rsidRPr="002B00CC" w:rsidRDefault="003932A6" w:rsidP="009C190C">
      <w:pPr>
        <w:rPr>
          <w:rFonts w:ascii="Arial" w:hAnsi="Arial" w:cs="Arial"/>
          <w:w w:val="105"/>
          <w:sz w:val="24"/>
          <w:szCs w:val="24"/>
        </w:rPr>
      </w:pPr>
    </w:p>
    <w:tbl>
      <w:tblPr>
        <w:tblStyle w:val="TableGrid"/>
        <w:tblW w:w="9556" w:type="dxa"/>
        <w:jc w:val="center"/>
        <w:tblLayout w:type="fixed"/>
        <w:tblCellMar>
          <w:left w:w="0" w:type="dxa"/>
          <w:right w:w="0" w:type="dxa"/>
        </w:tblCellMar>
        <w:tblLook w:val="0000" w:firstRow="0" w:lastRow="0" w:firstColumn="0" w:lastColumn="0" w:noHBand="0" w:noVBand="0"/>
      </w:tblPr>
      <w:tblGrid>
        <w:gridCol w:w="2978"/>
        <w:gridCol w:w="6578"/>
      </w:tblGrid>
      <w:tr w:rsidR="003932A6" w:rsidRPr="002B00CC" w14:paraId="5989935B" w14:textId="77777777" w:rsidTr="007105F1">
        <w:trPr>
          <w:jc w:val="center"/>
        </w:trPr>
        <w:tc>
          <w:tcPr>
            <w:tcW w:w="2978" w:type="dxa"/>
          </w:tcPr>
          <w:p w14:paraId="266A78BC" w14:textId="77777777" w:rsidR="003932A6" w:rsidRPr="002B00CC" w:rsidRDefault="003932A6" w:rsidP="009C190C">
            <w:pPr>
              <w:rPr>
                <w:rFonts w:ascii="Arial" w:hAnsi="Arial" w:cs="Arial"/>
                <w:b/>
                <w:bCs/>
                <w:sz w:val="24"/>
                <w:szCs w:val="24"/>
              </w:rPr>
            </w:pPr>
            <w:r w:rsidRPr="002B00CC">
              <w:rPr>
                <w:rFonts w:ascii="Arial" w:hAnsi="Arial" w:cs="Arial"/>
                <w:b/>
                <w:bCs/>
                <w:sz w:val="24"/>
                <w:szCs w:val="24"/>
              </w:rPr>
              <w:t>Specialty</w:t>
            </w:r>
          </w:p>
        </w:tc>
        <w:tc>
          <w:tcPr>
            <w:tcW w:w="6578" w:type="dxa"/>
          </w:tcPr>
          <w:p w14:paraId="5DA68D5A" w14:textId="77777777" w:rsidR="003932A6" w:rsidRPr="002B00CC" w:rsidRDefault="003932A6" w:rsidP="009C190C">
            <w:pPr>
              <w:pStyle w:val="Specialty"/>
            </w:pPr>
            <w:bookmarkStart w:id="38" w:name="_Toc160689271"/>
            <w:bookmarkStart w:id="39" w:name="_Toc185406551"/>
            <w:r w:rsidRPr="002B00CC">
              <w:t>Clinical Radiology</w:t>
            </w:r>
            <w:bookmarkEnd w:id="38"/>
            <w:bookmarkEnd w:id="39"/>
          </w:p>
        </w:tc>
      </w:tr>
      <w:tr w:rsidR="003932A6" w:rsidRPr="002B00CC" w14:paraId="701F0B9D" w14:textId="77777777" w:rsidTr="007105F1">
        <w:trPr>
          <w:jc w:val="center"/>
        </w:trPr>
        <w:tc>
          <w:tcPr>
            <w:tcW w:w="2978" w:type="dxa"/>
          </w:tcPr>
          <w:p w14:paraId="0DE6E5D9" w14:textId="77777777" w:rsidR="003932A6" w:rsidRPr="002B00CC" w:rsidRDefault="003932A6" w:rsidP="009C190C">
            <w:pPr>
              <w:rPr>
                <w:rFonts w:ascii="Arial" w:hAnsi="Arial" w:cs="Arial"/>
                <w:b/>
                <w:bCs/>
                <w:sz w:val="24"/>
                <w:szCs w:val="24"/>
              </w:rPr>
            </w:pPr>
            <w:r w:rsidRPr="002B00CC">
              <w:rPr>
                <w:rFonts w:ascii="Arial" w:hAnsi="Arial" w:cs="Arial"/>
                <w:b/>
                <w:bCs/>
                <w:sz w:val="24"/>
                <w:szCs w:val="24"/>
              </w:rPr>
              <w:t>Grade</w:t>
            </w:r>
          </w:p>
        </w:tc>
        <w:tc>
          <w:tcPr>
            <w:tcW w:w="6578" w:type="dxa"/>
          </w:tcPr>
          <w:p w14:paraId="6E0C7CDD" w14:textId="77777777" w:rsidR="003932A6" w:rsidRPr="002B00CC" w:rsidRDefault="003932A6"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3932A6" w:rsidRPr="002B00CC" w14:paraId="6079EE56" w14:textId="77777777" w:rsidTr="007105F1">
        <w:trPr>
          <w:jc w:val="center"/>
        </w:trPr>
        <w:tc>
          <w:tcPr>
            <w:tcW w:w="2978" w:type="dxa"/>
          </w:tcPr>
          <w:p w14:paraId="720D8470" w14:textId="77777777" w:rsidR="003932A6" w:rsidRPr="002B00CC" w:rsidRDefault="003932A6" w:rsidP="009C190C">
            <w:pPr>
              <w:rPr>
                <w:rFonts w:ascii="Arial" w:hAnsi="Arial" w:cs="Arial"/>
                <w:b/>
                <w:bCs/>
                <w:sz w:val="24"/>
                <w:szCs w:val="24"/>
              </w:rPr>
            </w:pPr>
            <w:r w:rsidRPr="002B00CC">
              <w:rPr>
                <w:rFonts w:ascii="Arial" w:hAnsi="Arial" w:cs="Arial"/>
                <w:b/>
                <w:bCs/>
                <w:sz w:val="24"/>
                <w:szCs w:val="24"/>
              </w:rPr>
              <w:t>Trust</w:t>
            </w:r>
          </w:p>
        </w:tc>
        <w:tc>
          <w:tcPr>
            <w:tcW w:w="6578" w:type="dxa"/>
          </w:tcPr>
          <w:p w14:paraId="0B9EA704" w14:textId="77777777" w:rsidR="003932A6" w:rsidRPr="002B00CC" w:rsidRDefault="003932A6"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3932A6" w:rsidRPr="002B00CC" w14:paraId="7EFBD050" w14:textId="77777777" w:rsidTr="007105F1">
        <w:trPr>
          <w:jc w:val="center"/>
        </w:trPr>
        <w:tc>
          <w:tcPr>
            <w:tcW w:w="2978" w:type="dxa"/>
          </w:tcPr>
          <w:p w14:paraId="40B947B0" w14:textId="77777777" w:rsidR="003932A6" w:rsidRPr="002B00CC" w:rsidRDefault="003932A6" w:rsidP="009C190C">
            <w:pPr>
              <w:rPr>
                <w:rFonts w:ascii="Arial" w:hAnsi="Arial" w:cs="Arial"/>
                <w:b/>
                <w:bCs/>
                <w:sz w:val="24"/>
                <w:szCs w:val="24"/>
              </w:rPr>
            </w:pPr>
            <w:r w:rsidRPr="002B00CC">
              <w:rPr>
                <w:rFonts w:ascii="Arial" w:hAnsi="Arial" w:cs="Arial"/>
                <w:b/>
                <w:bCs/>
                <w:sz w:val="24"/>
                <w:szCs w:val="24"/>
              </w:rPr>
              <w:t xml:space="preserve">Site name and address </w:t>
            </w:r>
          </w:p>
          <w:p w14:paraId="1EFFFABD" w14:textId="77777777" w:rsidR="003932A6" w:rsidRPr="002B00CC" w:rsidRDefault="003932A6"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6578" w:type="dxa"/>
          </w:tcPr>
          <w:p w14:paraId="5D42E94B" w14:textId="77777777" w:rsidR="003932A6" w:rsidRPr="002B00CC" w:rsidRDefault="003932A6"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Dartford</w:t>
            </w:r>
            <w:r w:rsidRPr="002B00CC">
              <w:rPr>
                <w:rFonts w:ascii="Arial" w:eastAsia="Arial" w:hAnsi="Arial" w:cs="Arial"/>
                <w:bCs/>
                <w:color w:val="000000"/>
                <w:sz w:val="24"/>
                <w:szCs w:val="24"/>
              </w:rPr>
              <w:br/>
              <w:t>Kent, DA2 8DA</w:t>
            </w:r>
          </w:p>
          <w:p w14:paraId="6AFCCAC5" w14:textId="77777777" w:rsidR="003932A6" w:rsidRPr="002B00CC" w:rsidRDefault="003932A6" w:rsidP="009C190C">
            <w:pPr>
              <w:spacing w:line="254" w:lineRule="exact"/>
              <w:ind w:left="105"/>
              <w:textAlignment w:val="baseline"/>
              <w:rPr>
                <w:rFonts w:ascii="Arial" w:eastAsia="Arial" w:hAnsi="Arial" w:cs="Arial"/>
                <w:bCs/>
                <w:color w:val="000000"/>
                <w:sz w:val="24"/>
                <w:szCs w:val="24"/>
              </w:rPr>
            </w:pPr>
          </w:p>
        </w:tc>
      </w:tr>
      <w:tr w:rsidR="003932A6" w:rsidRPr="002B00CC" w14:paraId="35CB4EA3" w14:textId="77777777" w:rsidTr="007105F1">
        <w:trPr>
          <w:jc w:val="center"/>
        </w:trPr>
        <w:tc>
          <w:tcPr>
            <w:tcW w:w="2978" w:type="dxa"/>
          </w:tcPr>
          <w:p w14:paraId="1D738ADF" w14:textId="77777777" w:rsidR="003932A6" w:rsidRPr="002B00CC" w:rsidRDefault="003932A6"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6578" w:type="dxa"/>
          </w:tcPr>
          <w:p w14:paraId="74A33F96" w14:textId="15B41E8D" w:rsidR="003932A6" w:rsidRPr="002B00CC" w:rsidRDefault="003932A6" w:rsidP="009C190C">
            <w:pPr>
              <w:spacing w:line="254" w:lineRule="exact"/>
              <w:ind w:left="105"/>
              <w:textAlignment w:val="baseline"/>
              <w:rPr>
                <w:rFonts w:ascii="Arial" w:eastAsia="Arial" w:hAnsi="Arial" w:cs="Arial"/>
                <w:b/>
                <w:bCs/>
                <w:color w:val="000000"/>
                <w:sz w:val="24"/>
                <w:szCs w:val="24"/>
              </w:rPr>
            </w:pPr>
            <w:r w:rsidRPr="002B00CC">
              <w:rPr>
                <w:rFonts w:ascii="Arial" w:hAnsi="Arial" w:cs="Arial"/>
                <w:bCs/>
                <w:color w:val="000000"/>
                <w:sz w:val="24"/>
                <w:szCs w:val="24"/>
              </w:rPr>
              <w:t xml:space="preserve">Dartford and Gravesham NHS Trust is based at Darent Valley Hospital.  It offers a comprehensive range of acute hospital based services to around </w:t>
            </w:r>
            <w:r w:rsidR="00A60356" w:rsidRPr="002B00CC">
              <w:rPr>
                <w:rFonts w:ascii="Arial" w:hAnsi="Arial" w:cs="Arial"/>
                <w:bCs/>
                <w:color w:val="000000"/>
                <w:sz w:val="24"/>
                <w:szCs w:val="24"/>
              </w:rPr>
              <w:t>500,000</w:t>
            </w:r>
            <w:r w:rsidRPr="002B00CC">
              <w:rPr>
                <w:rFonts w:ascii="Arial" w:hAnsi="Arial" w:cs="Arial"/>
                <w:bCs/>
                <w:color w:val="000000"/>
                <w:sz w:val="24"/>
                <w:szCs w:val="24"/>
              </w:rPr>
              <w:t xml:space="preserve"> people in North Kent and South East London.  The hospital opened in September 2000 and now has </w:t>
            </w:r>
            <w:r w:rsidR="00B34503" w:rsidRPr="002B00CC">
              <w:rPr>
                <w:rFonts w:ascii="Arial" w:hAnsi="Arial" w:cs="Arial"/>
                <w:bCs/>
                <w:color w:val="000000"/>
                <w:sz w:val="24"/>
                <w:szCs w:val="24"/>
              </w:rPr>
              <w:t>463</w:t>
            </w:r>
            <w:r w:rsidRPr="002B00CC">
              <w:rPr>
                <w:rFonts w:ascii="Arial" w:hAnsi="Arial" w:cs="Arial"/>
                <w:bCs/>
                <w:color w:val="000000"/>
                <w:sz w:val="24"/>
                <w:szCs w:val="24"/>
              </w:rPr>
              <w:t xml:space="preserve"> inpatient beds.</w:t>
            </w:r>
            <w:r w:rsidRPr="002B00CC">
              <w:rPr>
                <w:rFonts w:ascii="Arial" w:hAnsi="Arial" w:cs="Arial"/>
                <w:bCs/>
                <w:color w:val="000000"/>
                <w:sz w:val="24"/>
                <w:szCs w:val="24"/>
              </w:rPr>
              <w:br/>
            </w:r>
            <w:r w:rsidRPr="002B00CC">
              <w:rPr>
                <w:rFonts w:ascii="Arial" w:hAnsi="Arial" w:cs="Arial"/>
                <w:bCs/>
                <w:color w:val="000000"/>
                <w:sz w:val="24"/>
                <w:szCs w:val="24"/>
              </w:rPr>
              <w:br/>
              <w:t xml:space="preserve">The Trust provides some services at Queen Mary’s Hospital, Sidcup and partners with tertiary Trusts: GSTT, KCH and NHNN. </w:t>
            </w:r>
            <w:r w:rsidR="006E1C43" w:rsidRPr="002B00CC">
              <w:rPr>
                <w:rFonts w:ascii="Arial" w:hAnsi="Arial" w:cs="Arial"/>
                <w:bCs/>
                <w:color w:val="000000"/>
                <w:sz w:val="24"/>
                <w:szCs w:val="24"/>
              </w:rPr>
              <w:t>Foundation doctor</w:t>
            </w:r>
            <w:r w:rsidRPr="002B00CC">
              <w:rPr>
                <w:rFonts w:ascii="Arial" w:hAnsi="Arial" w:cs="Arial"/>
                <w:bCs/>
                <w:color w:val="000000"/>
                <w:sz w:val="24"/>
                <w:szCs w:val="24"/>
              </w:rPr>
              <w:t>s will be based at Darent Valley Hospital.</w:t>
            </w:r>
            <w:r w:rsidRPr="002B00CC">
              <w:rPr>
                <w:rFonts w:ascii="Arial" w:hAnsi="Arial" w:cs="Arial"/>
                <w:bCs/>
                <w:color w:val="000000"/>
                <w:sz w:val="24"/>
                <w:szCs w:val="24"/>
              </w:rPr>
              <w:br/>
            </w:r>
            <w:r w:rsidRPr="002B00CC">
              <w:rPr>
                <w:rFonts w:ascii="Arial" w:hAnsi="Arial" w:cs="Arial"/>
                <w:bCs/>
                <w:color w:val="000000"/>
                <w:sz w:val="24"/>
                <w:szCs w:val="24"/>
              </w:rPr>
              <w:br/>
            </w:r>
            <w:r w:rsidRPr="002B00CC">
              <w:rPr>
                <w:rFonts w:ascii="Arial" w:eastAsia="Arial" w:hAnsi="Arial" w:cs="Arial"/>
                <w:bCs/>
                <w:color w:val="000000"/>
                <w:sz w:val="24"/>
                <w:szCs w:val="24"/>
              </w:rPr>
              <w:t>The Department of Radiology provides most services over two sites – Darent Valley Hospital, Dartford and Queen Mary’s Hospital, Sidcup.  There are X-ray services at smaller community hospitals based in Erith and Gravesend.  We have a full complement of imaging modalities, including Plain Film Imaging, Fluoroscopy, Interventional (predominantly non-vascular), Computed Tomography, Magnetic Resonance Imaging and SPECT-CT Imaging. PET-CT services are provided by Alliance Medical based at Maidstone Hospital but is reported internally.</w:t>
            </w:r>
            <w:r w:rsidRPr="002B00CC">
              <w:rPr>
                <w:rFonts w:ascii="Arial" w:eastAsia="Arial" w:hAnsi="Arial" w:cs="Arial"/>
                <w:bCs/>
                <w:color w:val="000000"/>
                <w:sz w:val="24"/>
                <w:szCs w:val="24"/>
              </w:rPr>
              <w:br/>
            </w:r>
            <w:r w:rsidRPr="002B00CC">
              <w:rPr>
                <w:rFonts w:ascii="Arial" w:eastAsia="Arial" w:hAnsi="Arial" w:cs="Arial"/>
                <w:bCs/>
                <w:color w:val="000000"/>
                <w:sz w:val="24"/>
                <w:szCs w:val="24"/>
              </w:rPr>
              <w:br/>
              <w:t xml:space="preserve">During your placement there will be ample opportunities for hands on training and learning.  </w:t>
            </w:r>
            <w:r w:rsidR="006E1C43" w:rsidRPr="002B00CC">
              <w:rPr>
                <w:rFonts w:ascii="Arial" w:eastAsia="Arial" w:hAnsi="Arial" w:cs="Arial"/>
                <w:bCs/>
                <w:color w:val="000000"/>
                <w:sz w:val="24"/>
                <w:szCs w:val="24"/>
              </w:rPr>
              <w:t>Foundation doctors</w:t>
            </w:r>
            <w:r w:rsidRPr="002B00CC">
              <w:rPr>
                <w:rFonts w:ascii="Arial" w:eastAsia="Arial" w:hAnsi="Arial" w:cs="Arial"/>
                <w:bCs/>
                <w:color w:val="000000"/>
                <w:sz w:val="24"/>
                <w:szCs w:val="24"/>
              </w:rPr>
              <w:t xml:space="preserve"> will be encouraged to perform Audits and attend Learning from Discrepancy meetings and various MDTs. All work will be within a well-supported and supervised environment.</w:t>
            </w:r>
            <w:r w:rsidRPr="002B00CC">
              <w:rPr>
                <w:rFonts w:ascii="Arial" w:eastAsia="Arial" w:hAnsi="Arial" w:cs="Arial"/>
                <w:bCs/>
                <w:color w:val="000000"/>
                <w:sz w:val="24"/>
                <w:szCs w:val="24"/>
              </w:rPr>
              <w:br/>
            </w:r>
            <w:r w:rsidRPr="002B00CC">
              <w:rPr>
                <w:rFonts w:ascii="Arial" w:eastAsia="Arial" w:hAnsi="Arial" w:cs="Arial"/>
                <w:bCs/>
                <w:color w:val="000000"/>
                <w:sz w:val="24"/>
                <w:szCs w:val="24"/>
              </w:rPr>
              <w:br/>
              <w:t xml:space="preserve">Radiology teaching is embedded in Clinical Departments, Grand Rounds and Trust Governance and Audit days.  Each of the main clinical departments has a linked Consultant Radiologist. </w:t>
            </w:r>
          </w:p>
        </w:tc>
      </w:tr>
      <w:tr w:rsidR="003932A6" w:rsidRPr="002B00CC" w14:paraId="06E2C0A7" w14:textId="77777777" w:rsidTr="007105F1">
        <w:trPr>
          <w:jc w:val="center"/>
        </w:trPr>
        <w:tc>
          <w:tcPr>
            <w:tcW w:w="2978" w:type="dxa"/>
          </w:tcPr>
          <w:p w14:paraId="5394817B" w14:textId="77777777" w:rsidR="003932A6" w:rsidRPr="002B00CC" w:rsidRDefault="003932A6"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6578" w:type="dxa"/>
          </w:tcPr>
          <w:p w14:paraId="0338235B" w14:textId="77777777" w:rsidR="003932A6" w:rsidRPr="002B00CC" w:rsidRDefault="003932A6" w:rsidP="009C190C">
            <w:pPr>
              <w:pStyle w:val="TableParagraph"/>
              <w:numPr>
                <w:ilvl w:val="0"/>
                <w:numId w:val="5"/>
              </w:numPr>
              <w:spacing w:line="276" w:lineRule="auto"/>
              <w:ind w:right="181"/>
              <w:rPr>
                <w:sz w:val="24"/>
                <w:szCs w:val="24"/>
              </w:rPr>
            </w:pPr>
            <w:r w:rsidRPr="002B00CC">
              <w:rPr>
                <w:sz w:val="24"/>
                <w:szCs w:val="24"/>
              </w:rPr>
              <w:t>Prepping patients</w:t>
            </w:r>
          </w:p>
          <w:p w14:paraId="1BB0FB1B" w14:textId="77777777" w:rsidR="003932A6" w:rsidRPr="002B00CC" w:rsidRDefault="003932A6" w:rsidP="009C190C">
            <w:pPr>
              <w:pStyle w:val="TableParagraph"/>
              <w:numPr>
                <w:ilvl w:val="0"/>
                <w:numId w:val="5"/>
              </w:numPr>
              <w:spacing w:line="276" w:lineRule="auto"/>
              <w:ind w:right="181"/>
              <w:rPr>
                <w:sz w:val="24"/>
                <w:szCs w:val="24"/>
              </w:rPr>
            </w:pPr>
            <w:r w:rsidRPr="002B00CC">
              <w:rPr>
                <w:sz w:val="24"/>
                <w:szCs w:val="24"/>
              </w:rPr>
              <w:t>Gaining consent</w:t>
            </w:r>
          </w:p>
          <w:p w14:paraId="6F9DF241" w14:textId="77777777" w:rsidR="003932A6" w:rsidRPr="002B00CC" w:rsidRDefault="003932A6" w:rsidP="009C190C">
            <w:pPr>
              <w:pStyle w:val="TableParagraph"/>
              <w:numPr>
                <w:ilvl w:val="0"/>
                <w:numId w:val="5"/>
              </w:numPr>
              <w:spacing w:line="276" w:lineRule="auto"/>
              <w:ind w:right="181"/>
              <w:rPr>
                <w:sz w:val="24"/>
                <w:szCs w:val="24"/>
              </w:rPr>
            </w:pPr>
            <w:r w:rsidRPr="002B00CC">
              <w:rPr>
                <w:sz w:val="24"/>
                <w:szCs w:val="24"/>
              </w:rPr>
              <w:t>Participation in interventional radiology procedures</w:t>
            </w:r>
          </w:p>
          <w:p w14:paraId="1963A858" w14:textId="77777777" w:rsidR="003932A6" w:rsidRPr="002B00CC" w:rsidRDefault="003932A6" w:rsidP="009C190C">
            <w:pPr>
              <w:pStyle w:val="TableParagraph"/>
              <w:numPr>
                <w:ilvl w:val="0"/>
                <w:numId w:val="5"/>
              </w:numPr>
              <w:spacing w:line="276" w:lineRule="auto"/>
              <w:ind w:right="181"/>
              <w:rPr>
                <w:sz w:val="24"/>
                <w:szCs w:val="24"/>
              </w:rPr>
            </w:pPr>
            <w:r w:rsidRPr="002B00CC">
              <w:rPr>
                <w:sz w:val="24"/>
                <w:szCs w:val="24"/>
              </w:rPr>
              <w:t>Radiology interpretation and procedural skills.</w:t>
            </w:r>
          </w:p>
          <w:p w14:paraId="1F3DEDD8" w14:textId="77777777" w:rsidR="003932A6" w:rsidRPr="002B00CC" w:rsidRDefault="003932A6" w:rsidP="009C190C">
            <w:pPr>
              <w:pStyle w:val="TableParagraph"/>
              <w:numPr>
                <w:ilvl w:val="0"/>
                <w:numId w:val="5"/>
              </w:numPr>
              <w:spacing w:line="276" w:lineRule="auto"/>
              <w:ind w:right="181"/>
              <w:rPr>
                <w:sz w:val="24"/>
                <w:szCs w:val="24"/>
              </w:rPr>
            </w:pPr>
            <w:r w:rsidRPr="002B00CC">
              <w:rPr>
                <w:sz w:val="24"/>
                <w:szCs w:val="24"/>
              </w:rPr>
              <w:t xml:space="preserve">Report writing </w:t>
            </w:r>
          </w:p>
          <w:p w14:paraId="14FDAB53" w14:textId="2D00E6EC" w:rsidR="003932A6" w:rsidRPr="002B00CC" w:rsidRDefault="003932A6" w:rsidP="00A60356">
            <w:pPr>
              <w:pStyle w:val="TableParagraph"/>
              <w:numPr>
                <w:ilvl w:val="0"/>
                <w:numId w:val="6"/>
              </w:numPr>
              <w:spacing w:line="276" w:lineRule="auto"/>
              <w:ind w:right="181"/>
              <w:rPr>
                <w:sz w:val="24"/>
                <w:szCs w:val="24"/>
              </w:rPr>
            </w:pPr>
            <w:r w:rsidRPr="002B00CC">
              <w:rPr>
                <w:sz w:val="24"/>
                <w:szCs w:val="24"/>
              </w:rPr>
              <w:t xml:space="preserve">Rich learning scope from MDT </w:t>
            </w:r>
          </w:p>
          <w:p w14:paraId="62A2494B" w14:textId="77777777" w:rsidR="003932A6" w:rsidRPr="002B00CC" w:rsidRDefault="003932A6" w:rsidP="009C190C">
            <w:pPr>
              <w:spacing w:line="254" w:lineRule="exact"/>
              <w:ind w:left="105"/>
              <w:rPr>
                <w:rFonts w:ascii="Arial" w:hAnsi="Arial" w:cs="Arial"/>
                <w:b/>
                <w:bCs/>
                <w:color w:val="000000" w:themeColor="text1"/>
                <w:sz w:val="24"/>
                <w:szCs w:val="24"/>
              </w:rPr>
            </w:pPr>
          </w:p>
        </w:tc>
      </w:tr>
      <w:tr w:rsidR="003932A6" w:rsidRPr="002B00CC" w14:paraId="2C7D22BB" w14:textId="77777777" w:rsidTr="007105F1">
        <w:trPr>
          <w:jc w:val="center"/>
        </w:trPr>
        <w:tc>
          <w:tcPr>
            <w:tcW w:w="2978" w:type="dxa"/>
          </w:tcPr>
          <w:p w14:paraId="44058A8E" w14:textId="77777777" w:rsidR="003932A6" w:rsidRPr="002B00CC" w:rsidRDefault="003932A6" w:rsidP="009C190C">
            <w:pPr>
              <w:rPr>
                <w:rFonts w:ascii="Arial" w:hAnsi="Arial" w:cs="Arial"/>
                <w:b/>
                <w:bCs/>
                <w:sz w:val="24"/>
                <w:szCs w:val="24"/>
              </w:rPr>
            </w:pPr>
            <w:r w:rsidRPr="002B00CC">
              <w:rPr>
                <w:rFonts w:ascii="Arial" w:hAnsi="Arial" w:cs="Arial"/>
                <w:b/>
                <w:bCs/>
                <w:sz w:val="24"/>
                <w:szCs w:val="24"/>
              </w:rPr>
              <w:t xml:space="preserve">Clinical Supervisor(s) </w:t>
            </w:r>
          </w:p>
          <w:p w14:paraId="23A132CB" w14:textId="77777777" w:rsidR="003932A6" w:rsidRPr="002B00CC" w:rsidRDefault="003932A6" w:rsidP="009C190C">
            <w:pPr>
              <w:rPr>
                <w:rFonts w:ascii="Arial" w:hAnsi="Arial" w:cs="Arial"/>
                <w:i/>
                <w:iCs/>
                <w:sz w:val="24"/>
                <w:szCs w:val="24"/>
              </w:rPr>
            </w:pPr>
            <w:r w:rsidRPr="002B00CC">
              <w:rPr>
                <w:rFonts w:ascii="Arial" w:hAnsi="Arial" w:cs="Arial"/>
                <w:i/>
                <w:iCs/>
                <w:sz w:val="24"/>
                <w:szCs w:val="24"/>
              </w:rPr>
              <w:t>This may be subject to change</w:t>
            </w:r>
          </w:p>
        </w:tc>
        <w:tc>
          <w:tcPr>
            <w:tcW w:w="6578" w:type="dxa"/>
          </w:tcPr>
          <w:p w14:paraId="179FE9A1" w14:textId="77777777" w:rsidR="003932A6" w:rsidRPr="002B00CC" w:rsidRDefault="003932A6"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 xml:space="preserve">Your Educational Supervisor is responsible for overseeing your training and making sure that you are making the necessary clinical and educational progress. The Clinical Supervisor is responsible for your progress within each </w:t>
            </w:r>
            <w:r w:rsidRPr="002B00CC">
              <w:rPr>
                <w:rFonts w:ascii="Arial" w:eastAsia="Arial" w:hAnsi="Arial" w:cs="Arial"/>
                <w:color w:val="000000"/>
                <w:sz w:val="24"/>
                <w:szCs w:val="24"/>
              </w:rPr>
              <w:lastRenderedPageBreak/>
              <w:t>placement and for your day-to-day clinical progress. You should have regular feedback from your Clinical Supervisor.</w:t>
            </w:r>
          </w:p>
          <w:p w14:paraId="7A265AFA" w14:textId="1BD36394" w:rsidR="00A60356" w:rsidRPr="002B00CC" w:rsidRDefault="00A60356" w:rsidP="009C190C">
            <w:pPr>
              <w:spacing w:line="254" w:lineRule="exact"/>
              <w:ind w:left="105"/>
              <w:textAlignment w:val="baseline"/>
              <w:rPr>
                <w:rFonts w:ascii="Arial" w:eastAsia="Arial" w:hAnsi="Arial" w:cs="Arial"/>
                <w:color w:val="000000"/>
                <w:sz w:val="24"/>
                <w:szCs w:val="24"/>
              </w:rPr>
            </w:pPr>
          </w:p>
        </w:tc>
      </w:tr>
      <w:tr w:rsidR="003932A6" w:rsidRPr="002B00CC" w14:paraId="24823ACA" w14:textId="77777777" w:rsidTr="007105F1">
        <w:trPr>
          <w:jc w:val="center"/>
        </w:trPr>
        <w:tc>
          <w:tcPr>
            <w:tcW w:w="2978" w:type="dxa"/>
          </w:tcPr>
          <w:p w14:paraId="57AA27CA" w14:textId="1BF9E86D" w:rsidR="003932A6" w:rsidRPr="002B00CC" w:rsidRDefault="003932A6"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w:t>
            </w:r>
            <w:r w:rsidR="004161BE" w:rsidRPr="002B00CC">
              <w:rPr>
                <w:rFonts w:ascii="Arial" w:hAnsi="Arial" w:cs="Arial"/>
                <w:sz w:val="24"/>
                <w:szCs w:val="24"/>
              </w:rPr>
              <w:t>e.g.</w:t>
            </w:r>
            <w:r w:rsidRPr="002B00CC">
              <w:rPr>
                <w:rFonts w:ascii="Arial" w:hAnsi="Arial" w:cs="Arial"/>
                <w:sz w:val="24"/>
                <w:szCs w:val="24"/>
              </w:rPr>
              <w:t xml:space="preserve"> ward rounds, clinics, theatre</w:t>
            </w:r>
          </w:p>
        </w:tc>
        <w:tc>
          <w:tcPr>
            <w:tcW w:w="6578" w:type="dxa"/>
          </w:tcPr>
          <w:p w14:paraId="35C551A4" w14:textId="77777777" w:rsidR="003932A6" w:rsidRPr="002B00CC" w:rsidRDefault="003932A6" w:rsidP="009C190C">
            <w:pPr>
              <w:pStyle w:val="Default"/>
              <w:ind w:left="138"/>
              <w:jc w:val="both"/>
              <w:rPr>
                <w:rFonts w:eastAsia="Arial"/>
                <w:bCs/>
                <w:color w:val="000000" w:themeColor="text1"/>
                <w:spacing w:val="-1"/>
              </w:rPr>
            </w:pPr>
            <w:r w:rsidRPr="002B00CC">
              <w:rPr>
                <w:rFonts w:eastAsia="Arial"/>
                <w:bCs/>
                <w:color w:val="000000" w:themeColor="text1"/>
                <w:spacing w:val="-1"/>
              </w:rPr>
              <w:t xml:space="preserve">Your contract is a full-time contract for 40 hours, working 09:00 – 17:00, Monday to Friday. </w:t>
            </w:r>
          </w:p>
          <w:p w14:paraId="6DD9D193" w14:textId="77777777" w:rsidR="003932A6" w:rsidRPr="002B00CC" w:rsidRDefault="003932A6" w:rsidP="009C190C">
            <w:pPr>
              <w:pStyle w:val="Default"/>
              <w:ind w:left="138"/>
              <w:jc w:val="both"/>
              <w:rPr>
                <w:rFonts w:eastAsia="Arial"/>
                <w:bCs/>
                <w:color w:val="000000" w:themeColor="text1"/>
                <w:spacing w:val="-1"/>
              </w:rPr>
            </w:pPr>
          </w:p>
          <w:p w14:paraId="2D5E3266" w14:textId="77777777" w:rsidR="003932A6" w:rsidRPr="002B00CC" w:rsidRDefault="003932A6" w:rsidP="009C190C">
            <w:pPr>
              <w:pStyle w:val="Default"/>
              <w:ind w:left="138"/>
              <w:jc w:val="both"/>
              <w:rPr>
                <w:rFonts w:eastAsia="Arial"/>
                <w:bCs/>
                <w:color w:val="000000" w:themeColor="text1"/>
                <w:spacing w:val="-1"/>
              </w:rPr>
            </w:pPr>
            <w:r w:rsidRPr="002B00CC">
              <w:rPr>
                <w:rFonts w:eastAsia="Arial"/>
                <w:bCs/>
                <w:color w:val="000000" w:themeColor="text1"/>
                <w:spacing w:val="-1"/>
              </w:rPr>
              <w:t>No on-calls, weekends, evenings or Bank Holidays are included in your working week.</w:t>
            </w:r>
          </w:p>
          <w:p w14:paraId="5849DBCD" w14:textId="522D4288" w:rsidR="00A60356" w:rsidRPr="002B00CC" w:rsidRDefault="00A60356" w:rsidP="009C190C">
            <w:pPr>
              <w:pStyle w:val="Default"/>
              <w:ind w:left="138"/>
              <w:jc w:val="both"/>
              <w:rPr>
                <w:rFonts w:eastAsia="Arial"/>
                <w:bCs/>
                <w:color w:val="FF0000"/>
                <w:spacing w:val="-1"/>
              </w:rPr>
            </w:pPr>
          </w:p>
        </w:tc>
      </w:tr>
      <w:tr w:rsidR="003932A6" w:rsidRPr="002B00CC" w14:paraId="6996BA77" w14:textId="77777777" w:rsidTr="007105F1">
        <w:trPr>
          <w:jc w:val="center"/>
        </w:trPr>
        <w:tc>
          <w:tcPr>
            <w:tcW w:w="2978" w:type="dxa"/>
          </w:tcPr>
          <w:p w14:paraId="33161FC4" w14:textId="77777777" w:rsidR="003932A6" w:rsidRPr="002B00CC" w:rsidRDefault="003932A6"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72CD6782" w14:textId="77777777" w:rsidR="003932A6" w:rsidRPr="002B00CC" w:rsidRDefault="003932A6"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6578" w:type="dxa"/>
          </w:tcPr>
          <w:p w14:paraId="4D08E71A" w14:textId="269DCA07" w:rsidR="003932A6" w:rsidRPr="002B00CC" w:rsidRDefault="00457454" w:rsidP="009C190C">
            <w:pPr>
              <w:spacing w:line="240" w:lineRule="exact"/>
              <w:ind w:left="72"/>
              <w:rPr>
                <w:rFonts w:ascii="Arial" w:eastAsia="Arial" w:hAnsi="Arial" w:cs="Arial"/>
                <w:color w:val="000000"/>
                <w:sz w:val="24"/>
                <w:szCs w:val="24"/>
              </w:rPr>
            </w:pPr>
            <w:hyperlink r:id="rId33" w:history="1">
              <w:r w:rsidRPr="002B00CC">
                <w:rPr>
                  <w:rStyle w:val="Hyperlink"/>
                  <w:rFonts w:ascii="Arial" w:eastAsia="Arial" w:hAnsi="Arial" w:cs="Arial"/>
                  <w:sz w:val="24"/>
                  <w:szCs w:val="24"/>
                </w:rPr>
                <w:t>https://kss.hee.nhs.uk/kss-foundation/trust-information-pages/dartford-and-gravesham-prospectus/</w:t>
              </w:r>
            </w:hyperlink>
          </w:p>
        </w:tc>
      </w:tr>
    </w:tbl>
    <w:p w14:paraId="567C6842" w14:textId="77777777" w:rsidR="003932A6" w:rsidRPr="002B00CC" w:rsidRDefault="003932A6"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2E855B64" w14:textId="18936369" w:rsidR="003932A6" w:rsidRPr="002B00CC" w:rsidRDefault="003932A6" w:rsidP="009C190C">
      <w:pPr>
        <w:spacing w:line="259" w:lineRule="auto"/>
        <w:rPr>
          <w:rFonts w:ascii="Arial" w:hAnsi="Arial" w:cs="Arial"/>
          <w:sz w:val="24"/>
          <w:szCs w:val="24"/>
        </w:rPr>
      </w:pPr>
      <w:r w:rsidRPr="002B00CC">
        <w:rPr>
          <w:rFonts w:ascii="Arial" w:hAnsi="Arial" w:cs="Arial"/>
          <w:sz w:val="24"/>
          <w:szCs w:val="24"/>
        </w:rPr>
        <w:br w:type="page"/>
      </w:r>
    </w:p>
    <w:p w14:paraId="364A88BC" w14:textId="052A1011" w:rsidR="009A2C82" w:rsidRPr="002B00CC" w:rsidRDefault="009A2C82" w:rsidP="009C190C">
      <w:pPr>
        <w:rPr>
          <w:rFonts w:ascii="Arial" w:hAnsi="Arial" w:cs="Arial"/>
          <w:w w:val="105"/>
          <w:sz w:val="24"/>
          <w:szCs w:val="24"/>
        </w:rPr>
      </w:pPr>
    </w:p>
    <w:tbl>
      <w:tblPr>
        <w:tblStyle w:val="TableGrid"/>
        <w:tblW w:w="9556" w:type="dxa"/>
        <w:jc w:val="center"/>
        <w:tblLayout w:type="fixed"/>
        <w:tblCellMar>
          <w:left w:w="0" w:type="dxa"/>
          <w:right w:w="0" w:type="dxa"/>
        </w:tblCellMar>
        <w:tblLook w:val="0000" w:firstRow="0" w:lastRow="0" w:firstColumn="0" w:lastColumn="0" w:noHBand="0" w:noVBand="0"/>
      </w:tblPr>
      <w:tblGrid>
        <w:gridCol w:w="2978"/>
        <w:gridCol w:w="6578"/>
      </w:tblGrid>
      <w:tr w:rsidR="009A2C82" w:rsidRPr="002B00CC" w14:paraId="13F36C8D" w14:textId="77777777" w:rsidTr="007105F1">
        <w:trPr>
          <w:jc w:val="center"/>
        </w:trPr>
        <w:tc>
          <w:tcPr>
            <w:tcW w:w="2978" w:type="dxa"/>
          </w:tcPr>
          <w:p w14:paraId="646C5A21" w14:textId="77777777" w:rsidR="009A2C82" w:rsidRPr="002B00CC" w:rsidRDefault="009A2C82" w:rsidP="009C190C">
            <w:pPr>
              <w:rPr>
                <w:rFonts w:ascii="Arial" w:hAnsi="Arial" w:cs="Arial"/>
                <w:b/>
                <w:bCs/>
                <w:sz w:val="24"/>
                <w:szCs w:val="24"/>
              </w:rPr>
            </w:pPr>
            <w:r w:rsidRPr="002B00CC">
              <w:rPr>
                <w:rFonts w:ascii="Arial" w:hAnsi="Arial" w:cs="Arial"/>
                <w:b/>
                <w:bCs/>
                <w:sz w:val="24"/>
                <w:szCs w:val="24"/>
              </w:rPr>
              <w:t>Specialty</w:t>
            </w:r>
          </w:p>
        </w:tc>
        <w:tc>
          <w:tcPr>
            <w:tcW w:w="6578" w:type="dxa"/>
          </w:tcPr>
          <w:p w14:paraId="2BCA88EB" w14:textId="77777777" w:rsidR="009A2C82" w:rsidRPr="002B00CC" w:rsidRDefault="009A2C82" w:rsidP="009C190C">
            <w:pPr>
              <w:pStyle w:val="Specialty"/>
            </w:pPr>
            <w:bookmarkStart w:id="40" w:name="_Toc160689272"/>
            <w:bookmarkStart w:id="41" w:name="_Toc185406552"/>
            <w:r w:rsidRPr="002B00CC">
              <w:t>Emergency Medicine</w:t>
            </w:r>
            <w:bookmarkEnd w:id="40"/>
            <w:bookmarkEnd w:id="41"/>
          </w:p>
        </w:tc>
      </w:tr>
      <w:tr w:rsidR="009A2C82" w:rsidRPr="002B00CC" w14:paraId="32C1D763" w14:textId="77777777" w:rsidTr="007105F1">
        <w:trPr>
          <w:jc w:val="center"/>
        </w:trPr>
        <w:tc>
          <w:tcPr>
            <w:tcW w:w="2978" w:type="dxa"/>
          </w:tcPr>
          <w:p w14:paraId="7C981424" w14:textId="77777777" w:rsidR="009A2C82" w:rsidRPr="002B00CC" w:rsidRDefault="009A2C82" w:rsidP="009C190C">
            <w:pPr>
              <w:rPr>
                <w:rFonts w:ascii="Arial" w:hAnsi="Arial" w:cs="Arial"/>
                <w:b/>
                <w:bCs/>
                <w:sz w:val="24"/>
                <w:szCs w:val="24"/>
              </w:rPr>
            </w:pPr>
            <w:r w:rsidRPr="002B00CC">
              <w:rPr>
                <w:rFonts w:ascii="Arial" w:hAnsi="Arial" w:cs="Arial"/>
                <w:b/>
                <w:bCs/>
                <w:sz w:val="24"/>
                <w:szCs w:val="24"/>
              </w:rPr>
              <w:t>Grade</w:t>
            </w:r>
          </w:p>
        </w:tc>
        <w:tc>
          <w:tcPr>
            <w:tcW w:w="6578" w:type="dxa"/>
          </w:tcPr>
          <w:p w14:paraId="7149AEBF" w14:textId="77777777" w:rsidR="009A2C82" w:rsidRPr="002B00CC" w:rsidRDefault="009A2C82"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9A2C82" w:rsidRPr="002B00CC" w14:paraId="1FB74E4F" w14:textId="77777777" w:rsidTr="007105F1">
        <w:trPr>
          <w:jc w:val="center"/>
        </w:trPr>
        <w:tc>
          <w:tcPr>
            <w:tcW w:w="2978" w:type="dxa"/>
          </w:tcPr>
          <w:p w14:paraId="5170D07F" w14:textId="77777777" w:rsidR="009A2C82" w:rsidRPr="002B00CC" w:rsidRDefault="009A2C82" w:rsidP="009C190C">
            <w:pPr>
              <w:rPr>
                <w:rFonts w:ascii="Arial" w:hAnsi="Arial" w:cs="Arial"/>
                <w:b/>
                <w:bCs/>
                <w:sz w:val="24"/>
                <w:szCs w:val="24"/>
              </w:rPr>
            </w:pPr>
            <w:r w:rsidRPr="002B00CC">
              <w:rPr>
                <w:rFonts w:ascii="Arial" w:hAnsi="Arial" w:cs="Arial"/>
                <w:b/>
                <w:bCs/>
                <w:sz w:val="24"/>
                <w:szCs w:val="24"/>
              </w:rPr>
              <w:t>Trust</w:t>
            </w:r>
          </w:p>
        </w:tc>
        <w:tc>
          <w:tcPr>
            <w:tcW w:w="6578" w:type="dxa"/>
          </w:tcPr>
          <w:p w14:paraId="6FFB88AD" w14:textId="77777777" w:rsidR="009A2C82" w:rsidRPr="002B00CC" w:rsidRDefault="009A2C82"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9A2C82" w:rsidRPr="002B00CC" w14:paraId="5719924E" w14:textId="77777777" w:rsidTr="007105F1">
        <w:trPr>
          <w:jc w:val="center"/>
        </w:trPr>
        <w:tc>
          <w:tcPr>
            <w:tcW w:w="2978" w:type="dxa"/>
          </w:tcPr>
          <w:p w14:paraId="5643F11C" w14:textId="77777777" w:rsidR="009A2C82" w:rsidRPr="002B00CC" w:rsidRDefault="009A2C82" w:rsidP="009C190C">
            <w:pPr>
              <w:rPr>
                <w:rFonts w:ascii="Arial" w:hAnsi="Arial" w:cs="Arial"/>
                <w:b/>
                <w:bCs/>
                <w:sz w:val="24"/>
                <w:szCs w:val="24"/>
              </w:rPr>
            </w:pPr>
            <w:r w:rsidRPr="002B00CC">
              <w:rPr>
                <w:rFonts w:ascii="Arial" w:hAnsi="Arial" w:cs="Arial"/>
                <w:b/>
                <w:bCs/>
                <w:sz w:val="24"/>
                <w:szCs w:val="24"/>
              </w:rPr>
              <w:t xml:space="preserve">Site name and address </w:t>
            </w:r>
          </w:p>
          <w:p w14:paraId="078592CC" w14:textId="77777777" w:rsidR="009A2C82" w:rsidRPr="002B00CC" w:rsidRDefault="009A2C82"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6578" w:type="dxa"/>
          </w:tcPr>
          <w:p w14:paraId="2A5D447F" w14:textId="77777777" w:rsidR="009A2C82" w:rsidRPr="002B00CC" w:rsidRDefault="009A2C82"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 xml:space="preserve">Kent </w:t>
            </w:r>
            <w:r w:rsidRPr="002B00CC">
              <w:rPr>
                <w:rFonts w:ascii="Arial" w:eastAsia="Arial" w:hAnsi="Arial" w:cs="Arial"/>
                <w:bCs/>
                <w:color w:val="000000"/>
                <w:sz w:val="24"/>
                <w:szCs w:val="24"/>
              </w:rPr>
              <w:br/>
              <w:t>DA2 8DA</w:t>
            </w:r>
          </w:p>
        </w:tc>
      </w:tr>
      <w:tr w:rsidR="009A2C82" w:rsidRPr="002B00CC" w14:paraId="24212CA8" w14:textId="77777777" w:rsidTr="007105F1">
        <w:trPr>
          <w:jc w:val="center"/>
        </w:trPr>
        <w:tc>
          <w:tcPr>
            <w:tcW w:w="2978" w:type="dxa"/>
          </w:tcPr>
          <w:p w14:paraId="0B0E8FD5" w14:textId="77777777" w:rsidR="009A2C82" w:rsidRPr="002B00CC" w:rsidRDefault="009A2C82"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6578" w:type="dxa"/>
          </w:tcPr>
          <w:p w14:paraId="48B09B85" w14:textId="08C5AC74" w:rsidR="009A2C82" w:rsidRPr="002B00CC" w:rsidRDefault="009A2C82" w:rsidP="009C190C">
            <w:pPr>
              <w:pStyle w:val="BodyText"/>
              <w:ind w:left="136" w:right="199"/>
              <w:rPr>
                <w:rFonts w:ascii="Arial" w:hAnsi="Arial" w:cs="Arial"/>
                <w:sz w:val="24"/>
                <w:szCs w:val="24"/>
              </w:rPr>
            </w:pPr>
            <w:r w:rsidRPr="002B00CC">
              <w:rPr>
                <w:rFonts w:ascii="Arial" w:hAnsi="Arial" w:cs="Arial"/>
                <w:sz w:val="24"/>
                <w:szCs w:val="24"/>
              </w:rPr>
              <w:t>Dartford and Gravesham NHS Trust is based at Darent Valley Hospital</w:t>
            </w:r>
            <w:r w:rsidR="005B4136" w:rsidRPr="002B00CC">
              <w:rPr>
                <w:rFonts w:ascii="Arial" w:hAnsi="Arial" w:cs="Arial"/>
                <w:sz w:val="24"/>
                <w:szCs w:val="24"/>
              </w:rPr>
              <w:t xml:space="preserve">. </w:t>
            </w:r>
            <w:r w:rsidRPr="002B00CC">
              <w:rPr>
                <w:rFonts w:ascii="Arial" w:hAnsi="Arial" w:cs="Arial"/>
                <w:sz w:val="24"/>
                <w:szCs w:val="24"/>
              </w:rPr>
              <w:t xml:space="preserve">It offers a comprehensive range of acute hospital based services to around </w:t>
            </w:r>
            <w:r w:rsidR="00A60356" w:rsidRPr="002B00CC">
              <w:rPr>
                <w:rFonts w:ascii="Arial" w:hAnsi="Arial" w:cs="Arial"/>
                <w:sz w:val="24"/>
                <w:szCs w:val="24"/>
              </w:rPr>
              <w:t>500,000</w:t>
            </w:r>
            <w:r w:rsidRPr="002B00CC">
              <w:rPr>
                <w:rFonts w:ascii="Arial" w:hAnsi="Arial" w:cs="Arial"/>
                <w:sz w:val="24"/>
                <w:szCs w:val="24"/>
              </w:rPr>
              <w:t xml:space="preserve"> people in North Kent and South East London</w:t>
            </w:r>
            <w:r w:rsidR="005B4136" w:rsidRPr="002B00CC">
              <w:rPr>
                <w:rFonts w:ascii="Arial" w:hAnsi="Arial" w:cs="Arial"/>
                <w:sz w:val="24"/>
                <w:szCs w:val="24"/>
              </w:rPr>
              <w:t xml:space="preserve">. </w:t>
            </w:r>
            <w:r w:rsidRPr="002B00CC">
              <w:rPr>
                <w:rFonts w:ascii="Arial" w:hAnsi="Arial" w:cs="Arial"/>
                <w:sz w:val="24"/>
                <w:szCs w:val="24"/>
              </w:rPr>
              <w:t xml:space="preserve">The hospital opened in September 2000 and now has </w:t>
            </w:r>
            <w:r w:rsidR="00B34503" w:rsidRPr="002B00CC">
              <w:rPr>
                <w:rFonts w:ascii="Arial" w:hAnsi="Arial" w:cs="Arial"/>
                <w:sz w:val="24"/>
                <w:szCs w:val="24"/>
              </w:rPr>
              <w:t>463</w:t>
            </w:r>
            <w:r w:rsidRPr="002B00CC">
              <w:rPr>
                <w:rFonts w:ascii="Arial" w:hAnsi="Arial" w:cs="Arial"/>
                <w:sz w:val="24"/>
                <w:szCs w:val="24"/>
              </w:rPr>
              <w:t xml:space="preserve"> inpatient beds.</w:t>
            </w:r>
          </w:p>
          <w:p w14:paraId="3A4B1F8C" w14:textId="77777777" w:rsidR="009A2C82" w:rsidRPr="002B00CC" w:rsidRDefault="009A2C82" w:rsidP="009C190C">
            <w:pPr>
              <w:pStyle w:val="BodyText"/>
              <w:ind w:right="199"/>
              <w:rPr>
                <w:rFonts w:ascii="Arial" w:hAnsi="Arial" w:cs="Arial"/>
                <w:sz w:val="24"/>
                <w:szCs w:val="24"/>
              </w:rPr>
            </w:pPr>
          </w:p>
          <w:p w14:paraId="6F061CB7" w14:textId="5A668493" w:rsidR="009A2C82" w:rsidRPr="002B00CC" w:rsidRDefault="009A2C82" w:rsidP="009C190C">
            <w:pPr>
              <w:pStyle w:val="BodyText"/>
              <w:ind w:left="136" w:right="199"/>
              <w:rPr>
                <w:rFonts w:ascii="Arial" w:hAnsi="Arial" w:cs="Arial"/>
                <w:sz w:val="24"/>
                <w:szCs w:val="24"/>
              </w:rPr>
            </w:pPr>
            <w:r w:rsidRPr="002B00CC">
              <w:rPr>
                <w:rFonts w:ascii="Arial" w:hAnsi="Arial" w:cs="Arial"/>
                <w:sz w:val="24"/>
                <w:szCs w:val="24"/>
              </w:rPr>
              <w:t xml:space="preserve">The Trust provides some services at Queen Mary’s Hospital, Sidcup and partners with tertiary Trusts: GSTT, KCH and NHNN. </w:t>
            </w:r>
            <w:r w:rsidR="006E1C43" w:rsidRPr="002B00CC">
              <w:rPr>
                <w:rFonts w:ascii="Arial" w:hAnsi="Arial" w:cs="Arial"/>
                <w:sz w:val="24"/>
                <w:szCs w:val="24"/>
              </w:rPr>
              <w:t>Foundation doctor</w:t>
            </w:r>
            <w:r w:rsidRPr="002B00CC">
              <w:rPr>
                <w:rFonts w:ascii="Arial" w:hAnsi="Arial" w:cs="Arial"/>
                <w:sz w:val="24"/>
                <w:szCs w:val="24"/>
              </w:rPr>
              <w:t xml:space="preserve">s will be based at Darent Valley Hospital. </w:t>
            </w:r>
          </w:p>
          <w:p w14:paraId="58889708" w14:textId="77777777" w:rsidR="009A2C82" w:rsidRPr="002B00CC" w:rsidRDefault="009A2C82" w:rsidP="009C190C">
            <w:pPr>
              <w:ind w:right="199"/>
              <w:jc w:val="both"/>
              <w:rPr>
                <w:rFonts w:ascii="Arial" w:hAnsi="Arial" w:cs="Arial"/>
                <w:sz w:val="24"/>
                <w:szCs w:val="24"/>
              </w:rPr>
            </w:pPr>
          </w:p>
          <w:p w14:paraId="0B17062B" w14:textId="77777777" w:rsidR="009A2C82" w:rsidRPr="002B00CC" w:rsidRDefault="009A2C82" w:rsidP="009C190C">
            <w:pPr>
              <w:ind w:left="136" w:right="199"/>
              <w:jc w:val="both"/>
              <w:rPr>
                <w:rFonts w:ascii="Arial" w:hAnsi="Arial" w:cs="Arial"/>
                <w:sz w:val="24"/>
                <w:szCs w:val="24"/>
              </w:rPr>
            </w:pPr>
            <w:r w:rsidRPr="002B00CC">
              <w:rPr>
                <w:rFonts w:ascii="Arial" w:hAnsi="Arial" w:cs="Arial"/>
                <w:sz w:val="24"/>
                <w:szCs w:val="24"/>
              </w:rPr>
              <w:t xml:space="preserve">Whilst working in Emergency Medicine, day to day you will be seeing and discussing the patients attending ED. You will be expected to attend the daily ward round and assist with completing planning discharges and EDNs for patients.  </w:t>
            </w:r>
          </w:p>
          <w:p w14:paraId="0D54678E" w14:textId="77777777" w:rsidR="009A2C82" w:rsidRPr="002B00CC" w:rsidRDefault="009A2C82" w:rsidP="009C190C">
            <w:pPr>
              <w:ind w:left="136" w:right="199"/>
              <w:jc w:val="both"/>
              <w:rPr>
                <w:rFonts w:ascii="Arial" w:hAnsi="Arial" w:cs="Arial"/>
                <w:sz w:val="24"/>
                <w:szCs w:val="24"/>
              </w:rPr>
            </w:pPr>
          </w:p>
          <w:p w14:paraId="7A157472" w14:textId="77777777" w:rsidR="009A2C82" w:rsidRPr="002B00CC" w:rsidRDefault="009A2C82" w:rsidP="009C190C">
            <w:pPr>
              <w:spacing w:line="254" w:lineRule="exact"/>
              <w:ind w:left="136" w:right="199"/>
              <w:jc w:val="both"/>
              <w:textAlignment w:val="baseline"/>
              <w:rPr>
                <w:rFonts w:ascii="Arial" w:eastAsia="Arial" w:hAnsi="Arial" w:cs="Arial"/>
                <w:bCs/>
                <w:color w:val="000000"/>
                <w:sz w:val="24"/>
                <w:szCs w:val="24"/>
              </w:rPr>
            </w:pPr>
            <w:r w:rsidRPr="002B00CC">
              <w:rPr>
                <w:rFonts w:ascii="Arial" w:hAnsi="Arial" w:cs="Arial"/>
                <w:sz w:val="24"/>
                <w:szCs w:val="24"/>
              </w:rPr>
              <w:t xml:space="preserve">You will be expected to attend the departmental teaching programme, which is in the form of lectures, presentations and simulation/skills training.  The Department will ensure you have shop floor supervision and opportunities to carry out procedures, present cases and examine patients.  You will take part in the ward round at 08:00hrs and you are encouraged to discuss cases with the shop floor consultant.  </w:t>
            </w:r>
          </w:p>
        </w:tc>
      </w:tr>
      <w:tr w:rsidR="009A2C82" w:rsidRPr="002B00CC" w14:paraId="53FBF9B9" w14:textId="77777777" w:rsidTr="007105F1">
        <w:trPr>
          <w:jc w:val="center"/>
        </w:trPr>
        <w:tc>
          <w:tcPr>
            <w:tcW w:w="2978" w:type="dxa"/>
          </w:tcPr>
          <w:p w14:paraId="27BAEA98" w14:textId="77777777" w:rsidR="009A2C82" w:rsidRPr="002B00CC" w:rsidRDefault="009A2C82"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6578" w:type="dxa"/>
          </w:tcPr>
          <w:p w14:paraId="48C6A096" w14:textId="77777777" w:rsidR="009A2C82" w:rsidRPr="002B00CC" w:rsidRDefault="009A2C82" w:rsidP="009C190C">
            <w:pPr>
              <w:pStyle w:val="TableParagraph"/>
              <w:spacing w:line="276" w:lineRule="auto"/>
              <w:ind w:right="181"/>
              <w:rPr>
                <w:sz w:val="24"/>
                <w:szCs w:val="24"/>
              </w:rPr>
            </w:pPr>
            <w:r w:rsidRPr="002B00CC">
              <w:rPr>
                <w:sz w:val="24"/>
                <w:szCs w:val="24"/>
              </w:rPr>
              <w:t>Clerk patients</w:t>
            </w:r>
          </w:p>
          <w:p w14:paraId="070B6C65" w14:textId="77777777" w:rsidR="009A2C82" w:rsidRPr="002B00CC" w:rsidRDefault="009A2C82" w:rsidP="009C190C">
            <w:pPr>
              <w:pStyle w:val="TableParagraph"/>
              <w:spacing w:line="276" w:lineRule="auto"/>
              <w:ind w:right="181"/>
              <w:rPr>
                <w:sz w:val="24"/>
                <w:szCs w:val="24"/>
              </w:rPr>
            </w:pPr>
            <w:r w:rsidRPr="002B00CC">
              <w:rPr>
                <w:sz w:val="24"/>
                <w:szCs w:val="24"/>
              </w:rPr>
              <w:t>Request x-rays and prescriptions</w:t>
            </w:r>
          </w:p>
          <w:p w14:paraId="5C4A0042" w14:textId="77777777" w:rsidR="009A2C82" w:rsidRPr="002B00CC" w:rsidRDefault="009A2C82" w:rsidP="009C190C">
            <w:pPr>
              <w:pStyle w:val="TableParagraph"/>
              <w:spacing w:line="276" w:lineRule="auto"/>
              <w:ind w:right="181"/>
              <w:rPr>
                <w:sz w:val="24"/>
                <w:szCs w:val="24"/>
              </w:rPr>
            </w:pPr>
            <w:r w:rsidRPr="002B00CC">
              <w:rPr>
                <w:sz w:val="24"/>
                <w:szCs w:val="24"/>
              </w:rPr>
              <w:t>Attend the ward round of patients admitted over night</w:t>
            </w:r>
          </w:p>
          <w:p w14:paraId="1DF8CC34" w14:textId="77777777" w:rsidR="009A2C82" w:rsidRPr="002B00CC" w:rsidRDefault="009A2C82" w:rsidP="009C190C">
            <w:pPr>
              <w:pStyle w:val="TableParagraph"/>
              <w:spacing w:line="276" w:lineRule="auto"/>
              <w:ind w:right="181"/>
              <w:rPr>
                <w:sz w:val="24"/>
                <w:szCs w:val="24"/>
              </w:rPr>
            </w:pPr>
            <w:r w:rsidRPr="002B00CC">
              <w:rPr>
                <w:sz w:val="24"/>
                <w:szCs w:val="24"/>
              </w:rPr>
              <w:t>Make referrals</w:t>
            </w:r>
          </w:p>
          <w:p w14:paraId="0C4B4088" w14:textId="6C0470AB" w:rsidR="009A2C82" w:rsidRPr="002B00CC" w:rsidRDefault="009A2C82" w:rsidP="00F31289">
            <w:pPr>
              <w:pStyle w:val="TableParagraph"/>
              <w:spacing w:line="276" w:lineRule="auto"/>
              <w:ind w:right="181"/>
              <w:rPr>
                <w:sz w:val="24"/>
                <w:szCs w:val="24"/>
              </w:rPr>
            </w:pPr>
            <w:r w:rsidRPr="002B00CC">
              <w:rPr>
                <w:sz w:val="24"/>
                <w:szCs w:val="24"/>
              </w:rPr>
              <w:t>Complete the outcome (TTO)</w:t>
            </w:r>
          </w:p>
          <w:p w14:paraId="3DF75170" w14:textId="77777777" w:rsidR="009A2C82" w:rsidRPr="002B00CC" w:rsidRDefault="009A2C82" w:rsidP="009C190C">
            <w:pPr>
              <w:spacing w:line="254" w:lineRule="exact"/>
              <w:ind w:left="105"/>
              <w:rPr>
                <w:rFonts w:ascii="Arial" w:hAnsi="Arial" w:cs="Arial"/>
                <w:b/>
                <w:bCs/>
                <w:color w:val="000000" w:themeColor="text1"/>
                <w:sz w:val="24"/>
                <w:szCs w:val="24"/>
              </w:rPr>
            </w:pPr>
          </w:p>
        </w:tc>
      </w:tr>
      <w:tr w:rsidR="009A2C82" w:rsidRPr="002B00CC" w14:paraId="6EE77C88" w14:textId="77777777" w:rsidTr="007105F1">
        <w:trPr>
          <w:jc w:val="center"/>
        </w:trPr>
        <w:tc>
          <w:tcPr>
            <w:tcW w:w="2978" w:type="dxa"/>
          </w:tcPr>
          <w:p w14:paraId="04A8055A" w14:textId="77777777" w:rsidR="009A2C82" w:rsidRPr="002B00CC" w:rsidRDefault="009A2C82" w:rsidP="009C190C">
            <w:pPr>
              <w:rPr>
                <w:rFonts w:ascii="Arial" w:hAnsi="Arial" w:cs="Arial"/>
                <w:b/>
                <w:bCs/>
                <w:sz w:val="24"/>
                <w:szCs w:val="24"/>
              </w:rPr>
            </w:pPr>
            <w:r w:rsidRPr="002B00CC">
              <w:rPr>
                <w:rFonts w:ascii="Arial" w:hAnsi="Arial" w:cs="Arial"/>
                <w:b/>
                <w:bCs/>
                <w:sz w:val="24"/>
                <w:szCs w:val="24"/>
              </w:rPr>
              <w:t xml:space="preserve">Clinical Supervisor(s) </w:t>
            </w:r>
          </w:p>
          <w:p w14:paraId="3CE20AB0" w14:textId="77777777" w:rsidR="009A2C82" w:rsidRPr="002B00CC" w:rsidRDefault="009A2C82" w:rsidP="009C190C">
            <w:pPr>
              <w:rPr>
                <w:rFonts w:ascii="Arial" w:hAnsi="Arial" w:cs="Arial"/>
                <w:i/>
                <w:iCs/>
                <w:sz w:val="24"/>
                <w:szCs w:val="24"/>
              </w:rPr>
            </w:pPr>
            <w:r w:rsidRPr="002B00CC">
              <w:rPr>
                <w:rFonts w:ascii="Arial" w:hAnsi="Arial" w:cs="Arial"/>
                <w:i/>
                <w:iCs/>
                <w:sz w:val="24"/>
                <w:szCs w:val="24"/>
              </w:rPr>
              <w:t>This may be subject to change</w:t>
            </w:r>
          </w:p>
        </w:tc>
        <w:tc>
          <w:tcPr>
            <w:tcW w:w="6578" w:type="dxa"/>
          </w:tcPr>
          <w:p w14:paraId="21AFF89C" w14:textId="77777777" w:rsidR="00A6035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Layla Abd Almajeed</w:t>
            </w:r>
          </w:p>
          <w:p w14:paraId="76E13570" w14:textId="77777777" w:rsidR="00A6035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Saeed Ahmad</w:t>
            </w:r>
          </w:p>
          <w:p w14:paraId="38CBEF71" w14:textId="77777777" w:rsidR="00A6035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Mr Vincent Kika</w:t>
            </w:r>
          </w:p>
          <w:p w14:paraId="02AD8F4E" w14:textId="77777777" w:rsidR="00A6035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Rucha Phutane</w:t>
            </w:r>
          </w:p>
          <w:p w14:paraId="575F613A" w14:textId="77777777" w:rsidR="00A6035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Rashid Suleman</w:t>
            </w:r>
          </w:p>
          <w:p w14:paraId="0121C944" w14:textId="77777777" w:rsidR="00A6035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Chidi Uba</w:t>
            </w:r>
          </w:p>
          <w:p w14:paraId="0832DBFF" w14:textId="77777777" w:rsidR="00A6035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Mr Asghar Wain</w:t>
            </w:r>
          </w:p>
          <w:p w14:paraId="222E7226" w14:textId="77777777" w:rsidR="00A60356"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Ayman Ghoneim</w:t>
            </w:r>
          </w:p>
          <w:p w14:paraId="6B0AE033" w14:textId="77777777" w:rsidR="009A2C82" w:rsidRPr="002B00CC" w:rsidRDefault="00A60356" w:rsidP="00A60356">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Yasher Deylamipour</w:t>
            </w:r>
          </w:p>
          <w:p w14:paraId="46C0D63B" w14:textId="15D016E4" w:rsidR="00A60356" w:rsidRPr="002B00CC" w:rsidRDefault="00A60356" w:rsidP="00A60356">
            <w:pPr>
              <w:spacing w:line="254" w:lineRule="exact"/>
              <w:ind w:left="105"/>
              <w:textAlignment w:val="baseline"/>
              <w:rPr>
                <w:rFonts w:ascii="Arial" w:eastAsia="Arial" w:hAnsi="Arial" w:cs="Arial"/>
                <w:color w:val="000000"/>
                <w:sz w:val="24"/>
                <w:szCs w:val="24"/>
              </w:rPr>
            </w:pPr>
          </w:p>
        </w:tc>
      </w:tr>
      <w:tr w:rsidR="009A2C82" w:rsidRPr="002B00CC" w14:paraId="78E9F373" w14:textId="77777777" w:rsidTr="007105F1">
        <w:trPr>
          <w:jc w:val="center"/>
        </w:trPr>
        <w:tc>
          <w:tcPr>
            <w:tcW w:w="2978" w:type="dxa"/>
          </w:tcPr>
          <w:p w14:paraId="41A16B36" w14:textId="77777777" w:rsidR="009A2C82" w:rsidRPr="002B00CC" w:rsidRDefault="009A2C82"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e.g. </w:t>
            </w:r>
            <w:r w:rsidRPr="002B00CC">
              <w:rPr>
                <w:rFonts w:ascii="Arial" w:hAnsi="Arial" w:cs="Arial"/>
                <w:sz w:val="24"/>
                <w:szCs w:val="24"/>
              </w:rPr>
              <w:lastRenderedPageBreak/>
              <w:t>ward rounds, clinics, theatre</w:t>
            </w:r>
          </w:p>
        </w:tc>
        <w:tc>
          <w:tcPr>
            <w:tcW w:w="6578" w:type="dxa"/>
          </w:tcPr>
          <w:p w14:paraId="689ACF8E" w14:textId="77777777" w:rsidR="009A2C82" w:rsidRPr="002B00CC" w:rsidRDefault="009A2C82"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lastRenderedPageBreak/>
              <w:t>F2 Mandatory teaching takes place on Tuesdays from 13:00 – 15:00</w:t>
            </w:r>
          </w:p>
          <w:p w14:paraId="16196BBB" w14:textId="77777777" w:rsidR="009A2C82" w:rsidRPr="002B00CC" w:rsidRDefault="009A2C82" w:rsidP="009C190C">
            <w:pPr>
              <w:ind w:left="136"/>
              <w:rPr>
                <w:rFonts w:ascii="Arial" w:eastAsia="Arial" w:hAnsi="Arial" w:cs="Arial"/>
                <w:bCs/>
                <w:spacing w:val="-1"/>
                <w:sz w:val="24"/>
                <w:szCs w:val="24"/>
              </w:rPr>
            </w:pPr>
          </w:p>
          <w:p w14:paraId="6846A30C" w14:textId="77777777" w:rsidR="009A2C82" w:rsidRPr="002B00CC" w:rsidRDefault="009A2C82" w:rsidP="009C190C">
            <w:pPr>
              <w:ind w:left="136"/>
              <w:rPr>
                <w:rFonts w:ascii="Arial" w:eastAsia="Arial" w:hAnsi="Arial" w:cs="Arial"/>
                <w:bCs/>
                <w:spacing w:val="-1"/>
                <w:sz w:val="24"/>
                <w:szCs w:val="24"/>
              </w:rPr>
            </w:pPr>
            <w:r w:rsidRPr="002B00CC">
              <w:rPr>
                <w:rFonts w:ascii="Arial" w:hAnsi="Arial" w:cs="Arial"/>
                <w:noProof/>
                <w:sz w:val="24"/>
                <w:szCs w:val="24"/>
                <w:lang w:val="en-GB" w:eastAsia="en-GB"/>
                <w14:ligatures w14:val="standardContextual"/>
              </w:rPr>
              <w:lastRenderedPageBreak/>
              <w:drawing>
                <wp:inline distT="0" distB="0" distL="0" distR="0" wp14:anchorId="5F98B756" wp14:editId="00BE5A8D">
                  <wp:extent cx="4046562" cy="3754596"/>
                  <wp:effectExtent l="0" t="0" r="0" b="0"/>
                  <wp:docPr id="1496791207" name="Picture 14967912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91207" name="Picture 1496791207" descr="A screenshot of a computer&#10;&#10;Description automatically generated"/>
                          <pic:cNvPicPr/>
                        </pic:nvPicPr>
                        <pic:blipFill rotWithShape="1">
                          <a:blip r:embed="rId34"/>
                          <a:srcRect l="6547" t="12452" r="64168" b="10954"/>
                          <a:stretch/>
                        </pic:blipFill>
                        <pic:spPr bwMode="auto">
                          <a:xfrm>
                            <a:off x="0" y="0"/>
                            <a:ext cx="4067454" cy="3773980"/>
                          </a:xfrm>
                          <a:prstGeom prst="rect">
                            <a:avLst/>
                          </a:prstGeom>
                          <a:ln>
                            <a:noFill/>
                          </a:ln>
                          <a:extLst>
                            <a:ext uri="{53640926-AAD7-44D8-BBD7-CCE9431645EC}">
                              <a14:shadowObscured xmlns:a14="http://schemas.microsoft.com/office/drawing/2010/main"/>
                            </a:ext>
                          </a:extLst>
                        </pic:spPr>
                      </pic:pic>
                    </a:graphicData>
                  </a:graphic>
                </wp:inline>
              </w:drawing>
            </w:r>
          </w:p>
        </w:tc>
      </w:tr>
      <w:tr w:rsidR="009A2C82" w:rsidRPr="002B00CC" w14:paraId="1601B0D2" w14:textId="77777777" w:rsidTr="007105F1">
        <w:trPr>
          <w:jc w:val="center"/>
        </w:trPr>
        <w:tc>
          <w:tcPr>
            <w:tcW w:w="2978" w:type="dxa"/>
          </w:tcPr>
          <w:p w14:paraId="422D78CA" w14:textId="77777777" w:rsidR="009A2C82" w:rsidRPr="002B00CC" w:rsidRDefault="009A2C82"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657FBA84" w14:textId="77777777" w:rsidR="009A2C82" w:rsidRPr="002B00CC" w:rsidRDefault="009A2C82"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6578" w:type="dxa"/>
          </w:tcPr>
          <w:p w14:paraId="702351B0" w14:textId="730E16E9" w:rsidR="009A2C82" w:rsidRPr="002B00CC" w:rsidRDefault="00457454" w:rsidP="009C190C">
            <w:pPr>
              <w:spacing w:line="240" w:lineRule="exact"/>
              <w:ind w:left="72"/>
              <w:rPr>
                <w:rFonts w:ascii="Arial" w:eastAsia="Arial" w:hAnsi="Arial" w:cs="Arial"/>
                <w:color w:val="000000"/>
                <w:sz w:val="24"/>
                <w:szCs w:val="24"/>
              </w:rPr>
            </w:pPr>
            <w:hyperlink r:id="rId35" w:history="1">
              <w:r w:rsidRPr="002B00CC">
                <w:rPr>
                  <w:rStyle w:val="Hyperlink"/>
                  <w:rFonts w:ascii="Arial" w:eastAsia="Arial" w:hAnsi="Arial" w:cs="Arial"/>
                  <w:sz w:val="24"/>
                  <w:szCs w:val="24"/>
                </w:rPr>
                <w:t>https://kss.hee.nhs.uk/kss-foundation/trust-information-pages/dartford-and-gravesham-prospectus/</w:t>
              </w:r>
            </w:hyperlink>
          </w:p>
        </w:tc>
      </w:tr>
    </w:tbl>
    <w:p w14:paraId="59E920B5" w14:textId="77777777" w:rsidR="009A2C82" w:rsidRPr="002B00CC" w:rsidRDefault="009A2C82"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69596C50" w14:textId="7BE60799" w:rsidR="009A2C82" w:rsidRPr="002B00CC" w:rsidRDefault="009A2C82" w:rsidP="009C190C">
      <w:pPr>
        <w:spacing w:line="259" w:lineRule="auto"/>
        <w:rPr>
          <w:rFonts w:ascii="Arial" w:hAnsi="Arial" w:cs="Arial"/>
          <w:sz w:val="24"/>
          <w:szCs w:val="24"/>
        </w:rPr>
      </w:pPr>
      <w:r w:rsidRPr="002B00CC">
        <w:rPr>
          <w:rFonts w:ascii="Arial" w:hAnsi="Arial" w:cs="Arial"/>
          <w:sz w:val="24"/>
          <w:szCs w:val="24"/>
        </w:rPr>
        <w:br w:type="page"/>
      </w:r>
    </w:p>
    <w:p w14:paraId="485E92D5" w14:textId="76CDBF11" w:rsidR="00C136D7" w:rsidRPr="002B00CC" w:rsidRDefault="00C136D7" w:rsidP="009C190C">
      <w:pPr>
        <w:rPr>
          <w:rFonts w:ascii="Arial" w:hAnsi="Arial" w:cs="Arial"/>
          <w:w w:val="105"/>
          <w:sz w:val="24"/>
          <w:szCs w:val="24"/>
        </w:rPr>
      </w:pPr>
    </w:p>
    <w:tbl>
      <w:tblPr>
        <w:tblStyle w:val="TableGrid"/>
        <w:tblW w:w="10348" w:type="dxa"/>
        <w:jc w:val="center"/>
        <w:tblLayout w:type="fixed"/>
        <w:tblCellMar>
          <w:left w:w="0" w:type="dxa"/>
          <w:right w:w="0" w:type="dxa"/>
        </w:tblCellMar>
        <w:tblLook w:val="0000" w:firstRow="0" w:lastRow="0" w:firstColumn="0" w:lastColumn="0" w:noHBand="0" w:noVBand="0"/>
      </w:tblPr>
      <w:tblGrid>
        <w:gridCol w:w="2127"/>
        <w:gridCol w:w="8221"/>
      </w:tblGrid>
      <w:tr w:rsidR="00C136D7" w:rsidRPr="002B00CC" w14:paraId="0C41AE01" w14:textId="77777777" w:rsidTr="007105F1">
        <w:trPr>
          <w:jc w:val="center"/>
        </w:trPr>
        <w:tc>
          <w:tcPr>
            <w:tcW w:w="2127" w:type="dxa"/>
          </w:tcPr>
          <w:p w14:paraId="6F33D762" w14:textId="77777777" w:rsidR="00C136D7" w:rsidRPr="002B00CC" w:rsidRDefault="00C136D7" w:rsidP="009C190C">
            <w:pPr>
              <w:rPr>
                <w:rFonts w:ascii="Arial" w:hAnsi="Arial" w:cs="Arial"/>
                <w:b/>
                <w:bCs/>
                <w:sz w:val="24"/>
                <w:szCs w:val="24"/>
              </w:rPr>
            </w:pPr>
            <w:r w:rsidRPr="002B00CC">
              <w:rPr>
                <w:rFonts w:ascii="Arial" w:hAnsi="Arial" w:cs="Arial"/>
                <w:b/>
                <w:bCs/>
                <w:sz w:val="24"/>
                <w:szCs w:val="24"/>
              </w:rPr>
              <w:t>Specialty</w:t>
            </w:r>
          </w:p>
        </w:tc>
        <w:tc>
          <w:tcPr>
            <w:tcW w:w="8221" w:type="dxa"/>
          </w:tcPr>
          <w:p w14:paraId="32DABAEC" w14:textId="77777777" w:rsidR="00C136D7" w:rsidRPr="002B00CC" w:rsidRDefault="00C136D7" w:rsidP="009C190C">
            <w:pPr>
              <w:spacing w:line="253" w:lineRule="exact"/>
              <w:ind w:left="105"/>
              <w:textAlignment w:val="baseline"/>
              <w:rPr>
                <w:rFonts w:ascii="Arial" w:eastAsia="Arial" w:hAnsi="Arial" w:cs="Arial"/>
                <w:bCs/>
                <w:sz w:val="24"/>
                <w:szCs w:val="24"/>
              </w:rPr>
            </w:pPr>
            <w:bookmarkStart w:id="42" w:name="_Toc160689273"/>
            <w:bookmarkStart w:id="43" w:name="_Toc185406553"/>
            <w:r w:rsidRPr="002B00CC">
              <w:rPr>
                <w:rStyle w:val="SpecialtyChar"/>
              </w:rPr>
              <w:t>General (internal) Medicine</w:t>
            </w:r>
            <w:bookmarkEnd w:id="42"/>
            <w:bookmarkEnd w:id="43"/>
            <w:r w:rsidRPr="002B00CC">
              <w:rPr>
                <w:rFonts w:ascii="Arial" w:eastAsia="Arial" w:hAnsi="Arial" w:cs="Arial"/>
                <w:bCs/>
                <w:sz w:val="24"/>
                <w:szCs w:val="24"/>
              </w:rPr>
              <w:t xml:space="preserve"> with Sub Specialty listed below</w:t>
            </w:r>
          </w:p>
        </w:tc>
      </w:tr>
      <w:tr w:rsidR="00C136D7" w:rsidRPr="002B00CC" w14:paraId="4366B8DA" w14:textId="77777777" w:rsidTr="007105F1">
        <w:trPr>
          <w:jc w:val="center"/>
        </w:trPr>
        <w:tc>
          <w:tcPr>
            <w:tcW w:w="2127" w:type="dxa"/>
          </w:tcPr>
          <w:p w14:paraId="4EBD0DAA" w14:textId="77777777" w:rsidR="00C136D7" w:rsidRPr="002B00CC" w:rsidRDefault="00C136D7" w:rsidP="009C190C">
            <w:pPr>
              <w:rPr>
                <w:rFonts w:ascii="Arial" w:hAnsi="Arial" w:cs="Arial"/>
                <w:b/>
                <w:bCs/>
                <w:sz w:val="24"/>
                <w:szCs w:val="24"/>
              </w:rPr>
            </w:pPr>
            <w:r w:rsidRPr="002B00CC">
              <w:rPr>
                <w:rFonts w:ascii="Arial" w:hAnsi="Arial" w:cs="Arial"/>
                <w:b/>
                <w:bCs/>
                <w:sz w:val="24"/>
                <w:szCs w:val="24"/>
              </w:rPr>
              <w:t>Grade</w:t>
            </w:r>
          </w:p>
        </w:tc>
        <w:tc>
          <w:tcPr>
            <w:tcW w:w="8221" w:type="dxa"/>
          </w:tcPr>
          <w:p w14:paraId="45C22087" w14:textId="77777777" w:rsidR="00C136D7" w:rsidRPr="002B00CC" w:rsidRDefault="00C136D7"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C136D7" w:rsidRPr="002B00CC" w14:paraId="4191EEC3" w14:textId="77777777" w:rsidTr="007105F1">
        <w:trPr>
          <w:jc w:val="center"/>
        </w:trPr>
        <w:tc>
          <w:tcPr>
            <w:tcW w:w="2127" w:type="dxa"/>
          </w:tcPr>
          <w:p w14:paraId="56CE6CEB" w14:textId="77777777" w:rsidR="00C136D7" w:rsidRPr="002B00CC" w:rsidRDefault="00C136D7" w:rsidP="009C190C">
            <w:pPr>
              <w:rPr>
                <w:rFonts w:ascii="Arial" w:hAnsi="Arial" w:cs="Arial"/>
                <w:b/>
                <w:bCs/>
                <w:sz w:val="24"/>
                <w:szCs w:val="24"/>
              </w:rPr>
            </w:pPr>
            <w:r w:rsidRPr="002B00CC">
              <w:rPr>
                <w:rFonts w:ascii="Arial" w:hAnsi="Arial" w:cs="Arial"/>
                <w:b/>
                <w:bCs/>
                <w:sz w:val="24"/>
                <w:szCs w:val="24"/>
              </w:rPr>
              <w:t>Trust</w:t>
            </w:r>
          </w:p>
        </w:tc>
        <w:tc>
          <w:tcPr>
            <w:tcW w:w="8221" w:type="dxa"/>
          </w:tcPr>
          <w:p w14:paraId="48355886" w14:textId="77777777" w:rsidR="00C136D7" w:rsidRPr="002B00CC" w:rsidRDefault="00C136D7"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C136D7" w:rsidRPr="002B00CC" w14:paraId="460ED54E" w14:textId="77777777" w:rsidTr="007105F1">
        <w:trPr>
          <w:jc w:val="center"/>
        </w:trPr>
        <w:tc>
          <w:tcPr>
            <w:tcW w:w="2127" w:type="dxa"/>
          </w:tcPr>
          <w:p w14:paraId="16817FC4" w14:textId="77777777" w:rsidR="00C136D7" w:rsidRPr="002B00CC" w:rsidRDefault="00C136D7" w:rsidP="009C190C">
            <w:pPr>
              <w:rPr>
                <w:rFonts w:ascii="Arial" w:hAnsi="Arial" w:cs="Arial"/>
                <w:b/>
                <w:bCs/>
                <w:sz w:val="24"/>
                <w:szCs w:val="24"/>
              </w:rPr>
            </w:pPr>
            <w:r w:rsidRPr="002B00CC">
              <w:rPr>
                <w:rFonts w:ascii="Arial" w:hAnsi="Arial" w:cs="Arial"/>
                <w:b/>
                <w:bCs/>
                <w:sz w:val="24"/>
                <w:szCs w:val="24"/>
              </w:rPr>
              <w:t xml:space="preserve">Site name and address </w:t>
            </w:r>
          </w:p>
          <w:p w14:paraId="010F3C47" w14:textId="77777777" w:rsidR="00C136D7" w:rsidRPr="002B00CC" w:rsidRDefault="00C136D7"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8221" w:type="dxa"/>
          </w:tcPr>
          <w:p w14:paraId="40881A81" w14:textId="77777777" w:rsidR="00C136D7" w:rsidRPr="002B00CC" w:rsidRDefault="00C136D7"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Darenth Wood Road</w:t>
            </w:r>
            <w:r w:rsidRPr="002B00CC">
              <w:rPr>
                <w:rFonts w:ascii="Arial" w:eastAsia="Arial" w:hAnsi="Arial" w:cs="Arial"/>
                <w:bCs/>
                <w:color w:val="000000"/>
                <w:sz w:val="24"/>
                <w:szCs w:val="24"/>
              </w:rPr>
              <w:br/>
              <w:t>Dartford</w:t>
            </w:r>
            <w:r w:rsidRPr="002B00CC">
              <w:rPr>
                <w:rFonts w:ascii="Arial" w:eastAsia="Arial" w:hAnsi="Arial" w:cs="Arial"/>
                <w:bCs/>
                <w:color w:val="000000"/>
                <w:sz w:val="24"/>
                <w:szCs w:val="24"/>
              </w:rPr>
              <w:br/>
              <w:t>Kent, DA2 8DA</w:t>
            </w:r>
          </w:p>
          <w:p w14:paraId="406D8EDF" w14:textId="77777777" w:rsidR="00C136D7" w:rsidRPr="002B00CC" w:rsidRDefault="00C136D7" w:rsidP="009C190C">
            <w:pPr>
              <w:spacing w:line="254" w:lineRule="exact"/>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w:t>
            </w:r>
          </w:p>
        </w:tc>
      </w:tr>
      <w:tr w:rsidR="00C136D7" w:rsidRPr="002B00CC" w14:paraId="21FB0C6F" w14:textId="77777777" w:rsidTr="007105F1">
        <w:trPr>
          <w:jc w:val="center"/>
        </w:trPr>
        <w:tc>
          <w:tcPr>
            <w:tcW w:w="2127" w:type="dxa"/>
          </w:tcPr>
          <w:p w14:paraId="4219F870" w14:textId="77777777" w:rsidR="00C136D7" w:rsidRPr="002B00CC" w:rsidRDefault="00C136D7"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8221" w:type="dxa"/>
          </w:tcPr>
          <w:p w14:paraId="795CB820" w14:textId="5587E8A2" w:rsidR="00C136D7" w:rsidRPr="002B00CC" w:rsidRDefault="00C136D7" w:rsidP="009C190C">
            <w:pPr>
              <w:pStyle w:val="TableParagraph"/>
              <w:spacing w:line="276" w:lineRule="auto"/>
              <w:ind w:right="181"/>
              <w:rPr>
                <w:sz w:val="24"/>
                <w:szCs w:val="24"/>
              </w:rPr>
            </w:pPr>
            <w:r w:rsidRPr="002B00CC">
              <w:rPr>
                <w:bCs/>
                <w:color w:val="000000"/>
                <w:sz w:val="24"/>
                <w:szCs w:val="24"/>
              </w:rPr>
              <w:t xml:space="preserve">Dartford and Gravesham NHS Trust is based at Darent Valley Hospital.  If offers a comprehensive range of acute hospital based services to around </w:t>
            </w:r>
            <w:r w:rsidR="00AE14CF" w:rsidRPr="002B00CC">
              <w:rPr>
                <w:bCs/>
                <w:color w:val="000000"/>
                <w:sz w:val="24"/>
                <w:szCs w:val="24"/>
              </w:rPr>
              <w:t>500,000</w:t>
            </w:r>
            <w:r w:rsidRPr="002B00CC">
              <w:rPr>
                <w:bCs/>
                <w:color w:val="000000"/>
                <w:sz w:val="24"/>
                <w:szCs w:val="24"/>
              </w:rPr>
              <w:t xml:space="preserve"> people in North Kent and South East London.  The hospital opened in September 2000 and now has </w:t>
            </w:r>
            <w:r w:rsidR="00B34503" w:rsidRPr="002B00CC">
              <w:rPr>
                <w:bCs/>
                <w:color w:val="000000"/>
                <w:sz w:val="24"/>
                <w:szCs w:val="24"/>
              </w:rPr>
              <w:t>463</w:t>
            </w:r>
            <w:r w:rsidRPr="002B00CC">
              <w:rPr>
                <w:bCs/>
                <w:color w:val="000000"/>
                <w:sz w:val="24"/>
                <w:szCs w:val="24"/>
              </w:rPr>
              <w:t xml:space="preserve"> inpatient beds.</w:t>
            </w:r>
            <w:r w:rsidRPr="002B00CC">
              <w:rPr>
                <w:bCs/>
                <w:color w:val="000000"/>
                <w:sz w:val="24"/>
                <w:szCs w:val="24"/>
              </w:rPr>
              <w:br/>
            </w:r>
            <w:r w:rsidRPr="002B00CC">
              <w:rPr>
                <w:bCs/>
                <w:color w:val="000000"/>
                <w:sz w:val="24"/>
                <w:szCs w:val="24"/>
              </w:rPr>
              <w:br/>
              <w:t xml:space="preserve">The Trust provides some services at Queen Mary’s Hospital, Sidcup and partners with tertiary Trusts: GSTT, KCH and NHNN. </w:t>
            </w:r>
            <w:r w:rsidR="006E1C43" w:rsidRPr="002B00CC">
              <w:rPr>
                <w:bCs/>
                <w:color w:val="000000"/>
                <w:sz w:val="24"/>
                <w:szCs w:val="24"/>
              </w:rPr>
              <w:t>Foundation doctor</w:t>
            </w:r>
            <w:r w:rsidRPr="002B00CC">
              <w:rPr>
                <w:bCs/>
                <w:color w:val="000000"/>
                <w:sz w:val="24"/>
                <w:szCs w:val="24"/>
              </w:rPr>
              <w:t>s will be based at Darent Valley Hospital.</w:t>
            </w:r>
            <w:r w:rsidRPr="002B00CC">
              <w:rPr>
                <w:sz w:val="24"/>
                <w:szCs w:val="24"/>
              </w:rPr>
              <w:t xml:space="preserve"> </w:t>
            </w:r>
            <w:r w:rsidRPr="002B00CC">
              <w:rPr>
                <w:sz w:val="24"/>
                <w:szCs w:val="24"/>
              </w:rPr>
              <w:br/>
            </w:r>
          </w:p>
          <w:p w14:paraId="7510A2DA" w14:textId="77777777" w:rsidR="00C136D7" w:rsidRPr="002B00CC" w:rsidRDefault="00C136D7" w:rsidP="009C190C">
            <w:pPr>
              <w:pStyle w:val="TableParagraph"/>
              <w:spacing w:line="276" w:lineRule="auto"/>
              <w:ind w:right="181"/>
              <w:rPr>
                <w:sz w:val="24"/>
                <w:szCs w:val="24"/>
              </w:rPr>
            </w:pPr>
            <w:r w:rsidRPr="002B00CC">
              <w:rPr>
                <w:sz w:val="24"/>
                <w:szCs w:val="24"/>
              </w:rPr>
              <w:t xml:space="preserve">The Directorate of Medicine aims to provide you with the opportunity to improve both your knowledge and practical skills when dealing with both acutely ill patients and patients with chronic medical conditions, both in the inpatient and non elective setting. You will gain experience in taking history, examining patients, formulating differential diagnosis and management plans, including prescribing, diagnostic work up and therapeutics. You will be working in the multidisciplinary team and will be supported by allied health professionals and ancillary specialties, e.g. palliative care, rheumatology, radiology etc. </w:t>
            </w:r>
          </w:p>
          <w:p w14:paraId="1A446F85" w14:textId="77777777" w:rsidR="00C136D7" w:rsidRPr="002B00CC" w:rsidRDefault="00C136D7" w:rsidP="009C190C">
            <w:pPr>
              <w:pStyle w:val="TableParagraph"/>
              <w:spacing w:line="276" w:lineRule="auto"/>
              <w:ind w:right="181"/>
              <w:rPr>
                <w:sz w:val="24"/>
                <w:szCs w:val="24"/>
              </w:rPr>
            </w:pPr>
          </w:p>
          <w:p w14:paraId="4E771190" w14:textId="77777777" w:rsidR="00C136D7" w:rsidRPr="002B00CC" w:rsidRDefault="00C136D7" w:rsidP="009C190C">
            <w:pPr>
              <w:pStyle w:val="TableParagraph"/>
              <w:spacing w:line="276" w:lineRule="auto"/>
              <w:ind w:right="181"/>
              <w:rPr>
                <w:sz w:val="24"/>
                <w:szCs w:val="24"/>
              </w:rPr>
            </w:pPr>
            <w:r w:rsidRPr="002B00CC">
              <w:rPr>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48E9AFC2" w14:textId="77777777" w:rsidR="00C136D7" w:rsidRPr="002B00CC" w:rsidRDefault="00C136D7" w:rsidP="009C190C">
            <w:pPr>
              <w:pStyle w:val="TableParagraph"/>
              <w:spacing w:line="276" w:lineRule="auto"/>
              <w:ind w:right="181"/>
              <w:rPr>
                <w:sz w:val="24"/>
                <w:szCs w:val="24"/>
              </w:rPr>
            </w:pPr>
          </w:p>
          <w:p w14:paraId="48087546" w14:textId="77777777" w:rsidR="00C136D7" w:rsidRPr="002B00CC" w:rsidRDefault="00C136D7" w:rsidP="009C190C">
            <w:pPr>
              <w:pStyle w:val="TableParagraph"/>
              <w:spacing w:line="276" w:lineRule="auto"/>
              <w:ind w:right="181"/>
              <w:rPr>
                <w:sz w:val="24"/>
                <w:szCs w:val="24"/>
              </w:rPr>
            </w:pPr>
            <w:r w:rsidRPr="002B00CC">
              <w:rPr>
                <w:sz w:val="24"/>
                <w:szCs w:val="24"/>
              </w:rPr>
              <w:t>Medical education is delivered via a number of learning opportunities, including on the job ward round clinical teaching, clinics, endoscopy and on call for both acute selective take and ward cover. The formal teaching programme includes cadre specific teaching, specialty teaching, departmental grand rounds, M&amp;M meetings, governance meetings and simulation.</w:t>
            </w:r>
          </w:p>
          <w:p w14:paraId="0787E96E" w14:textId="77777777" w:rsidR="00C136D7" w:rsidRPr="002B00CC" w:rsidRDefault="00C136D7" w:rsidP="009C190C">
            <w:pPr>
              <w:pStyle w:val="TableParagraph"/>
              <w:spacing w:line="276" w:lineRule="auto"/>
              <w:ind w:right="181"/>
              <w:rPr>
                <w:sz w:val="24"/>
                <w:szCs w:val="24"/>
              </w:rPr>
            </w:pPr>
          </w:p>
          <w:p w14:paraId="0412E320" w14:textId="77777777" w:rsidR="00C136D7" w:rsidRPr="002B00CC" w:rsidRDefault="00C136D7" w:rsidP="009C190C">
            <w:pPr>
              <w:pStyle w:val="TableParagraph"/>
              <w:spacing w:line="276" w:lineRule="auto"/>
              <w:ind w:right="181"/>
              <w:rPr>
                <w:sz w:val="24"/>
                <w:szCs w:val="24"/>
              </w:rPr>
            </w:pPr>
            <w:r w:rsidRPr="002B00CC">
              <w:rPr>
                <w:sz w:val="24"/>
                <w:szCs w:val="24"/>
              </w:rPr>
              <w:t>Whilst working in medicine the learning objectives are to:</w:t>
            </w:r>
          </w:p>
          <w:p w14:paraId="63A00502" w14:textId="77777777" w:rsidR="00C136D7" w:rsidRPr="002B00CC" w:rsidRDefault="00C136D7" w:rsidP="009C190C">
            <w:pPr>
              <w:pStyle w:val="TableParagraph"/>
              <w:numPr>
                <w:ilvl w:val="0"/>
                <w:numId w:val="1"/>
              </w:numPr>
              <w:spacing w:line="276" w:lineRule="auto"/>
              <w:ind w:right="181"/>
              <w:rPr>
                <w:sz w:val="24"/>
                <w:szCs w:val="24"/>
              </w:rPr>
            </w:pPr>
            <w:r w:rsidRPr="002B00CC">
              <w:rPr>
                <w:sz w:val="24"/>
                <w:szCs w:val="24"/>
              </w:rPr>
              <w:t>Gain experience and knowledge of acute medical emergencies</w:t>
            </w:r>
          </w:p>
          <w:p w14:paraId="0CED1B62" w14:textId="77777777" w:rsidR="00C136D7" w:rsidRPr="002B00CC" w:rsidRDefault="00C136D7" w:rsidP="009C190C">
            <w:pPr>
              <w:pStyle w:val="ListParagraph"/>
              <w:numPr>
                <w:ilvl w:val="0"/>
                <w:numId w:val="1"/>
              </w:numPr>
              <w:rPr>
                <w:rFonts w:ascii="Arial" w:eastAsia="Arial" w:hAnsi="Arial" w:cs="Arial"/>
                <w:sz w:val="24"/>
                <w:szCs w:val="24"/>
              </w:rPr>
            </w:pPr>
            <w:r w:rsidRPr="002B00CC">
              <w:rPr>
                <w:rFonts w:ascii="Arial" w:eastAsia="Arial" w:hAnsi="Arial" w:cs="Arial"/>
                <w:sz w:val="24"/>
                <w:szCs w:val="24"/>
              </w:rPr>
              <w:t>Gain experience and knowledge of chronic medical conditions</w:t>
            </w:r>
          </w:p>
          <w:p w14:paraId="7F404987" w14:textId="77777777" w:rsidR="00C136D7" w:rsidRPr="002B00CC" w:rsidRDefault="00C136D7" w:rsidP="009C190C">
            <w:pPr>
              <w:pStyle w:val="TableParagraph"/>
              <w:numPr>
                <w:ilvl w:val="0"/>
                <w:numId w:val="1"/>
              </w:numPr>
              <w:spacing w:line="276" w:lineRule="auto"/>
              <w:ind w:right="181"/>
              <w:rPr>
                <w:sz w:val="24"/>
                <w:szCs w:val="24"/>
              </w:rPr>
            </w:pPr>
            <w:r w:rsidRPr="002B00CC">
              <w:rPr>
                <w:sz w:val="24"/>
                <w:szCs w:val="24"/>
              </w:rPr>
              <w:lastRenderedPageBreak/>
              <w:t>Attain basic knowledge across a spectrum of medical specialties common to the needs of a general physician</w:t>
            </w:r>
          </w:p>
          <w:p w14:paraId="6051B275" w14:textId="2CBF4EF8" w:rsidR="00C136D7" w:rsidRPr="002B00CC" w:rsidRDefault="00C136D7" w:rsidP="009C190C">
            <w:pPr>
              <w:pStyle w:val="TableParagraph"/>
              <w:numPr>
                <w:ilvl w:val="0"/>
                <w:numId w:val="1"/>
              </w:numPr>
              <w:spacing w:line="276" w:lineRule="auto"/>
              <w:ind w:right="181"/>
              <w:rPr>
                <w:sz w:val="24"/>
                <w:szCs w:val="24"/>
              </w:rPr>
            </w:pPr>
            <w:r w:rsidRPr="002B00CC">
              <w:rPr>
                <w:sz w:val="24"/>
                <w:szCs w:val="24"/>
              </w:rPr>
              <w:t xml:space="preserve">Develop a solid platform of knowledge, </w:t>
            </w:r>
            <w:r w:rsidR="005B4136" w:rsidRPr="002B00CC">
              <w:rPr>
                <w:sz w:val="24"/>
                <w:szCs w:val="24"/>
              </w:rPr>
              <w:t>competencies and</w:t>
            </w:r>
            <w:r w:rsidRPr="002B00CC">
              <w:rPr>
                <w:sz w:val="24"/>
                <w:szCs w:val="24"/>
              </w:rPr>
              <w:t xml:space="preserve"> experience sufficient to allow progression to enter specialty training in medicine</w:t>
            </w:r>
          </w:p>
          <w:p w14:paraId="39381A6E" w14:textId="77777777" w:rsidR="00C136D7" w:rsidRPr="002B00CC" w:rsidRDefault="00C136D7" w:rsidP="009C190C">
            <w:pPr>
              <w:pStyle w:val="TableParagraph"/>
              <w:numPr>
                <w:ilvl w:val="0"/>
                <w:numId w:val="1"/>
              </w:numPr>
              <w:spacing w:line="276" w:lineRule="auto"/>
              <w:ind w:right="181"/>
              <w:rPr>
                <w:sz w:val="24"/>
                <w:szCs w:val="24"/>
              </w:rPr>
            </w:pPr>
            <w:r w:rsidRPr="002B00CC">
              <w:rPr>
                <w:sz w:val="24"/>
                <w:szCs w:val="24"/>
              </w:rPr>
              <w:t xml:space="preserve">Learn team working, time management and clinical prioritisation skills. </w:t>
            </w:r>
          </w:p>
          <w:p w14:paraId="385AC554" w14:textId="77777777" w:rsidR="00C136D7" w:rsidRPr="002B00CC" w:rsidRDefault="00C136D7" w:rsidP="009C190C">
            <w:pPr>
              <w:pStyle w:val="TableParagraph"/>
              <w:spacing w:line="276" w:lineRule="auto"/>
              <w:ind w:right="181"/>
              <w:rPr>
                <w:sz w:val="24"/>
                <w:szCs w:val="24"/>
              </w:rPr>
            </w:pPr>
            <w:r w:rsidRPr="002B00CC">
              <w:rPr>
                <w:sz w:val="24"/>
                <w:szCs w:val="24"/>
              </w:rPr>
              <w:br/>
              <w:t>Sub Specialty:</w:t>
            </w:r>
          </w:p>
          <w:p w14:paraId="0D50F96A" w14:textId="77777777" w:rsidR="00C136D7" w:rsidRPr="002B00CC" w:rsidRDefault="00C136D7" w:rsidP="009C190C">
            <w:pPr>
              <w:pStyle w:val="TableParagraph"/>
              <w:spacing w:line="276" w:lineRule="auto"/>
              <w:ind w:right="181"/>
              <w:rPr>
                <w:sz w:val="24"/>
                <w:szCs w:val="24"/>
              </w:rPr>
            </w:pPr>
            <w:r w:rsidRPr="002B00CC">
              <w:rPr>
                <w:sz w:val="24"/>
                <w:szCs w:val="24"/>
                <w:u w:val="single"/>
              </w:rPr>
              <w:t>Orthogeriatrics:</w:t>
            </w:r>
            <w:r w:rsidRPr="002B00CC">
              <w:rPr>
                <w:sz w:val="24"/>
                <w:szCs w:val="24"/>
              </w:rPr>
              <w:t xml:space="preserve"> </w:t>
            </w:r>
          </w:p>
          <w:p w14:paraId="767D1F70" w14:textId="77777777" w:rsidR="00C136D7" w:rsidRPr="002B00CC" w:rsidRDefault="00C136D7" w:rsidP="009C190C">
            <w:pPr>
              <w:pStyle w:val="TableParagraph"/>
              <w:spacing w:line="276" w:lineRule="auto"/>
              <w:ind w:right="181"/>
              <w:rPr>
                <w:sz w:val="24"/>
                <w:szCs w:val="24"/>
                <w:u w:val="single"/>
              </w:rPr>
            </w:pPr>
            <w:r w:rsidRPr="002B00CC">
              <w:rPr>
                <w:sz w:val="24"/>
                <w:szCs w:val="24"/>
              </w:rPr>
              <w:t xml:space="preserve">Maple Ward is the trauma and orthopaedics ward at DVH. The majority of patients here are frail older people, most commonly following hip fracture. Following surgery, the team look after those patients with post-operative complications (e.g. delirium, infection, difficult discharge decisions and ethical issues). Medical support is also given to the orthopaedic teams in managing non hip-fracture patients. The focus is, in addition, on falls prevention and bone health assessment. This is in addition to managing general medicine patients. The ward is supported by a dedicated Trauma Nurse for Older People. </w:t>
            </w:r>
          </w:p>
          <w:p w14:paraId="392BF3EA" w14:textId="77777777" w:rsidR="00C136D7" w:rsidRPr="002B00CC" w:rsidRDefault="00C136D7" w:rsidP="009C190C">
            <w:pPr>
              <w:pStyle w:val="TableParagraph"/>
              <w:spacing w:line="276" w:lineRule="auto"/>
              <w:ind w:right="181"/>
              <w:rPr>
                <w:sz w:val="24"/>
                <w:szCs w:val="24"/>
              </w:rPr>
            </w:pPr>
          </w:p>
          <w:p w14:paraId="663924F5" w14:textId="77777777" w:rsidR="00C136D7" w:rsidRPr="002B00CC" w:rsidRDefault="00C136D7" w:rsidP="009C190C">
            <w:pPr>
              <w:pStyle w:val="TableParagraph"/>
              <w:spacing w:line="276" w:lineRule="auto"/>
              <w:ind w:right="181"/>
              <w:rPr>
                <w:sz w:val="24"/>
                <w:szCs w:val="24"/>
              </w:rPr>
            </w:pPr>
            <w:r w:rsidRPr="002B00CC">
              <w:rPr>
                <w:sz w:val="24"/>
                <w:szCs w:val="24"/>
                <w:u w:val="single"/>
              </w:rPr>
              <w:t>Endocrinology and Diabetes:</w:t>
            </w:r>
            <w:r w:rsidRPr="002B00CC">
              <w:rPr>
                <w:sz w:val="24"/>
                <w:szCs w:val="24"/>
              </w:rPr>
              <w:t xml:space="preserve"> </w:t>
            </w:r>
          </w:p>
          <w:p w14:paraId="394BB9C0" w14:textId="4AB2F12A" w:rsidR="00C136D7" w:rsidRPr="002B00CC" w:rsidRDefault="00AE14CF" w:rsidP="009C190C">
            <w:pPr>
              <w:pStyle w:val="TableParagraph"/>
              <w:spacing w:line="276" w:lineRule="auto"/>
              <w:ind w:right="181"/>
              <w:rPr>
                <w:sz w:val="24"/>
                <w:szCs w:val="24"/>
                <w:u w:val="single"/>
              </w:rPr>
            </w:pPr>
            <w:r w:rsidRPr="002B00CC">
              <w:rPr>
                <w:sz w:val="24"/>
                <w:szCs w:val="24"/>
              </w:rPr>
              <w:t>A</w:t>
            </w:r>
            <w:r w:rsidR="00C136D7" w:rsidRPr="002B00CC">
              <w:rPr>
                <w:sz w:val="24"/>
                <w:szCs w:val="24"/>
              </w:rPr>
              <w:t xml:space="preserve"> D&amp;E and general medicine ward; patients are mainly a mixture of medical cases, which include elderly care patients, alongside patients with primary diabetic or endocrine conditions. The department offers a very active diabetes service and an evolving metabolic bone disease service, with regular outpatient clinics and also seeing inpatient referrals. It is supported by the diabetic CNS’s. </w:t>
            </w:r>
          </w:p>
          <w:p w14:paraId="2921C00F" w14:textId="77777777" w:rsidR="00C136D7" w:rsidRPr="002B00CC" w:rsidRDefault="00C136D7" w:rsidP="009C190C">
            <w:pPr>
              <w:pStyle w:val="TableParagraph"/>
              <w:spacing w:line="276" w:lineRule="auto"/>
              <w:ind w:right="181"/>
              <w:rPr>
                <w:sz w:val="24"/>
                <w:szCs w:val="24"/>
              </w:rPr>
            </w:pPr>
          </w:p>
          <w:p w14:paraId="0ED1D9F7" w14:textId="77777777" w:rsidR="00C136D7" w:rsidRPr="002B00CC" w:rsidRDefault="00C136D7" w:rsidP="009C190C">
            <w:pPr>
              <w:pStyle w:val="TableParagraph"/>
              <w:spacing w:line="276" w:lineRule="auto"/>
              <w:ind w:right="181"/>
              <w:rPr>
                <w:sz w:val="24"/>
                <w:szCs w:val="24"/>
              </w:rPr>
            </w:pPr>
            <w:r w:rsidRPr="002B00CC">
              <w:rPr>
                <w:sz w:val="24"/>
                <w:szCs w:val="24"/>
                <w:u w:val="single"/>
              </w:rPr>
              <w:t>Haematology / General Medicine</w:t>
            </w:r>
            <w:r w:rsidRPr="002B00CC">
              <w:rPr>
                <w:sz w:val="24"/>
                <w:szCs w:val="24"/>
              </w:rPr>
              <w:t xml:space="preserve">: </w:t>
            </w:r>
          </w:p>
          <w:p w14:paraId="23A39C65" w14:textId="625BD0DD" w:rsidR="00C136D7" w:rsidRPr="002B00CC" w:rsidRDefault="00AE14CF" w:rsidP="009C190C">
            <w:pPr>
              <w:pStyle w:val="TableParagraph"/>
              <w:spacing w:line="276" w:lineRule="auto"/>
              <w:ind w:right="181"/>
              <w:rPr>
                <w:sz w:val="24"/>
                <w:szCs w:val="24"/>
              </w:rPr>
            </w:pPr>
            <w:r w:rsidRPr="002B00CC">
              <w:rPr>
                <w:sz w:val="24"/>
                <w:szCs w:val="24"/>
              </w:rPr>
              <w:t xml:space="preserve">Oak </w:t>
            </w:r>
            <w:r w:rsidR="00C136D7" w:rsidRPr="002B00CC">
              <w:rPr>
                <w:sz w:val="24"/>
                <w:szCs w:val="24"/>
              </w:rPr>
              <w:t>ward is the Haematology ward but also looks after patients with acute Oncology presentations and general medicine. The haematology patients are cared by Haematology consultants on a weekly rota and the Acute Oncology Service, which is supported by General Medicine Consultants, with the collaboration by visiting Oncology consultants based in Maidstone Hospital. Day Unit services are provided in Pine Therapy, where in addition to giving routine chemotherapy and supportive treatments as blood transfusions, cancer outpatients with febrile neutropenia or other acute problems are seen.</w:t>
            </w:r>
          </w:p>
          <w:p w14:paraId="56B382FE" w14:textId="77777777" w:rsidR="00C136D7" w:rsidRPr="002B00CC" w:rsidRDefault="00C136D7" w:rsidP="009C190C">
            <w:pPr>
              <w:pStyle w:val="TableParagraph"/>
              <w:spacing w:line="276" w:lineRule="auto"/>
              <w:ind w:right="181"/>
              <w:rPr>
                <w:sz w:val="24"/>
                <w:szCs w:val="24"/>
              </w:rPr>
            </w:pPr>
            <w:r w:rsidRPr="002B00CC">
              <w:rPr>
                <w:sz w:val="24"/>
                <w:szCs w:val="24"/>
              </w:rPr>
              <w:t xml:space="preserve">Outpatients Service are a combination of Virtual/telephone plus face to face clinics, with provision of some outpatient services within Pine for selected patients for urgent management. In addition, there are provisions for PICC line insertions and bone marrow procedures. </w:t>
            </w:r>
          </w:p>
          <w:p w14:paraId="3FB51BDF" w14:textId="77777777" w:rsidR="00C136D7" w:rsidRPr="002B00CC" w:rsidRDefault="00C136D7" w:rsidP="009C190C">
            <w:pPr>
              <w:spacing w:line="254" w:lineRule="exact"/>
              <w:ind w:left="105"/>
              <w:textAlignment w:val="baseline"/>
              <w:rPr>
                <w:rFonts w:ascii="Arial" w:eastAsia="Arial" w:hAnsi="Arial" w:cs="Arial"/>
                <w:bCs/>
                <w:color w:val="000000"/>
                <w:sz w:val="24"/>
                <w:szCs w:val="24"/>
              </w:rPr>
            </w:pPr>
          </w:p>
        </w:tc>
      </w:tr>
      <w:tr w:rsidR="00C136D7" w:rsidRPr="002B00CC" w14:paraId="0D2EF345" w14:textId="77777777" w:rsidTr="007105F1">
        <w:trPr>
          <w:jc w:val="center"/>
        </w:trPr>
        <w:tc>
          <w:tcPr>
            <w:tcW w:w="2127" w:type="dxa"/>
          </w:tcPr>
          <w:p w14:paraId="3718D0AC" w14:textId="77777777" w:rsidR="00C136D7" w:rsidRPr="002B00CC" w:rsidRDefault="00C136D7" w:rsidP="009C190C">
            <w:pPr>
              <w:rPr>
                <w:rFonts w:ascii="Arial" w:hAnsi="Arial" w:cs="Arial"/>
                <w:b/>
                <w:bCs/>
                <w:sz w:val="24"/>
                <w:szCs w:val="24"/>
              </w:rPr>
            </w:pPr>
            <w:r w:rsidRPr="002B00CC">
              <w:rPr>
                <w:rFonts w:ascii="Arial" w:hAnsi="Arial" w:cs="Arial"/>
                <w:b/>
                <w:bCs/>
                <w:sz w:val="24"/>
                <w:szCs w:val="24"/>
              </w:rPr>
              <w:lastRenderedPageBreak/>
              <w:t>Main duties and further information about the placement</w:t>
            </w:r>
          </w:p>
        </w:tc>
        <w:tc>
          <w:tcPr>
            <w:tcW w:w="8221" w:type="dxa"/>
          </w:tcPr>
          <w:p w14:paraId="4E0A21DD" w14:textId="77777777" w:rsidR="00C136D7" w:rsidRPr="002B00CC" w:rsidRDefault="00C136D7" w:rsidP="009C190C">
            <w:pPr>
              <w:pStyle w:val="TableParagraph"/>
              <w:spacing w:line="276" w:lineRule="auto"/>
              <w:ind w:right="181"/>
              <w:rPr>
                <w:bCs/>
                <w:spacing w:val="-1"/>
                <w:sz w:val="24"/>
                <w:szCs w:val="24"/>
              </w:rPr>
            </w:pPr>
            <w:r w:rsidRPr="002B00CC">
              <w:rPr>
                <w:bCs/>
                <w:spacing w:val="-1"/>
                <w:sz w:val="24"/>
                <w:szCs w:val="24"/>
              </w:rPr>
              <w:t>The focus will be on learning clinical medicine and developing your clinical skills and providing clinical exposure and experience in a supportive environment. This is achieved by:</w:t>
            </w:r>
          </w:p>
          <w:p w14:paraId="75C1EAC8" w14:textId="77777777" w:rsidR="00C136D7" w:rsidRPr="002B00CC" w:rsidRDefault="00C136D7" w:rsidP="009C190C">
            <w:pPr>
              <w:pStyle w:val="TableParagraph"/>
              <w:numPr>
                <w:ilvl w:val="0"/>
                <w:numId w:val="2"/>
              </w:numPr>
              <w:spacing w:line="276" w:lineRule="auto"/>
              <w:ind w:right="181"/>
              <w:rPr>
                <w:bCs/>
                <w:spacing w:val="-1"/>
                <w:sz w:val="24"/>
                <w:szCs w:val="24"/>
              </w:rPr>
            </w:pPr>
            <w:r w:rsidRPr="002B00CC">
              <w:rPr>
                <w:bCs/>
                <w:spacing w:val="-1"/>
                <w:sz w:val="24"/>
                <w:szCs w:val="24"/>
              </w:rPr>
              <w:t>Participating in teaching ward rounds</w:t>
            </w:r>
          </w:p>
          <w:p w14:paraId="2B58F025" w14:textId="77777777" w:rsidR="00C136D7" w:rsidRPr="002B00CC" w:rsidRDefault="00C136D7" w:rsidP="009C190C">
            <w:pPr>
              <w:pStyle w:val="TableParagraph"/>
              <w:numPr>
                <w:ilvl w:val="0"/>
                <w:numId w:val="2"/>
              </w:numPr>
              <w:spacing w:line="276" w:lineRule="auto"/>
              <w:ind w:right="181"/>
              <w:rPr>
                <w:bCs/>
                <w:spacing w:val="-1"/>
                <w:sz w:val="24"/>
                <w:szCs w:val="24"/>
              </w:rPr>
            </w:pPr>
            <w:r w:rsidRPr="002B00CC">
              <w:rPr>
                <w:bCs/>
                <w:spacing w:val="-1"/>
                <w:sz w:val="24"/>
                <w:szCs w:val="24"/>
              </w:rPr>
              <w:t>Learning clinical prioritisation and time management skills in managing jobs, procedures, specialty referrals, EDNs, communicating with patients, families and MDT, collaborative team working and learning to navigate the NHS.</w:t>
            </w:r>
          </w:p>
          <w:p w14:paraId="0E018E17" w14:textId="77777777" w:rsidR="00C136D7" w:rsidRPr="002B00CC" w:rsidRDefault="00C136D7"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Performing bedside procedures, attend clinics and have exposure to other specialty referrals </w:t>
            </w:r>
          </w:p>
          <w:p w14:paraId="6CB4C93E" w14:textId="77777777" w:rsidR="00C136D7" w:rsidRPr="002B00CC" w:rsidRDefault="00C136D7"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Attending cancer MDTs and endoscopic therapeutics and diagnostics </w:t>
            </w:r>
          </w:p>
          <w:p w14:paraId="6E9934E6" w14:textId="77777777" w:rsidR="00C136D7" w:rsidRPr="002B00CC" w:rsidRDefault="00C136D7" w:rsidP="009C190C">
            <w:pPr>
              <w:pStyle w:val="TableParagraph"/>
              <w:numPr>
                <w:ilvl w:val="0"/>
                <w:numId w:val="2"/>
              </w:numPr>
              <w:spacing w:line="276" w:lineRule="auto"/>
              <w:ind w:right="181"/>
              <w:rPr>
                <w:bCs/>
                <w:spacing w:val="-1"/>
                <w:sz w:val="24"/>
                <w:szCs w:val="24"/>
              </w:rPr>
            </w:pPr>
            <w:r w:rsidRPr="002B00CC">
              <w:rPr>
                <w:bCs/>
                <w:spacing w:val="-1"/>
                <w:sz w:val="24"/>
                <w:szCs w:val="24"/>
              </w:rPr>
              <w:t>Learning about imaging and histopathology</w:t>
            </w:r>
          </w:p>
          <w:p w14:paraId="068F529F" w14:textId="77777777" w:rsidR="00C136D7" w:rsidRPr="002B00CC" w:rsidRDefault="00C136D7" w:rsidP="009C190C">
            <w:pPr>
              <w:pStyle w:val="TableParagraph"/>
              <w:numPr>
                <w:ilvl w:val="0"/>
                <w:numId w:val="2"/>
              </w:numPr>
              <w:spacing w:line="276" w:lineRule="auto"/>
              <w:ind w:right="181"/>
              <w:rPr>
                <w:bCs/>
                <w:spacing w:val="-1"/>
                <w:sz w:val="24"/>
                <w:szCs w:val="24"/>
              </w:rPr>
            </w:pPr>
            <w:r w:rsidRPr="002B00CC">
              <w:rPr>
                <w:bCs/>
                <w:spacing w:val="-1"/>
                <w:sz w:val="24"/>
                <w:szCs w:val="24"/>
              </w:rPr>
              <w:t>Learning the skills required for being on call for both acute selective take and ward cover</w:t>
            </w:r>
          </w:p>
          <w:p w14:paraId="43614300" w14:textId="77777777" w:rsidR="00C136D7" w:rsidRPr="002B00CC" w:rsidRDefault="00C136D7" w:rsidP="009C190C">
            <w:pPr>
              <w:pStyle w:val="TableParagraph"/>
              <w:numPr>
                <w:ilvl w:val="0"/>
                <w:numId w:val="2"/>
              </w:numPr>
              <w:spacing w:line="276" w:lineRule="auto"/>
              <w:ind w:right="181"/>
              <w:rPr>
                <w:bCs/>
                <w:spacing w:val="-1"/>
                <w:sz w:val="24"/>
                <w:szCs w:val="24"/>
              </w:rPr>
            </w:pPr>
            <w:r w:rsidRPr="002B00CC">
              <w:rPr>
                <w:bCs/>
                <w:spacing w:val="-1"/>
                <w:sz w:val="24"/>
                <w:szCs w:val="24"/>
              </w:rPr>
              <w:t>Clinical governance: M&amp;M, Audit/QIP, presentations/publications</w:t>
            </w:r>
          </w:p>
          <w:p w14:paraId="0B77C78C" w14:textId="5779EA85" w:rsidR="00C136D7" w:rsidRPr="002B00CC" w:rsidRDefault="00C136D7" w:rsidP="00565DAA">
            <w:pPr>
              <w:spacing w:line="254" w:lineRule="exact"/>
              <w:rPr>
                <w:rFonts w:ascii="Arial" w:hAnsi="Arial" w:cs="Arial"/>
                <w:bCs/>
                <w:color w:val="000000" w:themeColor="text1"/>
                <w:sz w:val="24"/>
                <w:szCs w:val="24"/>
              </w:rPr>
            </w:pPr>
          </w:p>
        </w:tc>
      </w:tr>
      <w:tr w:rsidR="00C136D7" w:rsidRPr="002B00CC" w14:paraId="16DB5306" w14:textId="77777777" w:rsidTr="007105F1">
        <w:trPr>
          <w:jc w:val="center"/>
        </w:trPr>
        <w:tc>
          <w:tcPr>
            <w:tcW w:w="2127" w:type="dxa"/>
          </w:tcPr>
          <w:p w14:paraId="5D375463" w14:textId="77777777" w:rsidR="00C136D7" w:rsidRPr="002B00CC" w:rsidRDefault="00C136D7" w:rsidP="009C190C">
            <w:pPr>
              <w:rPr>
                <w:rFonts w:ascii="Arial" w:hAnsi="Arial" w:cs="Arial"/>
                <w:b/>
                <w:bCs/>
                <w:sz w:val="24"/>
                <w:szCs w:val="24"/>
              </w:rPr>
            </w:pPr>
            <w:r w:rsidRPr="002B00CC">
              <w:rPr>
                <w:rFonts w:ascii="Arial" w:hAnsi="Arial" w:cs="Arial"/>
                <w:b/>
                <w:bCs/>
                <w:sz w:val="24"/>
                <w:szCs w:val="24"/>
              </w:rPr>
              <w:t xml:space="preserve">Clinical Supervisor(s) </w:t>
            </w:r>
          </w:p>
          <w:p w14:paraId="2EAD4E41" w14:textId="77777777" w:rsidR="00C136D7" w:rsidRPr="002B00CC" w:rsidRDefault="00C136D7" w:rsidP="009C190C">
            <w:pPr>
              <w:rPr>
                <w:rFonts w:ascii="Arial" w:hAnsi="Arial" w:cs="Arial"/>
                <w:i/>
                <w:iCs/>
                <w:sz w:val="24"/>
                <w:szCs w:val="24"/>
              </w:rPr>
            </w:pPr>
            <w:r w:rsidRPr="002B00CC">
              <w:rPr>
                <w:rFonts w:ascii="Arial" w:hAnsi="Arial" w:cs="Arial"/>
                <w:i/>
                <w:iCs/>
                <w:sz w:val="24"/>
                <w:szCs w:val="24"/>
              </w:rPr>
              <w:t>This may be subject to change</w:t>
            </w:r>
          </w:p>
        </w:tc>
        <w:tc>
          <w:tcPr>
            <w:tcW w:w="8221" w:type="dxa"/>
          </w:tcPr>
          <w:p w14:paraId="33FA007B" w14:textId="77777777" w:rsidR="00AE14CF" w:rsidRPr="002B00CC" w:rsidRDefault="00C136D7" w:rsidP="00AE14CF">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Colin Weekes</w:t>
            </w:r>
          </w:p>
          <w:p w14:paraId="11FEFFF0" w14:textId="77777777" w:rsidR="00AE14CF" w:rsidRPr="002B00CC" w:rsidRDefault="00AE14CF" w:rsidP="00AE14CF">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Praphull Shukla</w:t>
            </w:r>
          </w:p>
          <w:p w14:paraId="499FE9DB" w14:textId="6A5C9B0E" w:rsidR="00C136D7" w:rsidRPr="002B00CC" w:rsidRDefault="00AE14CF" w:rsidP="00AE14CF">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Sebatian Urruela</w:t>
            </w:r>
            <w:r w:rsidR="00C136D7" w:rsidRPr="002B00CC">
              <w:rPr>
                <w:rFonts w:ascii="Arial" w:eastAsia="Arial" w:hAnsi="Arial" w:cs="Arial"/>
                <w:color w:val="000000"/>
                <w:sz w:val="24"/>
                <w:szCs w:val="24"/>
              </w:rPr>
              <w:br/>
              <w:t>Dr Itopa Fidelis Abedo</w:t>
            </w:r>
            <w:r w:rsidR="00C136D7" w:rsidRPr="002B00CC">
              <w:rPr>
                <w:rFonts w:ascii="Arial" w:eastAsia="Arial" w:hAnsi="Arial" w:cs="Arial"/>
                <w:color w:val="000000"/>
                <w:sz w:val="24"/>
                <w:szCs w:val="24"/>
              </w:rPr>
              <w:br/>
              <w:t>Dr Cy</w:t>
            </w:r>
            <w:r w:rsidRPr="002B00CC">
              <w:rPr>
                <w:rFonts w:ascii="Arial" w:eastAsia="Arial" w:hAnsi="Arial" w:cs="Arial"/>
                <w:color w:val="000000"/>
                <w:sz w:val="24"/>
                <w:szCs w:val="24"/>
              </w:rPr>
              <w:t>nthia Mohandas</w:t>
            </w:r>
            <w:r w:rsidRPr="002B00CC">
              <w:rPr>
                <w:rFonts w:ascii="Arial" w:eastAsia="Arial" w:hAnsi="Arial" w:cs="Arial"/>
                <w:color w:val="000000"/>
                <w:sz w:val="24"/>
                <w:szCs w:val="24"/>
              </w:rPr>
              <w:br/>
              <w:t>Dr Arthur Ogunko</w:t>
            </w:r>
            <w:r w:rsidR="00C136D7" w:rsidRPr="002B00CC">
              <w:rPr>
                <w:rFonts w:ascii="Arial" w:eastAsia="Arial" w:hAnsi="Arial" w:cs="Arial"/>
                <w:color w:val="000000"/>
                <w:sz w:val="24"/>
                <w:szCs w:val="24"/>
              </w:rPr>
              <w:br/>
              <w:t>Dr Vijayavalli Dhanapal</w:t>
            </w:r>
            <w:r w:rsidR="00C136D7" w:rsidRPr="002B00CC">
              <w:rPr>
                <w:rFonts w:ascii="Arial" w:eastAsia="Arial" w:hAnsi="Arial" w:cs="Arial"/>
                <w:color w:val="000000"/>
                <w:sz w:val="24"/>
                <w:szCs w:val="24"/>
              </w:rPr>
              <w:br/>
              <w:t>Dr Zacharoula (Joy) Galani</w:t>
            </w:r>
            <w:r w:rsidR="00C136D7" w:rsidRPr="002B00CC">
              <w:rPr>
                <w:rFonts w:ascii="Arial" w:eastAsia="Arial" w:hAnsi="Arial" w:cs="Arial"/>
                <w:color w:val="000000"/>
                <w:sz w:val="24"/>
                <w:szCs w:val="24"/>
              </w:rPr>
              <w:br/>
              <w:t>Dr Natalie Heeney</w:t>
            </w:r>
            <w:r w:rsidR="00C136D7" w:rsidRPr="002B00CC">
              <w:rPr>
                <w:rFonts w:ascii="Arial" w:eastAsia="Arial" w:hAnsi="Arial" w:cs="Arial"/>
                <w:color w:val="000000"/>
                <w:sz w:val="24"/>
                <w:szCs w:val="24"/>
              </w:rPr>
              <w:br/>
            </w:r>
          </w:p>
        </w:tc>
      </w:tr>
      <w:tr w:rsidR="00C136D7" w:rsidRPr="002B00CC" w14:paraId="7965079C" w14:textId="77777777" w:rsidTr="007105F1">
        <w:trPr>
          <w:jc w:val="center"/>
        </w:trPr>
        <w:tc>
          <w:tcPr>
            <w:tcW w:w="2127" w:type="dxa"/>
          </w:tcPr>
          <w:p w14:paraId="770CC632" w14:textId="6340862E" w:rsidR="00C136D7" w:rsidRPr="002B00CC" w:rsidRDefault="00C136D7"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w:t>
            </w:r>
            <w:r w:rsidR="004161BE" w:rsidRPr="002B00CC">
              <w:rPr>
                <w:rFonts w:ascii="Arial" w:hAnsi="Arial" w:cs="Arial"/>
                <w:sz w:val="24"/>
                <w:szCs w:val="24"/>
              </w:rPr>
              <w:t>e.g.</w:t>
            </w:r>
            <w:r w:rsidRPr="002B00CC">
              <w:rPr>
                <w:rFonts w:ascii="Arial" w:hAnsi="Arial" w:cs="Arial"/>
                <w:sz w:val="24"/>
                <w:szCs w:val="24"/>
              </w:rPr>
              <w:t xml:space="preserve"> ward rounds, clinics, theatre</w:t>
            </w:r>
          </w:p>
        </w:tc>
        <w:tc>
          <w:tcPr>
            <w:tcW w:w="8221" w:type="dxa"/>
          </w:tcPr>
          <w:p w14:paraId="401C7522" w14:textId="77777777" w:rsidR="00C136D7" w:rsidRPr="002B00CC" w:rsidRDefault="00C136D7" w:rsidP="009C190C">
            <w:pPr>
              <w:pStyle w:val="Default"/>
              <w:jc w:val="both"/>
              <w:rPr>
                <w:rFonts w:eastAsia="Arial"/>
                <w:bCs/>
                <w:color w:val="auto"/>
                <w:spacing w:val="-1"/>
              </w:rPr>
            </w:pPr>
            <w:r w:rsidRPr="002B00CC">
              <w:rPr>
                <w:rFonts w:eastAsia="Arial"/>
                <w:bCs/>
                <w:color w:val="FF0000"/>
                <w:spacing w:val="-1"/>
              </w:rPr>
              <w:t xml:space="preserve"> </w:t>
            </w:r>
            <w:r w:rsidRPr="002B00CC">
              <w:rPr>
                <w:rFonts w:eastAsia="Arial"/>
                <w:bCs/>
                <w:color w:val="auto"/>
                <w:spacing w:val="-1"/>
              </w:rPr>
              <w:t xml:space="preserve">F2 Mandatory teaching takes place on Tuesdays from 13:00 – 15:00 </w:t>
            </w:r>
          </w:p>
          <w:p w14:paraId="1EC674B1" w14:textId="77777777" w:rsidR="00C136D7" w:rsidRPr="002B00CC" w:rsidRDefault="00C136D7" w:rsidP="009C190C">
            <w:pPr>
              <w:pStyle w:val="Default"/>
              <w:jc w:val="both"/>
              <w:rPr>
                <w:rFonts w:eastAsia="Arial"/>
                <w:bCs/>
                <w:color w:val="auto"/>
                <w:spacing w:val="-1"/>
              </w:rPr>
            </w:pPr>
            <w:r w:rsidRPr="002B00CC">
              <w:rPr>
                <w:rFonts w:eastAsia="Arial"/>
                <w:bCs/>
                <w:color w:val="auto"/>
                <w:spacing w:val="-1"/>
              </w:rPr>
              <w:t xml:space="preserve"> Example rota:  </w:t>
            </w:r>
          </w:p>
          <w:p w14:paraId="3E776DE3" w14:textId="77777777" w:rsidR="00C136D7" w:rsidRPr="002B00CC" w:rsidRDefault="00C136D7" w:rsidP="009C190C">
            <w:pPr>
              <w:pStyle w:val="Default"/>
              <w:jc w:val="both"/>
              <w:rPr>
                <w:rFonts w:eastAsia="Arial"/>
                <w:bCs/>
                <w:color w:val="auto"/>
                <w:spacing w:val="-1"/>
              </w:rPr>
            </w:pPr>
          </w:p>
          <w:p w14:paraId="06BF712A" w14:textId="77777777" w:rsidR="00C136D7" w:rsidRPr="002B00CC" w:rsidRDefault="00C136D7" w:rsidP="009C190C">
            <w:pPr>
              <w:pStyle w:val="Default"/>
              <w:jc w:val="both"/>
              <w:rPr>
                <w:rFonts w:eastAsia="Arial"/>
                <w:bCs/>
                <w:color w:val="FF0000"/>
                <w:spacing w:val="-1"/>
              </w:rPr>
            </w:pPr>
            <w:r w:rsidRPr="002B00CC">
              <w:rPr>
                <w:rFonts w:eastAsia="Arial"/>
                <w:bCs/>
                <w:noProof/>
                <w:color w:val="FF0000"/>
                <w:spacing w:val="-1"/>
                <w:lang w:eastAsia="en-GB"/>
              </w:rPr>
              <w:lastRenderedPageBreak/>
              <w:drawing>
                <wp:inline distT="0" distB="0" distL="0" distR="0" wp14:anchorId="7AA13021" wp14:editId="14C04E43">
                  <wp:extent cx="5340606" cy="3907790"/>
                  <wp:effectExtent l="0" t="0" r="0" b="0"/>
                  <wp:docPr id="23" name="Picture 23"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alendar with different colored squar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4505" cy="3917960"/>
                          </a:xfrm>
                          <a:prstGeom prst="rect">
                            <a:avLst/>
                          </a:prstGeom>
                          <a:noFill/>
                        </pic:spPr>
                      </pic:pic>
                    </a:graphicData>
                  </a:graphic>
                </wp:inline>
              </w:drawing>
            </w:r>
          </w:p>
        </w:tc>
      </w:tr>
      <w:tr w:rsidR="00C136D7" w:rsidRPr="002B00CC" w14:paraId="5AC3ABED" w14:textId="77777777" w:rsidTr="007105F1">
        <w:trPr>
          <w:jc w:val="center"/>
        </w:trPr>
        <w:tc>
          <w:tcPr>
            <w:tcW w:w="2127" w:type="dxa"/>
          </w:tcPr>
          <w:p w14:paraId="33E1E415" w14:textId="77777777" w:rsidR="00C136D7" w:rsidRPr="002B00CC" w:rsidRDefault="00C136D7"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7BF7CF91" w14:textId="77777777" w:rsidR="00C136D7" w:rsidRPr="002B00CC" w:rsidRDefault="00C136D7"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8221" w:type="dxa"/>
          </w:tcPr>
          <w:p w14:paraId="6CE2FAFD" w14:textId="372016F8" w:rsidR="00C136D7" w:rsidRPr="002B00CC" w:rsidRDefault="00457454" w:rsidP="009C190C">
            <w:pPr>
              <w:spacing w:line="240" w:lineRule="exact"/>
              <w:ind w:left="72"/>
              <w:rPr>
                <w:rFonts w:ascii="Arial" w:eastAsia="Arial" w:hAnsi="Arial" w:cs="Arial"/>
                <w:color w:val="000000"/>
                <w:sz w:val="24"/>
                <w:szCs w:val="24"/>
              </w:rPr>
            </w:pPr>
            <w:hyperlink r:id="rId37" w:history="1">
              <w:r w:rsidRPr="002B00CC">
                <w:rPr>
                  <w:rStyle w:val="Hyperlink"/>
                  <w:rFonts w:ascii="Arial" w:eastAsia="Arial" w:hAnsi="Arial" w:cs="Arial"/>
                  <w:sz w:val="24"/>
                  <w:szCs w:val="24"/>
                </w:rPr>
                <w:t>https://kss.hee.nhs.uk/kss-foundation/trust-information-pages/dartford-and-gravesham-prospectus/</w:t>
              </w:r>
            </w:hyperlink>
          </w:p>
        </w:tc>
      </w:tr>
    </w:tbl>
    <w:p w14:paraId="1FA79238" w14:textId="77777777" w:rsidR="00C136D7" w:rsidRPr="002B00CC" w:rsidRDefault="00C136D7"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42BE7EA1" w14:textId="3939D390" w:rsidR="00C136D7" w:rsidRPr="002B00CC" w:rsidRDefault="00C136D7" w:rsidP="009C190C">
      <w:pPr>
        <w:spacing w:line="259" w:lineRule="auto"/>
        <w:rPr>
          <w:rFonts w:ascii="Arial" w:hAnsi="Arial" w:cs="Arial"/>
          <w:sz w:val="24"/>
          <w:szCs w:val="24"/>
        </w:rPr>
      </w:pPr>
      <w:r w:rsidRPr="002B00CC">
        <w:rPr>
          <w:rFonts w:ascii="Arial" w:hAnsi="Arial" w:cs="Arial"/>
          <w:sz w:val="24"/>
          <w:szCs w:val="24"/>
        </w:rPr>
        <w:br w:type="page"/>
      </w:r>
    </w:p>
    <w:p w14:paraId="7666F000" w14:textId="20FDDAF6" w:rsidR="005661D8" w:rsidRPr="002B00CC" w:rsidRDefault="005661D8" w:rsidP="009C190C">
      <w:pPr>
        <w:rPr>
          <w:rFonts w:ascii="Arial" w:hAnsi="Arial" w:cs="Arial"/>
          <w:w w:val="105"/>
          <w:sz w:val="24"/>
          <w:szCs w:val="24"/>
        </w:rPr>
      </w:pPr>
    </w:p>
    <w:tbl>
      <w:tblPr>
        <w:tblStyle w:val="TableGrid"/>
        <w:tblW w:w="9556" w:type="dxa"/>
        <w:jc w:val="center"/>
        <w:tblLayout w:type="fixed"/>
        <w:tblCellMar>
          <w:left w:w="0" w:type="dxa"/>
          <w:right w:w="0" w:type="dxa"/>
        </w:tblCellMar>
        <w:tblLook w:val="0000" w:firstRow="0" w:lastRow="0" w:firstColumn="0" w:lastColumn="0" w:noHBand="0" w:noVBand="0"/>
      </w:tblPr>
      <w:tblGrid>
        <w:gridCol w:w="2978"/>
        <w:gridCol w:w="6578"/>
      </w:tblGrid>
      <w:tr w:rsidR="005661D8" w:rsidRPr="002B00CC" w14:paraId="6E293C2B" w14:textId="77777777" w:rsidTr="00DD1D1B">
        <w:trPr>
          <w:jc w:val="center"/>
        </w:trPr>
        <w:tc>
          <w:tcPr>
            <w:tcW w:w="2978" w:type="dxa"/>
          </w:tcPr>
          <w:p w14:paraId="661236A5" w14:textId="77777777" w:rsidR="005661D8" w:rsidRPr="002B00CC" w:rsidRDefault="005661D8" w:rsidP="009C190C">
            <w:pPr>
              <w:rPr>
                <w:rFonts w:ascii="Arial" w:hAnsi="Arial" w:cs="Arial"/>
                <w:b/>
                <w:bCs/>
                <w:sz w:val="24"/>
                <w:szCs w:val="24"/>
              </w:rPr>
            </w:pPr>
            <w:r w:rsidRPr="002B00CC">
              <w:rPr>
                <w:rFonts w:ascii="Arial" w:hAnsi="Arial" w:cs="Arial"/>
                <w:b/>
                <w:bCs/>
                <w:sz w:val="24"/>
                <w:szCs w:val="24"/>
              </w:rPr>
              <w:t>Specialty</w:t>
            </w:r>
          </w:p>
        </w:tc>
        <w:tc>
          <w:tcPr>
            <w:tcW w:w="6578" w:type="dxa"/>
          </w:tcPr>
          <w:p w14:paraId="63C74183" w14:textId="77777777" w:rsidR="005661D8" w:rsidRPr="002B00CC" w:rsidRDefault="005661D8" w:rsidP="009C190C">
            <w:pPr>
              <w:pStyle w:val="Specialty"/>
            </w:pPr>
            <w:bookmarkStart w:id="44" w:name="_Toc160689274"/>
            <w:bookmarkStart w:id="45" w:name="_Toc185406554"/>
            <w:r w:rsidRPr="002B00CC">
              <w:t>General Practice</w:t>
            </w:r>
            <w:bookmarkEnd w:id="44"/>
            <w:bookmarkEnd w:id="45"/>
          </w:p>
        </w:tc>
      </w:tr>
      <w:tr w:rsidR="005661D8" w:rsidRPr="002B00CC" w14:paraId="07EEF658" w14:textId="77777777" w:rsidTr="00DD1D1B">
        <w:trPr>
          <w:jc w:val="center"/>
        </w:trPr>
        <w:tc>
          <w:tcPr>
            <w:tcW w:w="2978" w:type="dxa"/>
          </w:tcPr>
          <w:p w14:paraId="3EF627F2" w14:textId="77777777" w:rsidR="005661D8" w:rsidRPr="002B00CC" w:rsidRDefault="005661D8" w:rsidP="009C190C">
            <w:pPr>
              <w:rPr>
                <w:rFonts w:ascii="Arial" w:hAnsi="Arial" w:cs="Arial"/>
                <w:b/>
                <w:bCs/>
                <w:sz w:val="24"/>
                <w:szCs w:val="24"/>
              </w:rPr>
            </w:pPr>
            <w:r w:rsidRPr="002B00CC">
              <w:rPr>
                <w:rFonts w:ascii="Arial" w:hAnsi="Arial" w:cs="Arial"/>
                <w:b/>
                <w:bCs/>
                <w:sz w:val="24"/>
                <w:szCs w:val="24"/>
              </w:rPr>
              <w:t>Grade</w:t>
            </w:r>
          </w:p>
        </w:tc>
        <w:tc>
          <w:tcPr>
            <w:tcW w:w="6578" w:type="dxa"/>
          </w:tcPr>
          <w:p w14:paraId="04673F2B" w14:textId="77777777" w:rsidR="005661D8" w:rsidRPr="002B00CC" w:rsidRDefault="005661D8"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5661D8" w:rsidRPr="002B00CC" w14:paraId="0720AC09" w14:textId="77777777" w:rsidTr="00DD1D1B">
        <w:trPr>
          <w:jc w:val="center"/>
        </w:trPr>
        <w:tc>
          <w:tcPr>
            <w:tcW w:w="2978" w:type="dxa"/>
          </w:tcPr>
          <w:p w14:paraId="756D3767" w14:textId="77777777" w:rsidR="005661D8" w:rsidRPr="002B00CC" w:rsidRDefault="005661D8" w:rsidP="009C190C">
            <w:pPr>
              <w:rPr>
                <w:rFonts w:ascii="Arial" w:hAnsi="Arial" w:cs="Arial"/>
                <w:b/>
                <w:bCs/>
                <w:sz w:val="24"/>
                <w:szCs w:val="24"/>
              </w:rPr>
            </w:pPr>
            <w:r w:rsidRPr="002B00CC">
              <w:rPr>
                <w:rFonts w:ascii="Arial" w:hAnsi="Arial" w:cs="Arial"/>
                <w:b/>
                <w:bCs/>
                <w:sz w:val="24"/>
                <w:szCs w:val="24"/>
              </w:rPr>
              <w:t>Trust</w:t>
            </w:r>
          </w:p>
        </w:tc>
        <w:tc>
          <w:tcPr>
            <w:tcW w:w="6578" w:type="dxa"/>
          </w:tcPr>
          <w:p w14:paraId="79F3556A" w14:textId="77777777" w:rsidR="005661D8" w:rsidRPr="002B00CC" w:rsidRDefault="005661D8"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5661D8" w:rsidRPr="002B00CC" w14:paraId="5754C7E2" w14:textId="77777777" w:rsidTr="00DD1D1B">
        <w:trPr>
          <w:jc w:val="center"/>
        </w:trPr>
        <w:tc>
          <w:tcPr>
            <w:tcW w:w="2978" w:type="dxa"/>
          </w:tcPr>
          <w:p w14:paraId="0B7497BC" w14:textId="77777777" w:rsidR="005661D8" w:rsidRPr="002B00CC" w:rsidRDefault="005661D8" w:rsidP="009C190C">
            <w:pPr>
              <w:rPr>
                <w:rFonts w:ascii="Arial" w:hAnsi="Arial" w:cs="Arial"/>
                <w:b/>
                <w:bCs/>
                <w:sz w:val="24"/>
                <w:szCs w:val="24"/>
              </w:rPr>
            </w:pPr>
            <w:r w:rsidRPr="002B00CC">
              <w:rPr>
                <w:rFonts w:ascii="Arial" w:hAnsi="Arial" w:cs="Arial"/>
                <w:b/>
                <w:bCs/>
                <w:sz w:val="24"/>
                <w:szCs w:val="24"/>
              </w:rPr>
              <w:t xml:space="preserve">Site name and address </w:t>
            </w:r>
          </w:p>
          <w:p w14:paraId="12EDBF32" w14:textId="77777777" w:rsidR="005661D8" w:rsidRPr="002B00CC" w:rsidRDefault="005661D8"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6578" w:type="dxa"/>
          </w:tcPr>
          <w:p w14:paraId="49EC3FF9" w14:textId="77777777" w:rsidR="00AE14CF" w:rsidRPr="002B00CC" w:rsidRDefault="00AE14CF" w:rsidP="00AE14CF">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Swanley Medical Practice</w:t>
            </w:r>
          </w:p>
          <w:p w14:paraId="075F18EA" w14:textId="7ABDA8FD" w:rsidR="00AE14CF" w:rsidRPr="002B00CC" w:rsidRDefault="00AE14CF" w:rsidP="00AE14CF">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The Cedars, Swanley</w:t>
            </w:r>
          </w:p>
          <w:p w14:paraId="664B7A3C" w14:textId="2B9AC026" w:rsidR="00AE14CF" w:rsidRPr="002B00CC" w:rsidRDefault="00AE14CF" w:rsidP="00AE14CF">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Temple Hill Surgery, Dartford</w:t>
            </w:r>
          </w:p>
          <w:p w14:paraId="789D3698" w14:textId="248EA8D8" w:rsidR="00AE14CF" w:rsidRPr="002B00CC" w:rsidRDefault="00AE14CF" w:rsidP="00AE14CF">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Horsemans Place Surger, Dartford</w:t>
            </w:r>
          </w:p>
          <w:p w14:paraId="42446D83" w14:textId="70E53859" w:rsidR="00AE14CF" w:rsidRPr="002B00CC" w:rsidRDefault="00AE14CF" w:rsidP="00AE14CF">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Lowfield Medical Centre, Dartford</w:t>
            </w:r>
          </w:p>
          <w:p w14:paraId="562A2403" w14:textId="7DE75CBA" w:rsidR="00AE14CF" w:rsidRPr="002B00CC" w:rsidRDefault="00AE14CF" w:rsidP="00AE14CF">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The Wellcome Practice, Dartford</w:t>
            </w:r>
          </w:p>
          <w:p w14:paraId="45CCA7F9" w14:textId="7688E3C2" w:rsidR="005661D8" w:rsidRPr="002B00CC" w:rsidRDefault="00AE14CF" w:rsidP="00AE14CF">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Springhead Health, Gravesend</w:t>
            </w:r>
          </w:p>
        </w:tc>
      </w:tr>
      <w:tr w:rsidR="005661D8" w:rsidRPr="002B00CC" w14:paraId="5B716EB1" w14:textId="77777777" w:rsidTr="00DD1D1B">
        <w:trPr>
          <w:jc w:val="center"/>
        </w:trPr>
        <w:tc>
          <w:tcPr>
            <w:tcW w:w="2978" w:type="dxa"/>
          </w:tcPr>
          <w:p w14:paraId="6A850D6E" w14:textId="77777777" w:rsidR="005661D8" w:rsidRPr="002B00CC" w:rsidRDefault="005661D8"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6578" w:type="dxa"/>
          </w:tcPr>
          <w:p w14:paraId="0D61171F" w14:textId="77777777" w:rsidR="005661D8" w:rsidRPr="002B00CC" w:rsidRDefault="005661D8"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 xml:space="preserve">The General Practice curriculum is competency based and leads to a satisfactory completion of the competencies required.  You will be supported during your time at Dartford and Gravesham NHS Trust by the Foundation Training Programme Directors, a GMC approved named Educational Supervisor and a number of Clinical Supervisors, all of whom will contribute to your learning and educational development, complete work based assessments and provide you with regular feedback regarding your progress. </w:t>
            </w:r>
            <w:r w:rsidRPr="002B00CC">
              <w:rPr>
                <w:rFonts w:ascii="Arial" w:eastAsia="Arial" w:hAnsi="Arial" w:cs="Arial"/>
                <w:bCs/>
                <w:color w:val="000000"/>
                <w:sz w:val="24"/>
                <w:szCs w:val="24"/>
              </w:rPr>
              <w:br/>
            </w:r>
            <w:r w:rsidRPr="002B00CC">
              <w:rPr>
                <w:rFonts w:ascii="Arial" w:eastAsia="Arial" w:hAnsi="Arial" w:cs="Arial"/>
                <w:bCs/>
                <w:color w:val="000000"/>
                <w:sz w:val="24"/>
                <w:szCs w:val="24"/>
              </w:rPr>
              <w:br/>
              <w:t>During this placement you will work as part of a multidisciplinary team and will learn about the following areas and develop generic skills:</w:t>
            </w:r>
            <w:r w:rsidRPr="002B00CC">
              <w:rPr>
                <w:rFonts w:ascii="Arial" w:eastAsia="Arial" w:hAnsi="Arial" w:cs="Arial"/>
                <w:bCs/>
                <w:color w:val="000000"/>
                <w:sz w:val="24"/>
                <w:szCs w:val="24"/>
              </w:rPr>
              <w:br/>
              <w:t>Consultation models</w:t>
            </w:r>
            <w:r w:rsidRPr="002B00CC">
              <w:rPr>
                <w:rFonts w:ascii="Arial" w:eastAsia="Arial" w:hAnsi="Arial" w:cs="Arial"/>
                <w:bCs/>
                <w:color w:val="000000"/>
                <w:sz w:val="24"/>
                <w:szCs w:val="24"/>
              </w:rPr>
              <w:br/>
              <w:t>Referral pathways</w:t>
            </w:r>
            <w:r w:rsidRPr="002B00CC">
              <w:rPr>
                <w:rFonts w:ascii="Arial" w:eastAsia="Arial" w:hAnsi="Arial" w:cs="Arial"/>
                <w:bCs/>
                <w:color w:val="000000"/>
                <w:sz w:val="24"/>
                <w:szCs w:val="24"/>
              </w:rPr>
              <w:br/>
              <w:t>Community services roles Inc.:</w:t>
            </w:r>
            <w:r w:rsidRPr="002B00CC">
              <w:rPr>
                <w:rFonts w:ascii="Arial" w:eastAsia="Arial" w:hAnsi="Arial" w:cs="Arial"/>
                <w:bCs/>
                <w:color w:val="000000"/>
                <w:sz w:val="24"/>
                <w:szCs w:val="24"/>
              </w:rPr>
              <w:br/>
              <w:t>-</w:t>
            </w:r>
            <w:r w:rsidRPr="002B00CC">
              <w:rPr>
                <w:rFonts w:ascii="Arial" w:eastAsia="Arial" w:hAnsi="Arial" w:cs="Arial"/>
                <w:bCs/>
                <w:color w:val="000000"/>
                <w:sz w:val="24"/>
                <w:szCs w:val="24"/>
              </w:rPr>
              <w:tab/>
              <w:t>Rehabilitation</w:t>
            </w:r>
            <w:r w:rsidRPr="002B00CC">
              <w:rPr>
                <w:rFonts w:ascii="Arial" w:eastAsia="Arial" w:hAnsi="Arial" w:cs="Arial"/>
                <w:bCs/>
                <w:color w:val="000000"/>
                <w:sz w:val="24"/>
                <w:szCs w:val="24"/>
              </w:rPr>
              <w:br/>
              <w:t>-</w:t>
            </w:r>
            <w:r w:rsidRPr="002B00CC">
              <w:rPr>
                <w:rFonts w:ascii="Arial" w:eastAsia="Arial" w:hAnsi="Arial" w:cs="Arial"/>
                <w:bCs/>
                <w:color w:val="000000"/>
                <w:sz w:val="24"/>
                <w:szCs w:val="24"/>
              </w:rPr>
              <w:tab/>
              <w:t>Cardiology nurse</w:t>
            </w:r>
            <w:r w:rsidRPr="002B00CC">
              <w:rPr>
                <w:rFonts w:ascii="Arial" w:eastAsia="Arial" w:hAnsi="Arial" w:cs="Arial"/>
                <w:bCs/>
                <w:color w:val="000000"/>
                <w:sz w:val="24"/>
                <w:szCs w:val="24"/>
              </w:rPr>
              <w:br/>
              <w:t>-</w:t>
            </w:r>
            <w:r w:rsidRPr="002B00CC">
              <w:rPr>
                <w:rFonts w:ascii="Arial" w:eastAsia="Arial" w:hAnsi="Arial" w:cs="Arial"/>
                <w:bCs/>
                <w:color w:val="000000"/>
                <w:sz w:val="24"/>
                <w:szCs w:val="24"/>
              </w:rPr>
              <w:tab/>
              <w:t>Nursing</w:t>
            </w:r>
            <w:r w:rsidRPr="002B00CC">
              <w:rPr>
                <w:rFonts w:ascii="Arial" w:eastAsia="Arial" w:hAnsi="Arial" w:cs="Arial"/>
                <w:bCs/>
                <w:color w:val="000000"/>
                <w:sz w:val="24"/>
                <w:szCs w:val="24"/>
              </w:rPr>
              <w:br/>
              <w:t>-</w:t>
            </w:r>
            <w:r w:rsidRPr="002B00CC">
              <w:rPr>
                <w:rFonts w:ascii="Arial" w:eastAsia="Arial" w:hAnsi="Arial" w:cs="Arial"/>
                <w:bCs/>
                <w:color w:val="000000"/>
                <w:sz w:val="24"/>
                <w:szCs w:val="24"/>
              </w:rPr>
              <w:tab/>
              <w:t>Physiotherapy</w:t>
            </w:r>
            <w:r w:rsidRPr="002B00CC">
              <w:rPr>
                <w:rFonts w:ascii="Arial" w:eastAsia="Arial" w:hAnsi="Arial" w:cs="Arial"/>
                <w:bCs/>
                <w:color w:val="000000"/>
                <w:sz w:val="24"/>
                <w:szCs w:val="24"/>
              </w:rPr>
              <w:br/>
              <w:t>-</w:t>
            </w:r>
            <w:r w:rsidRPr="002B00CC">
              <w:rPr>
                <w:rFonts w:ascii="Arial" w:eastAsia="Arial" w:hAnsi="Arial" w:cs="Arial"/>
                <w:bCs/>
                <w:color w:val="000000"/>
                <w:sz w:val="24"/>
                <w:szCs w:val="24"/>
              </w:rPr>
              <w:tab/>
              <w:t>Respiratory nurse</w:t>
            </w:r>
            <w:r w:rsidRPr="002B00CC">
              <w:rPr>
                <w:rFonts w:ascii="Arial" w:eastAsia="Arial" w:hAnsi="Arial" w:cs="Arial"/>
                <w:bCs/>
                <w:color w:val="000000"/>
                <w:sz w:val="24"/>
                <w:szCs w:val="24"/>
              </w:rPr>
              <w:br/>
              <w:t>Community based urgent care services</w:t>
            </w:r>
            <w:r w:rsidRPr="002B00CC">
              <w:rPr>
                <w:rFonts w:ascii="Arial" w:eastAsia="Arial" w:hAnsi="Arial" w:cs="Arial"/>
                <w:bCs/>
                <w:color w:val="000000"/>
                <w:sz w:val="24"/>
                <w:szCs w:val="24"/>
              </w:rPr>
              <w:br/>
              <w:t>Follow-up and feedback to patients</w:t>
            </w:r>
            <w:r w:rsidRPr="002B00CC">
              <w:rPr>
                <w:rFonts w:ascii="Arial" w:eastAsia="Arial" w:hAnsi="Arial" w:cs="Arial"/>
                <w:bCs/>
                <w:color w:val="000000"/>
                <w:sz w:val="24"/>
                <w:szCs w:val="24"/>
              </w:rPr>
              <w:br/>
              <w:t>Chronic conditions</w:t>
            </w:r>
            <w:r w:rsidRPr="002B00CC">
              <w:rPr>
                <w:rFonts w:ascii="Arial" w:eastAsia="Arial" w:hAnsi="Arial" w:cs="Arial"/>
                <w:bCs/>
                <w:color w:val="000000"/>
                <w:sz w:val="24"/>
                <w:szCs w:val="24"/>
              </w:rPr>
              <w:br/>
              <w:t>Prescribing specific skills</w:t>
            </w:r>
            <w:r w:rsidRPr="002B00CC">
              <w:rPr>
                <w:rFonts w:ascii="Arial" w:eastAsia="Arial" w:hAnsi="Arial" w:cs="Arial"/>
                <w:bCs/>
                <w:color w:val="000000"/>
                <w:sz w:val="24"/>
                <w:szCs w:val="24"/>
              </w:rPr>
              <w:br/>
              <w:t>-</w:t>
            </w:r>
            <w:r w:rsidRPr="002B00CC">
              <w:rPr>
                <w:rFonts w:ascii="Arial" w:eastAsia="Arial" w:hAnsi="Arial" w:cs="Arial"/>
                <w:bCs/>
                <w:color w:val="000000"/>
                <w:sz w:val="24"/>
                <w:szCs w:val="24"/>
              </w:rPr>
              <w:tab/>
              <w:t>History taking</w:t>
            </w:r>
            <w:r w:rsidRPr="002B00CC">
              <w:rPr>
                <w:rFonts w:ascii="Arial" w:eastAsia="Arial" w:hAnsi="Arial" w:cs="Arial"/>
                <w:bCs/>
                <w:color w:val="000000"/>
                <w:sz w:val="24"/>
                <w:szCs w:val="24"/>
              </w:rPr>
              <w:br/>
              <w:t>-</w:t>
            </w:r>
            <w:r w:rsidRPr="002B00CC">
              <w:rPr>
                <w:rFonts w:ascii="Arial" w:eastAsia="Arial" w:hAnsi="Arial" w:cs="Arial"/>
                <w:bCs/>
                <w:color w:val="000000"/>
                <w:sz w:val="24"/>
                <w:szCs w:val="24"/>
              </w:rPr>
              <w:tab/>
              <w:t>Management plans and agreeing with patients</w:t>
            </w:r>
            <w:r w:rsidRPr="002B00CC">
              <w:rPr>
                <w:rFonts w:ascii="Arial" w:eastAsia="Arial" w:hAnsi="Arial" w:cs="Arial"/>
                <w:bCs/>
                <w:color w:val="000000"/>
                <w:sz w:val="24"/>
                <w:szCs w:val="24"/>
              </w:rPr>
              <w:br/>
              <w:t>-</w:t>
            </w:r>
            <w:r w:rsidRPr="002B00CC">
              <w:rPr>
                <w:rFonts w:ascii="Arial" w:eastAsia="Arial" w:hAnsi="Arial" w:cs="Arial"/>
                <w:bCs/>
                <w:color w:val="000000"/>
                <w:sz w:val="24"/>
                <w:szCs w:val="24"/>
              </w:rPr>
              <w:tab/>
              <w:t>Wide range of specialty learning depending on interest and expertise with focus on bedside exam and investigation</w:t>
            </w:r>
            <w:r w:rsidRPr="002B00CC">
              <w:rPr>
                <w:rFonts w:ascii="Arial" w:eastAsia="Arial" w:hAnsi="Arial" w:cs="Arial"/>
                <w:bCs/>
                <w:color w:val="000000"/>
                <w:sz w:val="24"/>
                <w:szCs w:val="24"/>
              </w:rPr>
              <w:br/>
              <w:t>-</w:t>
            </w:r>
            <w:r w:rsidRPr="002B00CC">
              <w:rPr>
                <w:rFonts w:ascii="Arial" w:eastAsia="Arial" w:hAnsi="Arial" w:cs="Arial"/>
                <w:bCs/>
                <w:color w:val="000000"/>
                <w:sz w:val="24"/>
                <w:szCs w:val="24"/>
              </w:rPr>
              <w:tab/>
              <w:t>Long term conditions and follow up</w:t>
            </w:r>
            <w:r w:rsidRPr="002B00CC">
              <w:rPr>
                <w:rFonts w:ascii="Arial" w:eastAsia="Arial" w:hAnsi="Arial" w:cs="Arial"/>
                <w:bCs/>
                <w:color w:val="000000"/>
                <w:sz w:val="24"/>
                <w:szCs w:val="24"/>
              </w:rPr>
              <w:br/>
            </w:r>
            <w:r w:rsidRPr="002B00CC">
              <w:rPr>
                <w:rFonts w:ascii="Arial" w:eastAsia="Arial" w:hAnsi="Arial" w:cs="Arial"/>
                <w:bCs/>
                <w:color w:val="000000"/>
                <w:sz w:val="24"/>
                <w:szCs w:val="24"/>
              </w:rPr>
              <w:br/>
            </w:r>
          </w:p>
          <w:p w14:paraId="60C0B1CA" w14:textId="77777777" w:rsidR="005661D8" w:rsidRPr="002B00CC" w:rsidRDefault="005661D8" w:rsidP="009C190C">
            <w:pPr>
              <w:spacing w:line="254" w:lineRule="exact"/>
              <w:ind w:left="105"/>
              <w:textAlignment w:val="baseline"/>
              <w:rPr>
                <w:rFonts w:ascii="Arial" w:eastAsia="Arial" w:hAnsi="Arial" w:cs="Arial"/>
                <w:b/>
                <w:bCs/>
                <w:color w:val="000000"/>
                <w:sz w:val="24"/>
                <w:szCs w:val="24"/>
              </w:rPr>
            </w:pPr>
            <w:r w:rsidRPr="002B00CC">
              <w:rPr>
                <w:rFonts w:ascii="Arial" w:eastAsia="Arial" w:hAnsi="Arial" w:cs="Arial"/>
                <w:bCs/>
                <w:color w:val="000000"/>
                <w:sz w:val="24"/>
                <w:szCs w:val="24"/>
              </w:rPr>
              <w:t>In your role as a learner, you are responsible for your own learning within the programme with the support of key people as above. You should ensure that you have regular meetings with your supervisors, that you maintain your portfolio and keep up to date with assessments as required.</w:t>
            </w:r>
          </w:p>
        </w:tc>
      </w:tr>
      <w:tr w:rsidR="005661D8" w:rsidRPr="002B00CC" w14:paraId="00BCEC4B" w14:textId="77777777" w:rsidTr="00DD1D1B">
        <w:trPr>
          <w:jc w:val="center"/>
        </w:trPr>
        <w:tc>
          <w:tcPr>
            <w:tcW w:w="2978" w:type="dxa"/>
          </w:tcPr>
          <w:p w14:paraId="29B0741D" w14:textId="77777777" w:rsidR="005661D8" w:rsidRPr="002B00CC" w:rsidRDefault="005661D8"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6578" w:type="dxa"/>
          </w:tcPr>
          <w:p w14:paraId="71634104" w14:textId="77777777" w:rsidR="005661D8" w:rsidRPr="002B00CC" w:rsidRDefault="005661D8" w:rsidP="009C190C">
            <w:pPr>
              <w:pStyle w:val="TableParagraph"/>
              <w:spacing w:line="276" w:lineRule="auto"/>
              <w:ind w:right="181"/>
              <w:rPr>
                <w:sz w:val="24"/>
                <w:szCs w:val="24"/>
              </w:rPr>
            </w:pPr>
            <w:r w:rsidRPr="002B00CC">
              <w:rPr>
                <w:sz w:val="24"/>
                <w:szCs w:val="24"/>
              </w:rPr>
              <w:t>• Take a history and examine a patient</w:t>
            </w:r>
          </w:p>
          <w:p w14:paraId="07C23769" w14:textId="77777777" w:rsidR="005661D8" w:rsidRPr="002B00CC" w:rsidRDefault="005661D8" w:rsidP="009C190C">
            <w:pPr>
              <w:pStyle w:val="TableParagraph"/>
              <w:spacing w:line="276" w:lineRule="auto"/>
              <w:ind w:right="181"/>
              <w:rPr>
                <w:sz w:val="24"/>
                <w:szCs w:val="24"/>
              </w:rPr>
            </w:pPr>
            <w:r w:rsidRPr="002B00CC">
              <w:rPr>
                <w:sz w:val="24"/>
                <w:szCs w:val="24"/>
              </w:rPr>
              <w:t>• Identify and synthesise problems</w:t>
            </w:r>
          </w:p>
          <w:p w14:paraId="40D45B7C" w14:textId="77777777" w:rsidR="005661D8" w:rsidRPr="002B00CC" w:rsidRDefault="005661D8" w:rsidP="009C190C">
            <w:pPr>
              <w:pStyle w:val="TableParagraph"/>
              <w:spacing w:line="276" w:lineRule="auto"/>
              <w:ind w:right="181"/>
              <w:rPr>
                <w:sz w:val="24"/>
                <w:szCs w:val="24"/>
              </w:rPr>
            </w:pPr>
            <w:r w:rsidRPr="002B00CC">
              <w:rPr>
                <w:sz w:val="24"/>
                <w:szCs w:val="24"/>
              </w:rPr>
              <w:t>• Prescribe safely</w:t>
            </w:r>
          </w:p>
          <w:p w14:paraId="2DC6818F" w14:textId="77777777" w:rsidR="005661D8" w:rsidRPr="002B00CC" w:rsidRDefault="005661D8" w:rsidP="009C190C">
            <w:pPr>
              <w:pStyle w:val="TableParagraph"/>
              <w:spacing w:line="276" w:lineRule="auto"/>
              <w:ind w:right="181"/>
              <w:rPr>
                <w:sz w:val="24"/>
                <w:szCs w:val="24"/>
              </w:rPr>
            </w:pPr>
            <w:r w:rsidRPr="002B00CC">
              <w:rPr>
                <w:sz w:val="24"/>
                <w:szCs w:val="24"/>
              </w:rPr>
              <w:t>• Keep an accurate and relevant medical record</w:t>
            </w:r>
          </w:p>
          <w:p w14:paraId="336518CD" w14:textId="77777777" w:rsidR="005661D8" w:rsidRPr="002B00CC" w:rsidRDefault="005661D8" w:rsidP="009C190C">
            <w:pPr>
              <w:pStyle w:val="TableParagraph"/>
              <w:spacing w:line="276" w:lineRule="auto"/>
              <w:ind w:right="181"/>
              <w:rPr>
                <w:sz w:val="24"/>
                <w:szCs w:val="24"/>
              </w:rPr>
            </w:pPr>
            <w:r w:rsidRPr="002B00CC">
              <w:rPr>
                <w:sz w:val="24"/>
                <w:szCs w:val="24"/>
              </w:rPr>
              <w:t>• Manage time and clinical priorities effectively</w:t>
            </w:r>
          </w:p>
          <w:p w14:paraId="48753FBF" w14:textId="77777777" w:rsidR="005661D8" w:rsidRPr="002B00CC" w:rsidRDefault="005661D8" w:rsidP="009C190C">
            <w:pPr>
              <w:pStyle w:val="TableParagraph"/>
              <w:spacing w:line="276" w:lineRule="auto"/>
              <w:ind w:right="181"/>
              <w:rPr>
                <w:sz w:val="24"/>
                <w:szCs w:val="24"/>
              </w:rPr>
            </w:pPr>
            <w:r w:rsidRPr="002B00CC">
              <w:rPr>
                <w:sz w:val="24"/>
                <w:szCs w:val="24"/>
              </w:rPr>
              <w:lastRenderedPageBreak/>
              <w:t>• Communicate effectively with patients, relatives and colleagues</w:t>
            </w:r>
          </w:p>
          <w:p w14:paraId="551B62F8" w14:textId="77777777" w:rsidR="005661D8" w:rsidRPr="002B00CC" w:rsidRDefault="005661D8" w:rsidP="009C190C">
            <w:pPr>
              <w:pStyle w:val="TableParagraph"/>
              <w:spacing w:line="276" w:lineRule="auto"/>
              <w:ind w:right="181"/>
              <w:rPr>
                <w:sz w:val="24"/>
                <w:szCs w:val="24"/>
              </w:rPr>
            </w:pPr>
            <w:r w:rsidRPr="002B00CC">
              <w:rPr>
                <w:sz w:val="24"/>
                <w:szCs w:val="24"/>
              </w:rPr>
              <w:t xml:space="preserve">• Use evidence, guidelines and audit to benefit </w:t>
            </w:r>
          </w:p>
          <w:p w14:paraId="16B0A31B" w14:textId="77777777" w:rsidR="005661D8" w:rsidRPr="002B00CC" w:rsidRDefault="005661D8" w:rsidP="009C190C">
            <w:pPr>
              <w:pStyle w:val="TableParagraph"/>
              <w:spacing w:line="276" w:lineRule="auto"/>
              <w:ind w:right="181"/>
              <w:rPr>
                <w:sz w:val="24"/>
                <w:szCs w:val="24"/>
              </w:rPr>
            </w:pPr>
            <w:r w:rsidRPr="002B00CC">
              <w:rPr>
                <w:sz w:val="24"/>
                <w:szCs w:val="24"/>
              </w:rPr>
              <w:t>patient care</w:t>
            </w:r>
          </w:p>
          <w:p w14:paraId="116E0293" w14:textId="77777777" w:rsidR="005661D8" w:rsidRPr="002B00CC" w:rsidRDefault="005661D8" w:rsidP="009C190C">
            <w:pPr>
              <w:pStyle w:val="TableParagraph"/>
              <w:spacing w:line="276" w:lineRule="auto"/>
              <w:ind w:right="181"/>
              <w:rPr>
                <w:sz w:val="24"/>
                <w:szCs w:val="24"/>
              </w:rPr>
            </w:pPr>
            <w:r w:rsidRPr="002B00CC">
              <w:rPr>
                <w:sz w:val="24"/>
                <w:szCs w:val="24"/>
              </w:rPr>
              <w:t>• Cope with ethical and legal issues which occur during the management of patients with general medical problems</w:t>
            </w:r>
          </w:p>
          <w:p w14:paraId="44658AFB" w14:textId="77777777" w:rsidR="005661D8" w:rsidRPr="002B00CC" w:rsidRDefault="005661D8" w:rsidP="009C190C">
            <w:pPr>
              <w:pStyle w:val="TableParagraph"/>
              <w:spacing w:line="276" w:lineRule="auto"/>
              <w:ind w:right="181"/>
              <w:rPr>
                <w:sz w:val="24"/>
                <w:szCs w:val="24"/>
              </w:rPr>
            </w:pPr>
            <w:r w:rsidRPr="002B00CC">
              <w:rPr>
                <w:sz w:val="24"/>
                <w:szCs w:val="24"/>
              </w:rPr>
              <w:t>• Educate patients effectively</w:t>
            </w:r>
          </w:p>
          <w:p w14:paraId="3DE4772E" w14:textId="59E726E5" w:rsidR="005661D8" w:rsidRPr="002B00CC" w:rsidRDefault="005661D8" w:rsidP="00AE14CF">
            <w:pPr>
              <w:spacing w:line="254" w:lineRule="exact"/>
              <w:rPr>
                <w:rFonts w:ascii="Arial" w:hAnsi="Arial" w:cs="Arial"/>
                <w:b/>
                <w:bCs/>
                <w:color w:val="000000" w:themeColor="text1"/>
                <w:sz w:val="24"/>
                <w:szCs w:val="24"/>
              </w:rPr>
            </w:pPr>
          </w:p>
        </w:tc>
      </w:tr>
      <w:tr w:rsidR="005661D8" w:rsidRPr="002B00CC" w14:paraId="5FA6A9B6" w14:textId="77777777" w:rsidTr="00DD1D1B">
        <w:trPr>
          <w:jc w:val="center"/>
        </w:trPr>
        <w:tc>
          <w:tcPr>
            <w:tcW w:w="2978" w:type="dxa"/>
          </w:tcPr>
          <w:p w14:paraId="6AC19EC8" w14:textId="77777777" w:rsidR="005661D8" w:rsidRPr="002B00CC" w:rsidRDefault="005661D8" w:rsidP="009C190C">
            <w:pPr>
              <w:rPr>
                <w:rFonts w:ascii="Arial" w:hAnsi="Arial" w:cs="Arial"/>
                <w:b/>
                <w:bCs/>
                <w:sz w:val="24"/>
                <w:szCs w:val="24"/>
              </w:rPr>
            </w:pPr>
            <w:r w:rsidRPr="002B00CC">
              <w:rPr>
                <w:rFonts w:ascii="Arial" w:hAnsi="Arial" w:cs="Arial"/>
                <w:b/>
                <w:bCs/>
                <w:sz w:val="24"/>
                <w:szCs w:val="24"/>
              </w:rPr>
              <w:t xml:space="preserve">Clinical Supervisor(s) </w:t>
            </w:r>
          </w:p>
          <w:p w14:paraId="20F55EF0" w14:textId="77777777" w:rsidR="005661D8" w:rsidRPr="002B00CC" w:rsidRDefault="005661D8" w:rsidP="009C190C">
            <w:pPr>
              <w:rPr>
                <w:rFonts w:ascii="Arial" w:hAnsi="Arial" w:cs="Arial"/>
                <w:i/>
                <w:iCs/>
                <w:sz w:val="24"/>
                <w:szCs w:val="24"/>
              </w:rPr>
            </w:pPr>
            <w:r w:rsidRPr="002B00CC">
              <w:rPr>
                <w:rFonts w:ascii="Arial" w:hAnsi="Arial" w:cs="Arial"/>
                <w:i/>
                <w:iCs/>
                <w:sz w:val="24"/>
                <w:szCs w:val="24"/>
              </w:rPr>
              <w:t>This may be subject to change</w:t>
            </w:r>
          </w:p>
        </w:tc>
        <w:tc>
          <w:tcPr>
            <w:tcW w:w="6578" w:type="dxa"/>
          </w:tcPr>
          <w:p w14:paraId="57BAFB3C" w14:textId="77777777" w:rsidR="005661D8" w:rsidRPr="002B00CC" w:rsidRDefault="005661D8"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Your Educational Supervisor is responsible for overseeing your training and making sure that you are making the necessary clinical and educational progress. The Clinical Supervisor is responsible for your progress within each placement and for your day-to-day clinical progress. You should have regular feedback from your Clinical Supervisor.</w:t>
            </w:r>
          </w:p>
          <w:p w14:paraId="0047DAEF" w14:textId="4E3EBBE4" w:rsidR="00AE14CF" w:rsidRPr="002B00CC" w:rsidRDefault="00AE14CF" w:rsidP="009C190C">
            <w:pPr>
              <w:spacing w:line="254" w:lineRule="exact"/>
              <w:ind w:left="105"/>
              <w:textAlignment w:val="baseline"/>
              <w:rPr>
                <w:rFonts w:ascii="Arial" w:eastAsia="Arial" w:hAnsi="Arial" w:cs="Arial"/>
                <w:color w:val="000000"/>
                <w:sz w:val="24"/>
                <w:szCs w:val="24"/>
              </w:rPr>
            </w:pPr>
          </w:p>
        </w:tc>
      </w:tr>
      <w:tr w:rsidR="005661D8" w:rsidRPr="002B00CC" w14:paraId="440984F0" w14:textId="77777777" w:rsidTr="00DD1D1B">
        <w:trPr>
          <w:jc w:val="center"/>
        </w:trPr>
        <w:tc>
          <w:tcPr>
            <w:tcW w:w="2978" w:type="dxa"/>
          </w:tcPr>
          <w:p w14:paraId="17C98F60" w14:textId="19B0BCC8" w:rsidR="005661D8" w:rsidRPr="002B00CC" w:rsidRDefault="005661D8"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w:t>
            </w:r>
            <w:r w:rsidR="00AA04F8" w:rsidRPr="002B00CC">
              <w:rPr>
                <w:rFonts w:ascii="Arial" w:hAnsi="Arial" w:cs="Arial"/>
                <w:sz w:val="24"/>
                <w:szCs w:val="24"/>
              </w:rPr>
              <w:t>e.g.</w:t>
            </w:r>
            <w:r w:rsidRPr="002B00CC">
              <w:rPr>
                <w:rFonts w:ascii="Arial" w:hAnsi="Arial" w:cs="Arial"/>
                <w:sz w:val="24"/>
                <w:szCs w:val="24"/>
              </w:rPr>
              <w:t xml:space="preserve"> ward rounds, clinics, theatre</w:t>
            </w:r>
          </w:p>
        </w:tc>
        <w:tc>
          <w:tcPr>
            <w:tcW w:w="6578" w:type="dxa"/>
          </w:tcPr>
          <w:p w14:paraId="2A8E1916" w14:textId="77777777" w:rsidR="005661D8" w:rsidRPr="002B00CC" w:rsidRDefault="005661D8" w:rsidP="009C190C">
            <w:pPr>
              <w:pStyle w:val="Default"/>
              <w:ind w:left="138"/>
              <w:jc w:val="both"/>
              <w:rPr>
                <w:rFonts w:eastAsia="Arial"/>
                <w:bCs/>
                <w:color w:val="000000" w:themeColor="text1"/>
                <w:spacing w:val="-1"/>
              </w:rPr>
            </w:pPr>
            <w:r w:rsidRPr="002B00CC">
              <w:rPr>
                <w:rFonts w:eastAsia="Arial"/>
                <w:bCs/>
                <w:color w:val="000000" w:themeColor="text1"/>
                <w:spacing w:val="-1"/>
              </w:rPr>
              <w:t xml:space="preserve">Your contract is a full-time contract for 40 hours, working 09:00 – 17:00, Monday to Friday. </w:t>
            </w:r>
          </w:p>
          <w:p w14:paraId="28653836" w14:textId="77777777" w:rsidR="005661D8" w:rsidRPr="002B00CC" w:rsidRDefault="005661D8" w:rsidP="009C190C">
            <w:pPr>
              <w:pStyle w:val="Default"/>
              <w:ind w:left="138"/>
              <w:jc w:val="both"/>
              <w:rPr>
                <w:rFonts w:eastAsia="Arial"/>
                <w:bCs/>
                <w:color w:val="000000" w:themeColor="text1"/>
                <w:spacing w:val="-1"/>
              </w:rPr>
            </w:pPr>
          </w:p>
          <w:p w14:paraId="4E2A3394" w14:textId="77777777" w:rsidR="005661D8" w:rsidRPr="002B00CC" w:rsidRDefault="005661D8" w:rsidP="009C190C">
            <w:pPr>
              <w:pStyle w:val="Default"/>
              <w:ind w:left="138"/>
              <w:jc w:val="both"/>
              <w:rPr>
                <w:rFonts w:eastAsia="Arial"/>
                <w:bCs/>
                <w:color w:val="FF0000"/>
                <w:spacing w:val="-1"/>
              </w:rPr>
            </w:pPr>
            <w:r w:rsidRPr="002B00CC">
              <w:rPr>
                <w:rFonts w:eastAsia="Arial"/>
                <w:bCs/>
                <w:color w:val="000000" w:themeColor="text1"/>
                <w:spacing w:val="-1"/>
              </w:rPr>
              <w:t>No on-calls, weekends, evenings or Bank Holidays are included in your working week.</w:t>
            </w:r>
          </w:p>
        </w:tc>
      </w:tr>
      <w:tr w:rsidR="005661D8" w:rsidRPr="002B00CC" w14:paraId="565591A4" w14:textId="77777777" w:rsidTr="00DD1D1B">
        <w:trPr>
          <w:jc w:val="center"/>
        </w:trPr>
        <w:tc>
          <w:tcPr>
            <w:tcW w:w="2978" w:type="dxa"/>
          </w:tcPr>
          <w:p w14:paraId="3C3DD2AA" w14:textId="77777777" w:rsidR="005661D8" w:rsidRPr="002B00CC" w:rsidRDefault="005661D8"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2AC797AE" w14:textId="77777777" w:rsidR="005661D8" w:rsidRPr="002B00CC" w:rsidRDefault="005661D8"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6578" w:type="dxa"/>
          </w:tcPr>
          <w:p w14:paraId="4612B278" w14:textId="5671A90F" w:rsidR="005661D8" w:rsidRPr="002B00CC" w:rsidRDefault="00457454" w:rsidP="009C190C">
            <w:pPr>
              <w:spacing w:line="240" w:lineRule="exact"/>
              <w:ind w:left="72"/>
              <w:rPr>
                <w:rFonts w:ascii="Arial" w:eastAsia="Arial" w:hAnsi="Arial" w:cs="Arial"/>
                <w:color w:val="000000"/>
                <w:sz w:val="24"/>
                <w:szCs w:val="24"/>
              </w:rPr>
            </w:pPr>
            <w:hyperlink r:id="rId38" w:history="1">
              <w:r w:rsidRPr="002B00CC">
                <w:rPr>
                  <w:rStyle w:val="Hyperlink"/>
                  <w:rFonts w:ascii="Arial" w:eastAsia="Arial" w:hAnsi="Arial" w:cs="Arial"/>
                  <w:sz w:val="24"/>
                  <w:szCs w:val="24"/>
                </w:rPr>
                <w:t>https://kss.hee.nhs.uk/kss-foundation/trust-information-pages/dartford-and-gravesham-prospectus/</w:t>
              </w:r>
            </w:hyperlink>
          </w:p>
        </w:tc>
      </w:tr>
    </w:tbl>
    <w:p w14:paraId="2BC11792" w14:textId="77777777" w:rsidR="005661D8" w:rsidRPr="002B00CC" w:rsidRDefault="005661D8"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7A76179F" w14:textId="7C7D9FDB" w:rsidR="005661D8" w:rsidRPr="002B00CC" w:rsidRDefault="005661D8" w:rsidP="009C190C">
      <w:pPr>
        <w:spacing w:line="259" w:lineRule="auto"/>
        <w:rPr>
          <w:rFonts w:ascii="Arial" w:hAnsi="Arial" w:cs="Arial"/>
          <w:sz w:val="24"/>
          <w:szCs w:val="24"/>
        </w:rPr>
      </w:pPr>
      <w:r w:rsidRPr="002B00CC">
        <w:rPr>
          <w:rFonts w:ascii="Arial" w:hAnsi="Arial" w:cs="Arial"/>
          <w:sz w:val="24"/>
          <w:szCs w:val="24"/>
        </w:rPr>
        <w:br w:type="page"/>
      </w:r>
    </w:p>
    <w:p w14:paraId="2DD3F44E" w14:textId="30BB2E1B" w:rsidR="00810BDF" w:rsidRPr="002B00CC" w:rsidRDefault="00810BDF" w:rsidP="009C190C">
      <w:pPr>
        <w:rPr>
          <w:rFonts w:ascii="Arial" w:hAnsi="Arial" w:cs="Arial"/>
          <w:w w:val="105"/>
          <w:sz w:val="24"/>
          <w:szCs w:val="24"/>
        </w:rPr>
      </w:pPr>
    </w:p>
    <w:tbl>
      <w:tblPr>
        <w:tblStyle w:val="TableGrid"/>
        <w:tblW w:w="9556" w:type="dxa"/>
        <w:jc w:val="center"/>
        <w:tblLayout w:type="fixed"/>
        <w:tblCellMar>
          <w:left w:w="0" w:type="dxa"/>
          <w:right w:w="0" w:type="dxa"/>
        </w:tblCellMar>
        <w:tblLook w:val="0000" w:firstRow="0" w:lastRow="0" w:firstColumn="0" w:lastColumn="0" w:noHBand="0" w:noVBand="0"/>
      </w:tblPr>
      <w:tblGrid>
        <w:gridCol w:w="2978"/>
        <w:gridCol w:w="6578"/>
      </w:tblGrid>
      <w:tr w:rsidR="00810BDF" w:rsidRPr="002B00CC" w14:paraId="51209C40" w14:textId="77777777" w:rsidTr="00DD1D1B">
        <w:trPr>
          <w:jc w:val="center"/>
        </w:trPr>
        <w:tc>
          <w:tcPr>
            <w:tcW w:w="2978" w:type="dxa"/>
          </w:tcPr>
          <w:p w14:paraId="37500F4E" w14:textId="77777777" w:rsidR="00810BDF" w:rsidRPr="002B00CC" w:rsidRDefault="00810BDF" w:rsidP="009C190C">
            <w:pPr>
              <w:rPr>
                <w:rFonts w:ascii="Arial" w:hAnsi="Arial" w:cs="Arial"/>
                <w:b/>
                <w:bCs/>
                <w:sz w:val="24"/>
                <w:szCs w:val="24"/>
              </w:rPr>
            </w:pPr>
            <w:r w:rsidRPr="002B00CC">
              <w:rPr>
                <w:rFonts w:ascii="Arial" w:hAnsi="Arial" w:cs="Arial"/>
                <w:b/>
                <w:bCs/>
                <w:sz w:val="24"/>
                <w:szCs w:val="24"/>
              </w:rPr>
              <w:t>Specialty</w:t>
            </w:r>
          </w:p>
        </w:tc>
        <w:tc>
          <w:tcPr>
            <w:tcW w:w="6578" w:type="dxa"/>
          </w:tcPr>
          <w:p w14:paraId="1567FB4E" w14:textId="77777777" w:rsidR="00810BDF" w:rsidRPr="002B00CC" w:rsidRDefault="00810BDF" w:rsidP="00715ACE">
            <w:pPr>
              <w:pStyle w:val="Specialty"/>
            </w:pPr>
            <w:bookmarkStart w:id="46" w:name="_Toc160689275"/>
            <w:bookmarkStart w:id="47" w:name="_Toc185406555"/>
            <w:r w:rsidRPr="002B00CC">
              <w:t>General Surgery</w:t>
            </w:r>
            <w:bookmarkEnd w:id="46"/>
            <w:bookmarkEnd w:id="47"/>
          </w:p>
        </w:tc>
      </w:tr>
      <w:tr w:rsidR="00810BDF" w:rsidRPr="002B00CC" w14:paraId="3F821349" w14:textId="77777777" w:rsidTr="00DD1D1B">
        <w:trPr>
          <w:jc w:val="center"/>
        </w:trPr>
        <w:tc>
          <w:tcPr>
            <w:tcW w:w="2978" w:type="dxa"/>
          </w:tcPr>
          <w:p w14:paraId="6B1736F0" w14:textId="77777777" w:rsidR="00810BDF" w:rsidRPr="002B00CC" w:rsidRDefault="00810BDF" w:rsidP="009C190C">
            <w:pPr>
              <w:rPr>
                <w:rFonts w:ascii="Arial" w:hAnsi="Arial" w:cs="Arial"/>
                <w:b/>
                <w:bCs/>
                <w:sz w:val="24"/>
                <w:szCs w:val="24"/>
              </w:rPr>
            </w:pPr>
            <w:r w:rsidRPr="002B00CC">
              <w:rPr>
                <w:rFonts w:ascii="Arial" w:hAnsi="Arial" w:cs="Arial"/>
                <w:b/>
                <w:bCs/>
                <w:sz w:val="24"/>
                <w:szCs w:val="24"/>
              </w:rPr>
              <w:t>Grade</w:t>
            </w:r>
          </w:p>
        </w:tc>
        <w:tc>
          <w:tcPr>
            <w:tcW w:w="6578" w:type="dxa"/>
          </w:tcPr>
          <w:p w14:paraId="74A38068" w14:textId="77777777" w:rsidR="00810BDF" w:rsidRPr="002B00CC" w:rsidRDefault="00810BDF"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810BDF" w:rsidRPr="002B00CC" w14:paraId="1B23AC44" w14:textId="77777777" w:rsidTr="00DD1D1B">
        <w:trPr>
          <w:jc w:val="center"/>
        </w:trPr>
        <w:tc>
          <w:tcPr>
            <w:tcW w:w="2978" w:type="dxa"/>
          </w:tcPr>
          <w:p w14:paraId="7C2ABAF2" w14:textId="77777777" w:rsidR="00810BDF" w:rsidRPr="002B00CC" w:rsidRDefault="00810BDF" w:rsidP="009C190C">
            <w:pPr>
              <w:rPr>
                <w:rFonts w:ascii="Arial" w:hAnsi="Arial" w:cs="Arial"/>
                <w:b/>
                <w:bCs/>
                <w:sz w:val="24"/>
                <w:szCs w:val="24"/>
              </w:rPr>
            </w:pPr>
            <w:r w:rsidRPr="002B00CC">
              <w:rPr>
                <w:rFonts w:ascii="Arial" w:hAnsi="Arial" w:cs="Arial"/>
                <w:b/>
                <w:bCs/>
                <w:sz w:val="24"/>
                <w:szCs w:val="24"/>
              </w:rPr>
              <w:t>Trust</w:t>
            </w:r>
          </w:p>
        </w:tc>
        <w:tc>
          <w:tcPr>
            <w:tcW w:w="6578" w:type="dxa"/>
          </w:tcPr>
          <w:p w14:paraId="0E52D78B" w14:textId="77777777" w:rsidR="00810BDF" w:rsidRPr="002B00CC" w:rsidRDefault="00810BDF"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810BDF" w:rsidRPr="002B00CC" w14:paraId="0886DCBE" w14:textId="77777777" w:rsidTr="00DD1D1B">
        <w:trPr>
          <w:jc w:val="center"/>
        </w:trPr>
        <w:tc>
          <w:tcPr>
            <w:tcW w:w="2978" w:type="dxa"/>
          </w:tcPr>
          <w:p w14:paraId="42946C18" w14:textId="77777777" w:rsidR="00810BDF" w:rsidRPr="002B00CC" w:rsidRDefault="00810BDF" w:rsidP="009C190C">
            <w:pPr>
              <w:rPr>
                <w:rFonts w:ascii="Arial" w:hAnsi="Arial" w:cs="Arial"/>
                <w:b/>
                <w:bCs/>
                <w:sz w:val="24"/>
                <w:szCs w:val="24"/>
              </w:rPr>
            </w:pPr>
            <w:r w:rsidRPr="002B00CC">
              <w:rPr>
                <w:rFonts w:ascii="Arial" w:hAnsi="Arial" w:cs="Arial"/>
                <w:b/>
                <w:bCs/>
                <w:sz w:val="24"/>
                <w:szCs w:val="24"/>
              </w:rPr>
              <w:t xml:space="preserve">Site name and address </w:t>
            </w:r>
          </w:p>
          <w:p w14:paraId="5303A1D2" w14:textId="77777777" w:rsidR="00810BDF" w:rsidRPr="002B00CC" w:rsidRDefault="00810BDF"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6578" w:type="dxa"/>
          </w:tcPr>
          <w:p w14:paraId="4D63CB9B" w14:textId="77777777" w:rsidR="00810BDF" w:rsidRPr="002B00CC" w:rsidRDefault="00810BDF"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 xml:space="preserve">Kent </w:t>
            </w:r>
            <w:r w:rsidRPr="002B00CC">
              <w:rPr>
                <w:rFonts w:ascii="Arial" w:eastAsia="Arial" w:hAnsi="Arial" w:cs="Arial"/>
                <w:bCs/>
                <w:color w:val="000000"/>
                <w:sz w:val="24"/>
                <w:szCs w:val="24"/>
              </w:rPr>
              <w:br/>
              <w:t>DA2 8DA</w:t>
            </w:r>
          </w:p>
        </w:tc>
      </w:tr>
      <w:tr w:rsidR="00810BDF" w:rsidRPr="002B00CC" w14:paraId="58FEAFAE" w14:textId="77777777" w:rsidTr="00DD1D1B">
        <w:trPr>
          <w:jc w:val="center"/>
        </w:trPr>
        <w:tc>
          <w:tcPr>
            <w:tcW w:w="2978" w:type="dxa"/>
          </w:tcPr>
          <w:p w14:paraId="38CF19EC" w14:textId="77777777" w:rsidR="00810BDF" w:rsidRPr="002B00CC" w:rsidRDefault="00810BDF"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6578" w:type="dxa"/>
          </w:tcPr>
          <w:p w14:paraId="7C2255B6" w14:textId="116E37F5" w:rsidR="00810BDF" w:rsidRPr="002B00CC" w:rsidRDefault="00810BDF" w:rsidP="009C190C">
            <w:pPr>
              <w:pStyle w:val="BodyText"/>
              <w:ind w:left="136" w:right="199"/>
              <w:rPr>
                <w:rFonts w:ascii="Arial" w:hAnsi="Arial" w:cs="Arial"/>
                <w:sz w:val="24"/>
                <w:szCs w:val="24"/>
              </w:rPr>
            </w:pPr>
            <w:r w:rsidRPr="002B00CC">
              <w:rPr>
                <w:rFonts w:ascii="Arial" w:hAnsi="Arial" w:cs="Arial"/>
                <w:sz w:val="24"/>
                <w:szCs w:val="24"/>
              </w:rPr>
              <w:t>Dartford and Gravesham NHS Trust is based at Darent Valley Hospital</w:t>
            </w:r>
            <w:r w:rsidR="005B4136" w:rsidRPr="002B00CC">
              <w:rPr>
                <w:rFonts w:ascii="Arial" w:hAnsi="Arial" w:cs="Arial"/>
                <w:sz w:val="24"/>
                <w:szCs w:val="24"/>
              </w:rPr>
              <w:t xml:space="preserve">. </w:t>
            </w:r>
            <w:r w:rsidRPr="002B00CC">
              <w:rPr>
                <w:rFonts w:ascii="Arial" w:hAnsi="Arial" w:cs="Arial"/>
                <w:sz w:val="24"/>
                <w:szCs w:val="24"/>
              </w:rPr>
              <w:t xml:space="preserve">It offers a comprehensive range of acute hospital based services to around </w:t>
            </w:r>
            <w:r w:rsidR="00AE14CF" w:rsidRPr="002B00CC">
              <w:rPr>
                <w:rFonts w:ascii="Arial" w:hAnsi="Arial" w:cs="Arial"/>
                <w:sz w:val="24"/>
                <w:szCs w:val="24"/>
              </w:rPr>
              <w:t>500,000</w:t>
            </w:r>
            <w:r w:rsidRPr="002B00CC">
              <w:rPr>
                <w:rFonts w:ascii="Arial" w:hAnsi="Arial" w:cs="Arial"/>
                <w:sz w:val="24"/>
                <w:szCs w:val="24"/>
              </w:rPr>
              <w:t xml:space="preserve"> people in North Kent and South East London</w:t>
            </w:r>
            <w:r w:rsidR="005B4136" w:rsidRPr="002B00CC">
              <w:rPr>
                <w:rFonts w:ascii="Arial" w:hAnsi="Arial" w:cs="Arial"/>
                <w:sz w:val="24"/>
                <w:szCs w:val="24"/>
              </w:rPr>
              <w:t xml:space="preserve">. </w:t>
            </w:r>
            <w:r w:rsidRPr="002B00CC">
              <w:rPr>
                <w:rFonts w:ascii="Arial" w:hAnsi="Arial" w:cs="Arial"/>
                <w:sz w:val="24"/>
                <w:szCs w:val="24"/>
              </w:rPr>
              <w:t xml:space="preserve">The hospital opened in September 2000 and now has </w:t>
            </w:r>
            <w:r w:rsidR="00B34503" w:rsidRPr="002B00CC">
              <w:rPr>
                <w:rFonts w:ascii="Arial" w:hAnsi="Arial" w:cs="Arial"/>
                <w:sz w:val="24"/>
                <w:szCs w:val="24"/>
              </w:rPr>
              <w:t>463</w:t>
            </w:r>
            <w:r w:rsidRPr="002B00CC">
              <w:rPr>
                <w:rFonts w:ascii="Arial" w:hAnsi="Arial" w:cs="Arial"/>
                <w:sz w:val="24"/>
                <w:szCs w:val="24"/>
              </w:rPr>
              <w:t xml:space="preserve"> inpatient beds.</w:t>
            </w:r>
          </w:p>
          <w:p w14:paraId="4C3F254C" w14:textId="77777777" w:rsidR="00810BDF" w:rsidRPr="002B00CC" w:rsidRDefault="00810BDF" w:rsidP="009C190C">
            <w:pPr>
              <w:pStyle w:val="BodyText"/>
              <w:ind w:right="199"/>
              <w:rPr>
                <w:rFonts w:ascii="Arial" w:hAnsi="Arial" w:cs="Arial"/>
                <w:sz w:val="24"/>
                <w:szCs w:val="24"/>
              </w:rPr>
            </w:pPr>
          </w:p>
          <w:p w14:paraId="2D86A9F4" w14:textId="4B8F0DCB" w:rsidR="00810BDF" w:rsidRPr="002B00CC" w:rsidRDefault="00810BDF" w:rsidP="009C190C">
            <w:pPr>
              <w:pStyle w:val="BodyText"/>
              <w:ind w:left="136" w:right="199"/>
              <w:rPr>
                <w:rFonts w:ascii="Arial" w:hAnsi="Arial" w:cs="Arial"/>
                <w:sz w:val="24"/>
                <w:szCs w:val="24"/>
              </w:rPr>
            </w:pPr>
            <w:r w:rsidRPr="002B00CC">
              <w:rPr>
                <w:rFonts w:ascii="Arial" w:hAnsi="Arial" w:cs="Arial"/>
                <w:sz w:val="24"/>
                <w:szCs w:val="24"/>
              </w:rPr>
              <w:t xml:space="preserve">The Trust provides some services at Queen Mary’s Hospital, Sidcup and partners with tertiary Trusts: GSTT, KCH and NHNN. </w:t>
            </w:r>
            <w:r w:rsidR="006E1C43" w:rsidRPr="002B00CC">
              <w:rPr>
                <w:rFonts w:ascii="Arial" w:hAnsi="Arial" w:cs="Arial"/>
                <w:sz w:val="24"/>
                <w:szCs w:val="24"/>
              </w:rPr>
              <w:t>Foundation doctor</w:t>
            </w:r>
            <w:r w:rsidRPr="002B00CC">
              <w:rPr>
                <w:rFonts w:ascii="Arial" w:hAnsi="Arial" w:cs="Arial"/>
                <w:sz w:val="24"/>
                <w:szCs w:val="24"/>
              </w:rPr>
              <w:t xml:space="preserve">s will be based at Darent Valley Hospital. </w:t>
            </w:r>
          </w:p>
          <w:p w14:paraId="2232CB36" w14:textId="77777777" w:rsidR="00810BDF" w:rsidRPr="002B00CC" w:rsidRDefault="00810BDF" w:rsidP="009C190C">
            <w:pPr>
              <w:ind w:right="199"/>
              <w:jc w:val="both"/>
              <w:rPr>
                <w:rFonts w:ascii="Arial" w:hAnsi="Arial" w:cs="Arial"/>
                <w:sz w:val="24"/>
                <w:szCs w:val="24"/>
              </w:rPr>
            </w:pPr>
          </w:p>
          <w:p w14:paraId="11AA9ABB" w14:textId="0699C91D" w:rsidR="00810BDF" w:rsidRPr="002B00CC" w:rsidRDefault="00810BDF" w:rsidP="00AE14CF">
            <w:pPr>
              <w:spacing w:line="254" w:lineRule="exact"/>
              <w:ind w:left="136" w:right="199"/>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The Surgical Department has several subspecialties including colorectal, vascular, endocrine and breast.</w:t>
            </w:r>
            <w:r w:rsidRPr="002B00CC">
              <w:rPr>
                <w:rFonts w:ascii="Arial" w:eastAsia="Arial" w:hAnsi="Arial" w:cs="Arial"/>
                <w:bCs/>
                <w:color w:val="000000"/>
                <w:sz w:val="24"/>
                <w:szCs w:val="24"/>
              </w:rPr>
              <w:br/>
            </w:r>
            <w:r w:rsidRPr="002B00CC">
              <w:rPr>
                <w:rFonts w:ascii="Arial" w:eastAsia="Arial" w:hAnsi="Arial" w:cs="Arial"/>
                <w:bCs/>
                <w:color w:val="000000"/>
                <w:sz w:val="24"/>
                <w:szCs w:val="24"/>
              </w:rPr>
              <w:br/>
            </w:r>
            <w:r w:rsidRPr="002B00CC">
              <w:rPr>
                <w:rFonts w:ascii="Arial" w:hAnsi="Arial" w:cs="Arial"/>
                <w:sz w:val="24"/>
                <w:szCs w:val="24"/>
              </w:rPr>
              <w:t>Education is delivered via a number of learning approaches, including ward-based clinical teaching, access to outpatient clinics and operating theatres, of which we recommend that each FY2 attends 6 in the attachment (one per week</w:t>
            </w:r>
            <w:r w:rsidR="00AE14CF" w:rsidRPr="002B00CC">
              <w:rPr>
                <w:rFonts w:ascii="Arial" w:hAnsi="Arial" w:cs="Arial"/>
                <w:sz w:val="24"/>
                <w:szCs w:val="24"/>
              </w:rPr>
              <w:t>). A Surgical Breakfast club takes place weekly, in addition to the half day monthly teaching programme and monthly the Surgical Audit meeting.</w:t>
            </w:r>
            <w:r w:rsidR="00AE14CF" w:rsidRPr="002B00CC">
              <w:rPr>
                <w:rFonts w:ascii="Arial" w:hAnsi="Arial" w:cs="Arial"/>
                <w:sz w:val="24"/>
                <w:szCs w:val="24"/>
              </w:rPr>
              <w:br/>
            </w:r>
          </w:p>
        </w:tc>
      </w:tr>
      <w:tr w:rsidR="00810BDF" w:rsidRPr="002B00CC" w14:paraId="32A57274" w14:textId="77777777" w:rsidTr="00DD1D1B">
        <w:trPr>
          <w:jc w:val="center"/>
        </w:trPr>
        <w:tc>
          <w:tcPr>
            <w:tcW w:w="2978" w:type="dxa"/>
          </w:tcPr>
          <w:p w14:paraId="3DA68572" w14:textId="77777777" w:rsidR="00810BDF" w:rsidRPr="002B00CC" w:rsidRDefault="00810BDF"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6578" w:type="dxa"/>
          </w:tcPr>
          <w:p w14:paraId="385A3B15" w14:textId="6A882396" w:rsidR="00810BDF" w:rsidRPr="002B00CC" w:rsidRDefault="00810BDF" w:rsidP="009C190C">
            <w:pPr>
              <w:spacing w:line="254" w:lineRule="exact"/>
              <w:ind w:left="105"/>
              <w:rPr>
                <w:rFonts w:ascii="Arial" w:hAnsi="Arial" w:cs="Arial"/>
                <w:sz w:val="24"/>
                <w:szCs w:val="24"/>
              </w:rPr>
            </w:pPr>
            <w:r w:rsidRPr="002B00CC">
              <w:rPr>
                <w:rFonts w:ascii="Arial" w:hAnsi="Arial" w:cs="Arial"/>
                <w:sz w:val="24"/>
                <w:szCs w:val="24"/>
              </w:rPr>
              <w:t>Day to day management of surgical patients. Participating in ward rounds, assisting in theatre, post-take every Friday. Support for the surgical team, liaising with other members of the Multi-disciplinary Team, first point of contact fo</w:t>
            </w:r>
            <w:r w:rsidR="00AE14CF" w:rsidRPr="002B00CC">
              <w:rPr>
                <w:rFonts w:ascii="Arial" w:hAnsi="Arial" w:cs="Arial"/>
                <w:sz w:val="24"/>
                <w:szCs w:val="24"/>
              </w:rPr>
              <w:t>r patients and their families.</w:t>
            </w:r>
          </w:p>
          <w:p w14:paraId="78997835" w14:textId="77777777" w:rsidR="00810BDF" w:rsidRPr="002B00CC" w:rsidRDefault="00810BDF" w:rsidP="009C190C">
            <w:pPr>
              <w:spacing w:line="254" w:lineRule="exact"/>
              <w:rPr>
                <w:rFonts w:ascii="Arial" w:hAnsi="Arial" w:cs="Arial"/>
                <w:sz w:val="24"/>
                <w:szCs w:val="24"/>
              </w:rPr>
            </w:pPr>
          </w:p>
        </w:tc>
      </w:tr>
      <w:tr w:rsidR="00810BDF" w:rsidRPr="002B00CC" w14:paraId="020553F1" w14:textId="77777777" w:rsidTr="00DD1D1B">
        <w:trPr>
          <w:jc w:val="center"/>
        </w:trPr>
        <w:tc>
          <w:tcPr>
            <w:tcW w:w="2978" w:type="dxa"/>
          </w:tcPr>
          <w:p w14:paraId="1024A6E2" w14:textId="77777777" w:rsidR="00810BDF" w:rsidRPr="002B00CC" w:rsidRDefault="00810BDF" w:rsidP="009C190C">
            <w:pPr>
              <w:rPr>
                <w:rFonts w:ascii="Arial" w:hAnsi="Arial" w:cs="Arial"/>
                <w:b/>
                <w:bCs/>
                <w:sz w:val="24"/>
                <w:szCs w:val="24"/>
              </w:rPr>
            </w:pPr>
            <w:r w:rsidRPr="002B00CC">
              <w:rPr>
                <w:rFonts w:ascii="Arial" w:hAnsi="Arial" w:cs="Arial"/>
                <w:b/>
                <w:bCs/>
                <w:sz w:val="24"/>
                <w:szCs w:val="24"/>
              </w:rPr>
              <w:t xml:space="preserve">Clinical Supervisor(s) </w:t>
            </w:r>
          </w:p>
          <w:p w14:paraId="6922DE4D" w14:textId="77777777" w:rsidR="00810BDF" w:rsidRPr="002B00CC" w:rsidRDefault="00810BDF" w:rsidP="009C190C">
            <w:pPr>
              <w:rPr>
                <w:rFonts w:ascii="Arial" w:hAnsi="Arial" w:cs="Arial"/>
                <w:i/>
                <w:iCs/>
                <w:sz w:val="24"/>
                <w:szCs w:val="24"/>
              </w:rPr>
            </w:pPr>
            <w:r w:rsidRPr="002B00CC">
              <w:rPr>
                <w:rFonts w:ascii="Arial" w:hAnsi="Arial" w:cs="Arial"/>
                <w:i/>
                <w:iCs/>
                <w:sz w:val="24"/>
                <w:szCs w:val="24"/>
              </w:rPr>
              <w:t>This may be subject to change</w:t>
            </w:r>
          </w:p>
        </w:tc>
        <w:tc>
          <w:tcPr>
            <w:tcW w:w="6578" w:type="dxa"/>
          </w:tcPr>
          <w:p w14:paraId="79B724A2" w14:textId="77777777" w:rsidR="00810BDF" w:rsidRPr="002B00CC" w:rsidRDefault="00810BDF"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Mr Jacek Adamek</w:t>
            </w:r>
            <w:r w:rsidRPr="002B00CC">
              <w:rPr>
                <w:rFonts w:ascii="Arial" w:eastAsia="Arial" w:hAnsi="Arial" w:cs="Arial"/>
                <w:color w:val="000000"/>
                <w:sz w:val="24"/>
                <w:szCs w:val="24"/>
              </w:rPr>
              <w:br/>
              <w:t>Mr Rakesh Bhardwaj</w:t>
            </w:r>
            <w:r w:rsidRPr="002B00CC">
              <w:rPr>
                <w:rFonts w:ascii="Arial" w:eastAsia="Arial" w:hAnsi="Arial" w:cs="Arial"/>
                <w:color w:val="000000"/>
                <w:sz w:val="24"/>
                <w:szCs w:val="24"/>
              </w:rPr>
              <w:br/>
              <w:t>Mr Shwetal Dighe</w:t>
            </w:r>
            <w:r w:rsidRPr="002B00CC">
              <w:rPr>
                <w:rFonts w:ascii="Arial" w:eastAsia="Arial" w:hAnsi="Arial" w:cs="Arial"/>
                <w:color w:val="000000"/>
                <w:sz w:val="24"/>
                <w:szCs w:val="24"/>
              </w:rPr>
              <w:br/>
              <w:t>Mr Matthew Dunckley</w:t>
            </w:r>
            <w:r w:rsidRPr="002B00CC">
              <w:rPr>
                <w:rFonts w:ascii="Arial" w:eastAsia="Arial" w:hAnsi="Arial" w:cs="Arial"/>
                <w:color w:val="000000"/>
                <w:sz w:val="24"/>
                <w:szCs w:val="24"/>
              </w:rPr>
              <w:br/>
              <w:t>Mr Denis Hadzhiyski</w:t>
            </w:r>
            <w:r w:rsidRPr="002B00CC">
              <w:rPr>
                <w:rFonts w:ascii="Arial" w:eastAsia="Arial" w:hAnsi="Arial" w:cs="Arial"/>
                <w:color w:val="000000"/>
                <w:sz w:val="24"/>
                <w:szCs w:val="24"/>
              </w:rPr>
              <w:br/>
              <w:t>Mr Shrinivas Kalaskar</w:t>
            </w:r>
            <w:r w:rsidRPr="002B00CC">
              <w:rPr>
                <w:rFonts w:ascii="Arial" w:eastAsia="Arial" w:hAnsi="Arial" w:cs="Arial"/>
                <w:color w:val="000000"/>
                <w:sz w:val="24"/>
                <w:szCs w:val="24"/>
              </w:rPr>
              <w:br/>
              <w:t>Mr Kothandaraman Murali</w:t>
            </w:r>
            <w:r w:rsidRPr="002B00CC">
              <w:rPr>
                <w:rFonts w:ascii="Arial" w:eastAsia="Arial" w:hAnsi="Arial" w:cs="Arial"/>
                <w:color w:val="000000"/>
                <w:sz w:val="24"/>
                <w:szCs w:val="24"/>
              </w:rPr>
              <w:br/>
              <w:t>Mr Piero Nastro</w:t>
            </w:r>
            <w:r w:rsidRPr="002B00CC">
              <w:rPr>
                <w:rFonts w:ascii="Arial" w:eastAsia="Arial" w:hAnsi="Arial" w:cs="Arial"/>
                <w:color w:val="000000"/>
                <w:sz w:val="24"/>
                <w:szCs w:val="24"/>
              </w:rPr>
              <w:br/>
              <w:t>Mr Mehdi Raza</w:t>
            </w:r>
            <w:r w:rsidRPr="002B00CC">
              <w:rPr>
                <w:rFonts w:ascii="Arial" w:eastAsia="Arial" w:hAnsi="Arial" w:cs="Arial"/>
                <w:color w:val="000000"/>
                <w:sz w:val="24"/>
                <w:szCs w:val="24"/>
              </w:rPr>
              <w:br/>
              <w:t>Ms Seema Seetharam</w:t>
            </w:r>
            <w:r w:rsidRPr="002B00CC">
              <w:rPr>
                <w:rFonts w:ascii="Arial" w:eastAsia="Arial" w:hAnsi="Arial" w:cs="Arial"/>
                <w:color w:val="000000"/>
                <w:sz w:val="24"/>
                <w:szCs w:val="24"/>
              </w:rPr>
              <w:br/>
              <w:t>Mr Pawel Trapszo</w:t>
            </w:r>
            <w:r w:rsidRPr="002B00CC">
              <w:rPr>
                <w:rFonts w:ascii="Arial" w:eastAsia="Arial" w:hAnsi="Arial" w:cs="Arial"/>
                <w:color w:val="000000"/>
                <w:sz w:val="24"/>
                <w:szCs w:val="24"/>
              </w:rPr>
              <w:br/>
              <w:t>Mr Mark Watson</w:t>
            </w:r>
            <w:r w:rsidRPr="002B00CC">
              <w:rPr>
                <w:rFonts w:ascii="Arial" w:eastAsia="Arial" w:hAnsi="Arial" w:cs="Arial"/>
                <w:color w:val="000000"/>
                <w:sz w:val="24"/>
                <w:szCs w:val="24"/>
              </w:rPr>
              <w:br/>
              <w:t>Mr Kunal Shetty</w:t>
            </w:r>
          </w:p>
        </w:tc>
      </w:tr>
      <w:tr w:rsidR="00810BDF" w:rsidRPr="002B00CC" w14:paraId="5E5384A6" w14:textId="77777777" w:rsidTr="00DD1D1B">
        <w:trPr>
          <w:jc w:val="center"/>
        </w:trPr>
        <w:tc>
          <w:tcPr>
            <w:tcW w:w="2978" w:type="dxa"/>
          </w:tcPr>
          <w:p w14:paraId="2171E60C" w14:textId="77777777" w:rsidR="00810BDF" w:rsidRPr="002B00CC" w:rsidRDefault="00810BDF"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e.g. </w:t>
            </w:r>
            <w:r w:rsidRPr="002B00CC">
              <w:rPr>
                <w:rFonts w:ascii="Arial" w:hAnsi="Arial" w:cs="Arial"/>
                <w:sz w:val="24"/>
                <w:szCs w:val="24"/>
              </w:rPr>
              <w:lastRenderedPageBreak/>
              <w:t>ward rounds, clinics, theatre</w:t>
            </w:r>
          </w:p>
        </w:tc>
        <w:tc>
          <w:tcPr>
            <w:tcW w:w="6578" w:type="dxa"/>
          </w:tcPr>
          <w:p w14:paraId="29931542"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lastRenderedPageBreak/>
              <w:t>Mon: 08:00 – 17:00 WR and ward jobs</w:t>
            </w:r>
          </w:p>
          <w:p w14:paraId="0AA3469E"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lastRenderedPageBreak/>
              <w:t>Tues: 08:00 – 17:00 WR and ward jobs (Formal teaching 13:00-1500)</w:t>
            </w:r>
          </w:p>
          <w:p w14:paraId="34D8D35F"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Wed: 08:00 – 17:00 WR and ward jobs</w:t>
            </w:r>
          </w:p>
          <w:p w14:paraId="7D31B149"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Thurs: 08:00 – 17:00 WR and ward jobs</w:t>
            </w:r>
          </w:p>
          <w:p w14:paraId="766B2C30"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Fri: 08:00 – 20:30 (on call 17:00 – 20:30). </w:t>
            </w:r>
          </w:p>
          <w:p w14:paraId="088B1238"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Sat: Off</w:t>
            </w:r>
          </w:p>
          <w:p w14:paraId="5A46ADA8"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Sun: Off</w:t>
            </w:r>
          </w:p>
          <w:p w14:paraId="6480F287" w14:textId="77777777" w:rsidR="00810BDF" w:rsidRPr="002B00CC" w:rsidRDefault="00810BDF" w:rsidP="009C190C">
            <w:pPr>
              <w:ind w:left="136"/>
              <w:rPr>
                <w:rFonts w:ascii="Arial" w:eastAsia="Arial" w:hAnsi="Arial" w:cs="Arial"/>
                <w:bCs/>
                <w:spacing w:val="-1"/>
                <w:sz w:val="24"/>
                <w:szCs w:val="24"/>
              </w:rPr>
            </w:pPr>
          </w:p>
          <w:p w14:paraId="41E4FF7B"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Mon: 08:00 – 20:30 (on call 17:00 – 20:30).</w:t>
            </w:r>
          </w:p>
          <w:p w14:paraId="0929F4BE" w14:textId="79CBB52A"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Tues: 08:00 – 17:00 WR and ward </w:t>
            </w:r>
            <w:r w:rsidR="005B4136" w:rsidRPr="002B00CC">
              <w:rPr>
                <w:rFonts w:ascii="Arial" w:eastAsia="Arial" w:hAnsi="Arial" w:cs="Arial"/>
                <w:bCs/>
                <w:spacing w:val="-1"/>
                <w:sz w:val="24"/>
                <w:szCs w:val="24"/>
              </w:rPr>
              <w:t>jobs (</w:t>
            </w:r>
            <w:r w:rsidRPr="002B00CC">
              <w:rPr>
                <w:rFonts w:ascii="Arial" w:eastAsia="Arial" w:hAnsi="Arial" w:cs="Arial"/>
                <w:bCs/>
                <w:spacing w:val="-1"/>
                <w:sz w:val="24"/>
                <w:szCs w:val="24"/>
              </w:rPr>
              <w:t>Formal teaching 13:00-1500)</w:t>
            </w:r>
          </w:p>
          <w:p w14:paraId="299ED572"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Wed: 08:00 – 17:00 WR and ward jobs  </w:t>
            </w:r>
          </w:p>
          <w:p w14:paraId="4D6F47A3"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Thurs: 08:00 – 17:00 WR and ward jobs  </w:t>
            </w:r>
          </w:p>
          <w:p w14:paraId="411C0E28"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Fri: 08:00 – 17:00 WR and ward jobs</w:t>
            </w:r>
          </w:p>
          <w:p w14:paraId="6C57FB7B"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Sat: Off </w:t>
            </w:r>
          </w:p>
          <w:p w14:paraId="06578D8E"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Sun: Off</w:t>
            </w:r>
          </w:p>
          <w:p w14:paraId="67DE3B67" w14:textId="77777777" w:rsidR="00810BDF" w:rsidRPr="002B00CC" w:rsidRDefault="00810BDF" w:rsidP="009C190C">
            <w:pPr>
              <w:ind w:left="136"/>
              <w:rPr>
                <w:rFonts w:ascii="Arial" w:eastAsia="Arial" w:hAnsi="Arial" w:cs="Arial"/>
                <w:bCs/>
                <w:spacing w:val="-1"/>
                <w:sz w:val="24"/>
                <w:szCs w:val="24"/>
              </w:rPr>
            </w:pPr>
          </w:p>
          <w:p w14:paraId="5399CECF"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On call requirements: 1 day per week on call 08:00 to 20:30. Weekend on call Approx 1 weekend in 12 (08:00-17:00 Saturday and Sunday) </w:t>
            </w:r>
          </w:p>
          <w:p w14:paraId="4E9FC6B9" w14:textId="77777777" w:rsidR="00810BDF" w:rsidRPr="002B00CC" w:rsidRDefault="00810BD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Nights: approx. 2 sets in 12 weeks – 7 nights in total.</w:t>
            </w:r>
          </w:p>
          <w:p w14:paraId="629773C8" w14:textId="77777777" w:rsidR="00810BDF" w:rsidRPr="002B00CC" w:rsidRDefault="00810BDF" w:rsidP="009C190C">
            <w:pPr>
              <w:ind w:left="136"/>
              <w:rPr>
                <w:rFonts w:ascii="Arial" w:eastAsia="Arial" w:hAnsi="Arial" w:cs="Arial"/>
                <w:bCs/>
                <w:spacing w:val="-1"/>
                <w:sz w:val="24"/>
                <w:szCs w:val="24"/>
              </w:rPr>
            </w:pPr>
          </w:p>
          <w:p w14:paraId="6741B1EB" w14:textId="30DCC34B" w:rsidR="00810BDF" w:rsidRPr="002B00CC" w:rsidRDefault="00314978" w:rsidP="009C190C">
            <w:pPr>
              <w:ind w:left="136"/>
              <w:rPr>
                <w:rFonts w:ascii="Arial" w:eastAsia="Arial" w:hAnsi="Arial" w:cs="Arial"/>
                <w:bCs/>
                <w:color w:val="FF0000"/>
                <w:spacing w:val="-1"/>
                <w:sz w:val="24"/>
                <w:szCs w:val="24"/>
              </w:rPr>
            </w:pPr>
            <w:r w:rsidRPr="002B00CC">
              <w:rPr>
                <w:rFonts w:ascii="Arial" w:eastAsia="Arial" w:hAnsi="Arial" w:cs="Arial"/>
                <w:bCs/>
                <w:spacing w:val="-1"/>
                <w:sz w:val="24"/>
                <w:szCs w:val="24"/>
              </w:rPr>
              <w:t>Residents are encouraged to attend theatre when they are able to.</w:t>
            </w:r>
          </w:p>
        </w:tc>
      </w:tr>
      <w:tr w:rsidR="00810BDF" w:rsidRPr="002B00CC" w14:paraId="675B8714" w14:textId="77777777" w:rsidTr="00DD1D1B">
        <w:trPr>
          <w:jc w:val="center"/>
        </w:trPr>
        <w:tc>
          <w:tcPr>
            <w:tcW w:w="2978" w:type="dxa"/>
          </w:tcPr>
          <w:p w14:paraId="4514ACF2" w14:textId="77777777" w:rsidR="00810BDF" w:rsidRPr="002B00CC" w:rsidRDefault="00810BDF"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453B952F" w14:textId="77777777" w:rsidR="00810BDF" w:rsidRPr="002B00CC" w:rsidRDefault="00810BDF"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6578" w:type="dxa"/>
          </w:tcPr>
          <w:p w14:paraId="19D6FAAD" w14:textId="45422F94" w:rsidR="00810BDF" w:rsidRPr="002B00CC" w:rsidRDefault="00457454" w:rsidP="009C190C">
            <w:pPr>
              <w:spacing w:line="240" w:lineRule="exact"/>
              <w:ind w:left="72"/>
              <w:rPr>
                <w:rFonts w:ascii="Arial" w:eastAsia="Arial" w:hAnsi="Arial" w:cs="Arial"/>
                <w:color w:val="000000"/>
                <w:sz w:val="24"/>
                <w:szCs w:val="24"/>
              </w:rPr>
            </w:pPr>
            <w:hyperlink r:id="rId39" w:history="1">
              <w:r w:rsidRPr="002B00CC">
                <w:rPr>
                  <w:rStyle w:val="Hyperlink"/>
                  <w:rFonts w:ascii="Arial" w:eastAsia="Arial" w:hAnsi="Arial" w:cs="Arial"/>
                  <w:sz w:val="24"/>
                  <w:szCs w:val="24"/>
                </w:rPr>
                <w:t>https://kss.hee.nhs.uk/kss-foundation/trust-information-pages/dartford-and-gravesham-prospectus/</w:t>
              </w:r>
            </w:hyperlink>
          </w:p>
        </w:tc>
      </w:tr>
    </w:tbl>
    <w:p w14:paraId="3D59E800" w14:textId="77777777" w:rsidR="00810BDF" w:rsidRPr="002B00CC" w:rsidRDefault="00810BDF"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7A6A9B34" w14:textId="62698F18" w:rsidR="00810BDF" w:rsidRPr="002B00CC" w:rsidRDefault="00810BDF" w:rsidP="009C190C">
      <w:pPr>
        <w:spacing w:line="259" w:lineRule="auto"/>
        <w:rPr>
          <w:rFonts w:ascii="Arial" w:hAnsi="Arial" w:cs="Arial"/>
          <w:sz w:val="24"/>
          <w:szCs w:val="24"/>
        </w:rPr>
      </w:pPr>
      <w:r w:rsidRPr="002B00CC">
        <w:rPr>
          <w:rFonts w:ascii="Arial" w:hAnsi="Arial" w:cs="Arial"/>
          <w:sz w:val="24"/>
          <w:szCs w:val="24"/>
        </w:rPr>
        <w:br w:type="page"/>
      </w:r>
    </w:p>
    <w:p w14:paraId="7A474943" w14:textId="746E2ED7" w:rsidR="00BA3A32" w:rsidRPr="002B00CC" w:rsidRDefault="00BA3A32" w:rsidP="009C190C">
      <w:pPr>
        <w:rPr>
          <w:rFonts w:ascii="Arial" w:hAnsi="Arial" w:cs="Arial"/>
          <w:w w:val="105"/>
          <w:sz w:val="24"/>
          <w:szCs w:val="24"/>
        </w:rPr>
      </w:pPr>
    </w:p>
    <w:tbl>
      <w:tblPr>
        <w:tblStyle w:val="TableGrid"/>
        <w:tblW w:w="10065" w:type="dxa"/>
        <w:jc w:val="center"/>
        <w:tblLayout w:type="fixed"/>
        <w:tblCellMar>
          <w:left w:w="0" w:type="dxa"/>
          <w:right w:w="0" w:type="dxa"/>
        </w:tblCellMar>
        <w:tblLook w:val="0000" w:firstRow="0" w:lastRow="0" w:firstColumn="0" w:lastColumn="0" w:noHBand="0" w:noVBand="0"/>
      </w:tblPr>
      <w:tblGrid>
        <w:gridCol w:w="1702"/>
        <w:gridCol w:w="8363"/>
      </w:tblGrid>
      <w:tr w:rsidR="00BA3A32" w:rsidRPr="002B00CC" w14:paraId="7F67368A" w14:textId="77777777" w:rsidTr="00DD1D1B">
        <w:trPr>
          <w:jc w:val="center"/>
        </w:trPr>
        <w:tc>
          <w:tcPr>
            <w:tcW w:w="1702" w:type="dxa"/>
          </w:tcPr>
          <w:p w14:paraId="1BD298B0" w14:textId="77777777" w:rsidR="00BA3A32" w:rsidRPr="002B00CC" w:rsidRDefault="00BA3A32" w:rsidP="009C190C">
            <w:pPr>
              <w:rPr>
                <w:rFonts w:ascii="Arial" w:hAnsi="Arial" w:cs="Arial"/>
                <w:b/>
                <w:bCs/>
                <w:sz w:val="24"/>
                <w:szCs w:val="24"/>
              </w:rPr>
            </w:pPr>
            <w:r w:rsidRPr="002B00CC">
              <w:rPr>
                <w:rFonts w:ascii="Arial" w:hAnsi="Arial" w:cs="Arial"/>
                <w:b/>
                <w:bCs/>
                <w:sz w:val="24"/>
                <w:szCs w:val="24"/>
              </w:rPr>
              <w:t>Specialty</w:t>
            </w:r>
          </w:p>
        </w:tc>
        <w:tc>
          <w:tcPr>
            <w:tcW w:w="8363" w:type="dxa"/>
          </w:tcPr>
          <w:p w14:paraId="79384976" w14:textId="77777777" w:rsidR="00BA3A32" w:rsidRPr="002B00CC" w:rsidRDefault="00BA3A32" w:rsidP="009C190C">
            <w:pPr>
              <w:spacing w:line="253" w:lineRule="exact"/>
              <w:ind w:left="105"/>
              <w:textAlignment w:val="baseline"/>
              <w:rPr>
                <w:rFonts w:ascii="Arial" w:eastAsia="Arial" w:hAnsi="Arial" w:cs="Arial"/>
                <w:bCs/>
                <w:sz w:val="24"/>
                <w:szCs w:val="24"/>
              </w:rPr>
            </w:pPr>
            <w:bookmarkStart w:id="48" w:name="_Toc160689276"/>
            <w:bookmarkStart w:id="49" w:name="_Toc185406556"/>
            <w:r w:rsidRPr="002B00CC">
              <w:rPr>
                <w:rStyle w:val="SpecialtyChar"/>
              </w:rPr>
              <w:t>Geriatric Medicine</w:t>
            </w:r>
            <w:bookmarkEnd w:id="48"/>
            <w:bookmarkEnd w:id="49"/>
            <w:r w:rsidRPr="002B00CC">
              <w:rPr>
                <w:rFonts w:ascii="Arial" w:eastAsia="Arial" w:hAnsi="Arial" w:cs="Arial"/>
                <w:bCs/>
                <w:sz w:val="24"/>
                <w:szCs w:val="24"/>
              </w:rPr>
              <w:t xml:space="preserve"> with Sub Specialty of General (internal) Medicine </w:t>
            </w:r>
          </w:p>
        </w:tc>
      </w:tr>
      <w:tr w:rsidR="00BA3A32" w:rsidRPr="002B00CC" w14:paraId="238E8684" w14:textId="77777777" w:rsidTr="00DD1D1B">
        <w:trPr>
          <w:jc w:val="center"/>
        </w:trPr>
        <w:tc>
          <w:tcPr>
            <w:tcW w:w="1702" w:type="dxa"/>
          </w:tcPr>
          <w:p w14:paraId="35A443F2" w14:textId="77777777" w:rsidR="00BA3A32" w:rsidRPr="002B00CC" w:rsidRDefault="00BA3A32" w:rsidP="009C190C">
            <w:pPr>
              <w:rPr>
                <w:rFonts w:ascii="Arial" w:hAnsi="Arial" w:cs="Arial"/>
                <w:b/>
                <w:bCs/>
                <w:sz w:val="24"/>
                <w:szCs w:val="24"/>
              </w:rPr>
            </w:pPr>
            <w:r w:rsidRPr="002B00CC">
              <w:rPr>
                <w:rFonts w:ascii="Arial" w:hAnsi="Arial" w:cs="Arial"/>
                <w:b/>
                <w:bCs/>
                <w:sz w:val="24"/>
                <w:szCs w:val="24"/>
              </w:rPr>
              <w:t>Grade</w:t>
            </w:r>
          </w:p>
        </w:tc>
        <w:tc>
          <w:tcPr>
            <w:tcW w:w="8363" w:type="dxa"/>
          </w:tcPr>
          <w:p w14:paraId="79CF5F78" w14:textId="77777777" w:rsidR="00BA3A32" w:rsidRPr="002B00CC" w:rsidRDefault="00BA3A32"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BA3A32" w:rsidRPr="002B00CC" w14:paraId="1D6A2E41" w14:textId="77777777" w:rsidTr="00DD1D1B">
        <w:trPr>
          <w:jc w:val="center"/>
        </w:trPr>
        <w:tc>
          <w:tcPr>
            <w:tcW w:w="1702" w:type="dxa"/>
          </w:tcPr>
          <w:p w14:paraId="2DCB3C9D" w14:textId="77777777" w:rsidR="00BA3A32" w:rsidRPr="002B00CC" w:rsidRDefault="00BA3A32" w:rsidP="009C190C">
            <w:pPr>
              <w:rPr>
                <w:rFonts w:ascii="Arial" w:hAnsi="Arial" w:cs="Arial"/>
                <w:b/>
                <w:bCs/>
                <w:sz w:val="24"/>
                <w:szCs w:val="24"/>
              </w:rPr>
            </w:pPr>
            <w:r w:rsidRPr="002B00CC">
              <w:rPr>
                <w:rFonts w:ascii="Arial" w:hAnsi="Arial" w:cs="Arial"/>
                <w:b/>
                <w:bCs/>
                <w:sz w:val="24"/>
                <w:szCs w:val="24"/>
              </w:rPr>
              <w:t>Trust</w:t>
            </w:r>
          </w:p>
        </w:tc>
        <w:tc>
          <w:tcPr>
            <w:tcW w:w="8363" w:type="dxa"/>
          </w:tcPr>
          <w:p w14:paraId="68E11186" w14:textId="77777777" w:rsidR="00BA3A32" w:rsidRPr="002B00CC" w:rsidRDefault="00BA3A32"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BA3A32" w:rsidRPr="002B00CC" w14:paraId="321071D2" w14:textId="77777777" w:rsidTr="00DD1D1B">
        <w:trPr>
          <w:jc w:val="center"/>
        </w:trPr>
        <w:tc>
          <w:tcPr>
            <w:tcW w:w="1702" w:type="dxa"/>
          </w:tcPr>
          <w:p w14:paraId="0D7D2EA9" w14:textId="77777777" w:rsidR="00BA3A32" w:rsidRPr="002B00CC" w:rsidRDefault="00BA3A32" w:rsidP="009C190C">
            <w:pPr>
              <w:rPr>
                <w:rFonts w:ascii="Arial" w:hAnsi="Arial" w:cs="Arial"/>
                <w:b/>
                <w:bCs/>
                <w:sz w:val="24"/>
                <w:szCs w:val="24"/>
              </w:rPr>
            </w:pPr>
            <w:r w:rsidRPr="002B00CC">
              <w:rPr>
                <w:rFonts w:ascii="Arial" w:hAnsi="Arial" w:cs="Arial"/>
                <w:b/>
                <w:bCs/>
                <w:sz w:val="24"/>
                <w:szCs w:val="24"/>
              </w:rPr>
              <w:t xml:space="preserve">Site name and address </w:t>
            </w:r>
          </w:p>
          <w:p w14:paraId="1673C1F8" w14:textId="77777777" w:rsidR="00BA3A32" w:rsidRPr="002B00CC" w:rsidRDefault="00BA3A32"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8363" w:type="dxa"/>
          </w:tcPr>
          <w:p w14:paraId="71E4FFE3" w14:textId="77777777" w:rsidR="00BA3A32" w:rsidRPr="002B00CC" w:rsidRDefault="00BA3A32"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Darenth Wood Road</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Kent, DA2 8DA</w:t>
            </w:r>
          </w:p>
          <w:p w14:paraId="79399B87" w14:textId="77777777" w:rsidR="00BA3A32" w:rsidRPr="002B00CC" w:rsidRDefault="00BA3A32" w:rsidP="009C190C">
            <w:pPr>
              <w:spacing w:line="254" w:lineRule="exact"/>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w:t>
            </w:r>
          </w:p>
        </w:tc>
      </w:tr>
      <w:tr w:rsidR="00BA3A32" w:rsidRPr="002B00CC" w14:paraId="554B04C1" w14:textId="77777777" w:rsidTr="00DD1D1B">
        <w:trPr>
          <w:jc w:val="center"/>
        </w:trPr>
        <w:tc>
          <w:tcPr>
            <w:tcW w:w="1702" w:type="dxa"/>
          </w:tcPr>
          <w:p w14:paraId="3BEB4ECB" w14:textId="77777777" w:rsidR="00BA3A32" w:rsidRPr="002B00CC" w:rsidRDefault="00BA3A32"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8363" w:type="dxa"/>
          </w:tcPr>
          <w:p w14:paraId="4D3AA2DA" w14:textId="0894754D" w:rsidR="00BA3A32" w:rsidRPr="002B00CC" w:rsidRDefault="00BA3A32" w:rsidP="009C190C">
            <w:pPr>
              <w:pStyle w:val="TableParagraph"/>
              <w:spacing w:line="276" w:lineRule="auto"/>
              <w:ind w:right="181"/>
              <w:rPr>
                <w:sz w:val="24"/>
                <w:szCs w:val="24"/>
              </w:rPr>
            </w:pPr>
            <w:r w:rsidRPr="002B00CC">
              <w:rPr>
                <w:bCs/>
                <w:color w:val="000000"/>
                <w:sz w:val="24"/>
                <w:szCs w:val="24"/>
              </w:rPr>
              <w:t xml:space="preserve">Dartford and Gravesham NHS Trust is based at Darent Valley Hospital.  If offers a comprehensive range of acute hospital based services to around </w:t>
            </w:r>
            <w:r w:rsidR="00B34503" w:rsidRPr="002B00CC">
              <w:rPr>
                <w:bCs/>
                <w:color w:val="000000"/>
                <w:sz w:val="24"/>
                <w:szCs w:val="24"/>
              </w:rPr>
              <w:t xml:space="preserve">500,000 </w:t>
            </w:r>
            <w:r w:rsidRPr="002B00CC">
              <w:rPr>
                <w:bCs/>
                <w:color w:val="000000"/>
                <w:sz w:val="24"/>
                <w:szCs w:val="24"/>
              </w:rPr>
              <w:t xml:space="preserve">people in North Kent and South East London.  The hospital opened in September 2000 and now has </w:t>
            </w:r>
            <w:r w:rsidR="00B34503" w:rsidRPr="002B00CC">
              <w:rPr>
                <w:bCs/>
                <w:color w:val="000000"/>
                <w:sz w:val="24"/>
                <w:szCs w:val="24"/>
              </w:rPr>
              <w:t>463</w:t>
            </w:r>
            <w:r w:rsidRPr="002B00CC">
              <w:rPr>
                <w:bCs/>
                <w:color w:val="000000"/>
                <w:sz w:val="24"/>
                <w:szCs w:val="24"/>
              </w:rPr>
              <w:t xml:space="preserve"> inpatient beds.</w:t>
            </w:r>
            <w:r w:rsidRPr="002B00CC">
              <w:rPr>
                <w:bCs/>
                <w:color w:val="000000"/>
                <w:sz w:val="24"/>
                <w:szCs w:val="24"/>
              </w:rPr>
              <w:br/>
            </w:r>
            <w:r w:rsidRPr="002B00CC">
              <w:rPr>
                <w:bCs/>
                <w:color w:val="000000"/>
                <w:sz w:val="24"/>
                <w:szCs w:val="24"/>
              </w:rPr>
              <w:br/>
              <w:t xml:space="preserve">The Trust provides some services at Queen Mary’s Hospital, Sidcup and partners with tertiary Trusts: GSTT, KCH and NHNN. </w:t>
            </w:r>
            <w:r w:rsidR="006E1C43" w:rsidRPr="002B00CC">
              <w:rPr>
                <w:bCs/>
                <w:color w:val="000000"/>
                <w:sz w:val="24"/>
                <w:szCs w:val="24"/>
              </w:rPr>
              <w:t>Foundation doctor</w:t>
            </w:r>
            <w:r w:rsidRPr="002B00CC">
              <w:rPr>
                <w:bCs/>
                <w:color w:val="000000"/>
                <w:sz w:val="24"/>
                <w:szCs w:val="24"/>
              </w:rPr>
              <w:t>s will be based at Darent Valley Hospital.</w:t>
            </w:r>
            <w:r w:rsidRPr="002B00CC">
              <w:rPr>
                <w:sz w:val="24"/>
                <w:szCs w:val="24"/>
              </w:rPr>
              <w:t xml:space="preserve"> </w:t>
            </w:r>
            <w:r w:rsidRPr="002B00CC">
              <w:rPr>
                <w:sz w:val="24"/>
                <w:szCs w:val="24"/>
              </w:rPr>
              <w:br/>
            </w:r>
          </w:p>
          <w:p w14:paraId="5D866E9E" w14:textId="77777777" w:rsidR="00BA3A32" w:rsidRPr="002B00CC" w:rsidRDefault="00BA3A32" w:rsidP="009C190C">
            <w:pPr>
              <w:pStyle w:val="TableParagraph"/>
              <w:spacing w:line="276" w:lineRule="auto"/>
              <w:ind w:right="181"/>
              <w:rPr>
                <w:sz w:val="24"/>
                <w:szCs w:val="24"/>
              </w:rPr>
            </w:pPr>
            <w:r w:rsidRPr="002B00CC">
              <w:rPr>
                <w:sz w:val="24"/>
                <w:szCs w:val="24"/>
              </w:rPr>
              <w:t xml:space="preserve">The Directorate of Medicine aims to provide you with the opportunity to improve both your knowledge and practical skills when dealing with both acutely ill patients and patients with chronic medical conditions, both in the inpatient and non elective setting. You will gain experience in taking history, examining patients, formulating differential diagnosis and management plans, including prescribing, diagnostic work up and therapeutics. You will be working in the multidisciplinary team and will be supported by allied health professionals and ancillary specialties, e.g. palliative care, rheumatology, radiology etc. </w:t>
            </w:r>
          </w:p>
          <w:p w14:paraId="094E930C" w14:textId="77777777" w:rsidR="00BA3A32" w:rsidRPr="002B00CC" w:rsidRDefault="00BA3A32" w:rsidP="009C190C">
            <w:pPr>
              <w:pStyle w:val="TableParagraph"/>
              <w:spacing w:line="276" w:lineRule="auto"/>
              <w:ind w:right="181"/>
              <w:rPr>
                <w:sz w:val="24"/>
                <w:szCs w:val="24"/>
              </w:rPr>
            </w:pPr>
          </w:p>
          <w:p w14:paraId="266BD933" w14:textId="77777777" w:rsidR="00BA3A32" w:rsidRPr="002B00CC" w:rsidRDefault="00BA3A32" w:rsidP="009C190C">
            <w:pPr>
              <w:pStyle w:val="TableParagraph"/>
              <w:spacing w:line="276" w:lineRule="auto"/>
              <w:ind w:right="181"/>
              <w:rPr>
                <w:sz w:val="24"/>
                <w:szCs w:val="24"/>
              </w:rPr>
            </w:pPr>
            <w:r w:rsidRPr="002B00CC">
              <w:rPr>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127848F4" w14:textId="77777777" w:rsidR="00BA3A32" w:rsidRPr="002B00CC" w:rsidRDefault="00BA3A32" w:rsidP="009C190C">
            <w:pPr>
              <w:pStyle w:val="TableParagraph"/>
              <w:spacing w:line="276" w:lineRule="auto"/>
              <w:ind w:right="181"/>
              <w:rPr>
                <w:sz w:val="24"/>
                <w:szCs w:val="24"/>
              </w:rPr>
            </w:pPr>
          </w:p>
          <w:p w14:paraId="2B9380CC" w14:textId="77777777" w:rsidR="00BA3A32" w:rsidRPr="002B00CC" w:rsidRDefault="00BA3A32" w:rsidP="009C190C">
            <w:pPr>
              <w:pStyle w:val="TableParagraph"/>
              <w:spacing w:line="276" w:lineRule="auto"/>
              <w:ind w:right="181"/>
              <w:rPr>
                <w:sz w:val="24"/>
                <w:szCs w:val="24"/>
              </w:rPr>
            </w:pPr>
            <w:r w:rsidRPr="002B00CC">
              <w:rPr>
                <w:sz w:val="24"/>
                <w:szCs w:val="24"/>
              </w:rPr>
              <w:t>Medical education is delivered via a number of learning opportunities, including on the job ward round clinical teaching, clinics, endoscopy and on call for both acute selective take and ward cover. The formal teaching programme includes cadre specific teaching, specialty teaching, departmental grand rounds, M&amp;M meetings, governance meetings and simulation.</w:t>
            </w:r>
          </w:p>
          <w:p w14:paraId="54C0E8E0" w14:textId="77777777" w:rsidR="00BA3A32" w:rsidRPr="002B00CC" w:rsidRDefault="00BA3A32" w:rsidP="009C190C">
            <w:pPr>
              <w:pStyle w:val="TableParagraph"/>
              <w:spacing w:line="276" w:lineRule="auto"/>
              <w:ind w:right="181"/>
              <w:rPr>
                <w:sz w:val="24"/>
                <w:szCs w:val="24"/>
              </w:rPr>
            </w:pPr>
          </w:p>
          <w:p w14:paraId="07B2C041" w14:textId="77777777" w:rsidR="00BA3A32" w:rsidRPr="002B00CC" w:rsidRDefault="00BA3A32" w:rsidP="009C190C">
            <w:pPr>
              <w:pStyle w:val="TableParagraph"/>
              <w:spacing w:line="276" w:lineRule="auto"/>
              <w:ind w:right="181"/>
              <w:rPr>
                <w:sz w:val="24"/>
                <w:szCs w:val="24"/>
              </w:rPr>
            </w:pPr>
            <w:r w:rsidRPr="002B00CC">
              <w:rPr>
                <w:sz w:val="24"/>
                <w:szCs w:val="24"/>
              </w:rPr>
              <w:t>Whilst working in medicine the learning objectives are to:</w:t>
            </w:r>
          </w:p>
          <w:p w14:paraId="6F864026" w14:textId="77777777" w:rsidR="00BA3A32" w:rsidRPr="002B00CC" w:rsidRDefault="00BA3A32" w:rsidP="009C190C">
            <w:pPr>
              <w:pStyle w:val="TableParagraph"/>
              <w:numPr>
                <w:ilvl w:val="0"/>
                <w:numId w:val="1"/>
              </w:numPr>
              <w:spacing w:line="276" w:lineRule="auto"/>
              <w:ind w:right="181"/>
              <w:rPr>
                <w:sz w:val="24"/>
                <w:szCs w:val="24"/>
              </w:rPr>
            </w:pPr>
            <w:r w:rsidRPr="002B00CC">
              <w:rPr>
                <w:sz w:val="24"/>
                <w:szCs w:val="24"/>
              </w:rPr>
              <w:lastRenderedPageBreak/>
              <w:t>Gain experience and knowledge of acute medical emergencies</w:t>
            </w:r>
          </w:p>
          <w:p w14:paraId="0C57D709" w14:textId="77777777" w:rsidR="00BA3A32" w:rsidRPr="002B00CC" w:rsidRDefault="00BA3A32" w:rsidP="009C190C">
            <w:pPr>
              <w:pStyle w:val="ListParagraph"/>
              <w:numPr>
                <w:ilvl w:val="0"/>
                <w:numId w:val="1"/>
              </w:numPr>
              <w:rPr>
                <w:rFonts w:ascii="Arial" w:eastAsia="Arial" w:hAnsi="Arial" w:cs="Arial"/>
                <w:sz w:val="24"/>
                <w:szCs w:val="24"/>
              </w:rPr>
            </w:pPr>
            <w:r w:rsidRPr="002B00CC">
              <w:rPr>
                <w:rFonts w:ascii="Arial" w:eastAsia="Arial" w:hAnsi="Arial" w:cs="Arial"/>
                <w:sz w:val="24"/>
                <w:szCs w:val="24"/>
              </w:rPr>
              <w:t>Gain experience and knowledge of chronic medical conditions</w:t>
            </w:r>
          </w:p>
          <w:p w14:paraId="20E13708" w14:textId="77777777" w:rsidR="00BA3A32" w:rsidRPr="002B00CC" w:rsidRDefault="00BA3A32" w:rsidP="009C190C">
            <w:pPr>
              <w:pStyle w:val="TableParagraph"/>
              <w:numPr>
                <w:ilvl w:val="0"/>
                <w:numId w:val="1"/>
              </w:numPr>
              <w:spacing w:line="276" w:lineRule="auto"/>
              <w:ind w:right="181"/>
              <w:rPr>
                <w:sz w:val="24"/>
                <w:szCs w:val="24"/>
              </w:rPr>
            </w:pPr>
            <w:r w:rsidRPr="002B00CC">
              <w:rPr>
                <w:sz w:val="24"/>
                <w:szCs w:val="24"/>
              </w:rPr>
              <w:t>Attain basic knowledge across a spectrum of medical specialties common to the needs of a general physician</w:t>
            </w:r>
          </w:p>
          <w:p w14:paraId="7B0901AC" w14:textId="5F2558FE" w:rsidR="00BA3A32" w:rsidRPr="002B00CC" w:rsidRDefault="00BA3A32" w:rsidP="009C190C">
            <w:pPr>
              <w:pStyle w:val="TableParagraph"/>
              <w:numPr>
                <w:ilvl w:val="0"/>
                <w:numId w:val="1"/>
              </w:numPr>
              <w:spacing w:line="276" w:lineRule="auto"/>
              <w:ind w:right="181"/>
              <w:rPr>
                <w:sz w:val="24"/>
                <w:szCs w:val="24"/>
              </w:rPr>
            </w:pPr>
            <w:r w:rsidRPr="002B00CC">
              <w:rPr>
                <w:sz w:val="24"/>
                <w:szCs w:val="24"/>
              </w:rPr>
              <w:t xml:space="preserve">Develop a solid platform of knowledge, </w:t>
            </w:r>
            <w:r w:rsidR="005B4136" w:rsidRPr="002B00CC">
              <w:rPr>
                <w:sz w:val="24"/>
                <w:szCs w:val="24"/>
              </w:rPr>
              <w:t>competencies and</w:t>
            </w:r>
            <w:r w:rsidRPr="002B00CC">
              <w:rPr>
                <w:sz w:val="24"/>
                <w:szCs w:val="24"/>
              </w:rPr>
              <w:t xml:space="preserve"> experience sufficient to allow progression to enter specialty training in medicine</w:t>
            </w:r>
          </w:p>
          <w:p w14:paraId="23922689" w14:textId="77777777" w:rsidR="00BA3A32" w:rsidRPr="002B00CC" w:rsidRDefault="00BA3A32" w:rsidP="009C190C">
            <w:pPr>
              <w:pStyle w:val="TableParagraph"/>
              <w:numPr>
                <w:ilvl w:val="0"/>
                <w:numId w:val="1"/>
              </w:numPr>
              <w:spacing w:line="276" w:lineRule="auto"/>
              <w:ind w:right="181"/>
              <w:rPr>
                <w:sz w:val="24"/>
                <w:szCs w:val="24"/>
              </w:rPr>
            </w:pPr>
            <w:r w:rsidRPr="002B00CC">
              <w:rPr>
                <w:sz w:val="24"/>
                <w:szCs w:val="24"/>
              </w:rPr>
              <w:t xml:space="preserve">Learn team working, time management and clinical prioritisation skills. </w:t>
            </w:r>
          </w:p>
          <w:p w14:paraId="38DD23C5" w14:textId="77777777" w:rsidR="00BA3A32" w:rsidRPr="002B00CC" w:rsidRDefault="00BA3A32" w:rsidP="009C190C">
            <w:pPr>
              <w:pStyle w:val="TableParagraph"/>
              <w:spacing w:line="276" w:lineRule="auto"/>
              <w:ind w:right="181"/>
              <w:rPr>
                <w:sz w:val="24"/>
                <w:szCs w:val="24"/>
              </w:rPr>
            </w:pPr>
          </w:p>
          <w:p w14:paraId="16B219C8" w14:textId="77777777" w:rsidR="00BA3A32" w:rsidRPr="002B00CC" w:rsidRDefault="00BA3A32" w:rsidP="009C190C">
            <w:pPr>
              <w:pStyle w:val="TableParagraph"/>
              <w:spacing w:line="276" w:lineRule="auto"/>
              <w:ind w:right="181"/>
              <w:rPr>
                <w:sz w:val="24"/>
                <w:szCs w:val="24"/>
                <w:u w:val="single"/>
              </w:rPr>
            </w:pPr>
            <w:r w:rsidRPr="002B00CC">
              <w:rPr>
                <w:sz w:val="24"/>
                <w:szCs w:val="24"/>
                <w:u w:val="single"/>
              </w:rPr>
              <w:t>Geriatric Medicine</w:t>
            </w:r>
          </w:p>
          <w:p w14:paraId="4993BFA2" w14:textId="77777777" w:rsidR="00BA3A32" w:rsidRPr="002B00CC" w:rsidRDefault="00BA3A32" w:rsidP="009C190C">
            <w:pPr>
              <w:pStyle w:val="TableParagraph"/>
              <w:spacing w:line="276" w:lineRule="auto"/>
              <w:ind w:right="181"/>
              <w:rPr>
                <w:sz w:val="24"/>
                <w:szCs w:val="24"/>
              </w:rPr>
            </w:pPr>
            <w:r w:rsidRPr="002B00CC">
              <w:rPr>
                <w:sz w:val="24"/>
                <w:szCs w:val="24"/>
              </w:rPr>
              <w:t xml:space="preserve">Provides an excellent opportunity to learn the skills and gain experience in managing acutely unwell patients who are elderly in a holistic manner, in the context of a comprehensive geriatric approach. You will have opportunities to be exposed to dizziness, falls and syncope clinics, MCA/DOLs, advance care directives and LPAs, as well as general medicine encompassing acute and chronic conditions. </w:t>
            </w:r>
          </w:p>
          <w:p w14:paraId="442B899C" w14:textId="77777777" w:rsidR="00BA3A32" w:rsidRPr="002B00CC" w:rsidRDefault="00BA3A32" w:rsidP="009C190C">
            <w:pPr>
              <w:pStyle w:val="TableParagraph"/>
              <w:spacing w:line="276" w:lineRule="auto"/>
              <w:ind w:right="181"/>
              <w:rPr>
                <w:bCs/>
                <w:color w:val="000000"/>
                <w:sz w:val="24"/>
                <w:szCs w:val="24"/>
              </w:rPr>
            </w:pPr>
          </w:p>
        </w:tc>
      </w:tr>
      <w:tr w:rsidR="00BA3A32" w:rsidRPr="002B00CC" w14:paraId="73FC0691" w14:textId="77777777" w:rsidTr="00DD1D1B">
        <w:trPr>
          <w:jc w:val="center"/>
        </w:trPr>
        <w:tc>
          <w:tcPr>
            <w:tcW w:w="1702" w:type="dxa"/>
          </w:tcPr>
          <w:p w14:paraId="3A024D36" w14:textId="77777777" w:rsidR="00BA3A32" w:rsidRPr="002B00CC" w:rsidRDefault="00BA3A32"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8363" w:type="dxa"/>
          </w:tcPr>
          <w:p w14:paraId="0558D614" w14:textId="77777777" w:rsidR="00BA3A32" w:rsidRPr="002B00CC" w:rsidRDefault="00BA3A32" w:rsidP="009C190C">
            <w:pPr>
              <w:pStyle w:val="TableParagraph"/>
              <w:spacing w:line="276" w:lineRule="auto"/>
              <w:ind w:right="181"/>
              <w:rPr>
                <w:bCs/>
                <w:spacing w:val="-1"/>
                <w:sz w:val="24"/>
                <w:szCs w:val="24"/>
              </w:rPr>
            </w:pPr>
            <w:r w:rsidRPr="002B00CC">
              <w:rPr>
                <w:bCs/>
                <w:spacing w:val="-1"/>
                <w:sz w:val="24"/>
                <w:szCs w:val="24"/>
              </w:rPr>
              <w:t>The focus will be on learning clinical medicine and developing your clinical skills and providing clinical exposure and experience in a supportive environment. This is achieved by:</w:t>
            </w:r>
          </w:p>
          <w:p w14:paraId="3C197F5A" w14:textId="77777777" w:rsidR="00BA3A32" w:rsidRPr="002B00CC" w:rsidRDefault="00BA3A32" w:rsidP="009C190C">
            <w:pPr>
              <w:pStyle w:val="TableParagraph"/>
              <w:numPr>
                <w:ilvl w:val="0"/>
                <w:numId w:val="2"/>
              </w:numPr>
              <w:spacing w:line="276" w:lineRule="auto"/>
              <w:ind w:right="181"/>
              <w:rPr>
                <w:bCs/>
                <w:spacing w:val="-1"/>
                <w:sz w:val="24"/>
                <w:szCs w:val="24"/>
              </w:rPr>
            </w:pPr>
            <w:r w:rsidRPr="002B00CC">
              <w:rPr>
                <w:bCs/>
                <w:spacing w:val="-1"/>
                <w:sz w:val="24"/>
                <w:szCs w:val="24"/>
              </w:rPr>
              <w:t>Participating in teaching ward rounds</w:t>
            </w:r>
          </w:p>
          <w:p w14:paraId="3937817A" w14:textId="77777777" w:rsidR="00BA3A32" w:rsidRPr="002B00CC" w:rsidRDefault="00BA3A32" w:rsidP="009C190C">
            <w:pPr>
              <w:pStyle w:val="TableParagraph"/>
              <w:numPr>
                <w:ilvl w:val="0"/>
                <w:numId w:val="2"/>
              </w:numPr>
              <w:spacing w:line="276" w:lineRule="auto"/>
              <w:ind w:right="181"/>
              <w:rPr>
                <w:bCs/>
                <w:spacing w:val="-1"/>
                <w:sz w:val="24"/>
                <w:szCs w:val="24"/>
              </w:rPr>
            </w:pPr>
            <w:r w:rsidRPr="002B00CC">
              <w:rPr>
                <w:bCs/>
                <w:spacing w:val="-1"/>
                <w:sz w:val="24"/>
                <w:szCs w:val="24"/>
              </w:rPr>
              <w:t>Learning clinical prioritization and time management skills in managing jobs, procedures, specialty referrals, EDNs, communicating with patients, families and MDT, collaborative team working and learning to navigate the NHS.</w:t>
            </w:r>
          </w:p>
          <w:p w14:paraId="216F00BC" w14:textId="77777777" w:rsidR="00BA3A32" w:rsidRPr="002B00CC" w:rsidRDefault="00BA3A32"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Performing bedside procedures, attend clinics and have exposure to other specialty referrals </w:t>
            </w:r>
          </w:p>
          <w:p w14:paraId="3A7BF6DA" w14:textId="77777777" w:rsidR="00BA3A32" w:rsidRPr="002B00CC" w:rsidRDefault="00BA3A32"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Attending cancer MDTs and endoscopic therapeutics and diagnostics </w:t>
            </w:r>
          </w:p>
          <w:p w14:paraId="40B9D8C5" w14:textId="77777777" w:rsidR="00BA3A32" w:rsidRPr="002B00CC" w:rsidRDefault="00BA3A32" w:rsidP="009C190C">
            <w:pPr>
              <w:pStyle w:val="TableParagraph"/>
              <w:numPr>
                <w:ilvl w:val="0"/>
                <w:numId w:val="2"/>
              </w:numPr>
              <w:spacing w:line="276" w:lineRule="auto"/>
              <w:ind w:right="181"/>
              <w:rPr>
                <w:bCs/>
                <w:spacing w:val="-1"/>
                <w:sz w:val="24"/>
                <w:szCs w:val="24"/>
              </w:rPr>
            </w:pPr>
            <w:r w:rsidRPr="002B00CC">
              <w:rPr>
                <w:bCs/>
                <w:spacing w:val="-1"/>
                <w:sz w:val="24"/>
                <w:szCs w:val="24"/>
              </w:rPr>
              <w:t>Learning about imaging and histopathology</w:t>
            </w:r>
          </w:p>
          <w:p w14:paraId="34BDD3A9" w14:textId="77777777" w:rsidR="00BA3A32" w:rsidRPr="002B00CC" w:rsidRDefault="00BA3A32" w:rsidP="009C190C">
            <w:pPr>
              <w:pStyle w:val="TableParagraph"/>
              <w:numPr>
                <w:ilvl w:val="0"/>
                <w:numId w:val="2"/>
              </w:numPr>
              <w:spacing w:line="276" w:lineRule="auto"/>
              <w:ind w:right="181"/>
              <w:rPr>
                <w:bCs/>
                <w:spacing w:val="-1"/>
                <w:sz w:val="24"/>
                <w:szCs w:val="24"/>
              </w:rPr>
            </w:pPr>
            <w:r w:rsidRPr="002B00CC">
              <w:rPr>
                <w:bCs/>
                <w:spacing w:val="-1"/>
                <w:sz w:val="24"/>
                <w:szCs w:val="24"/>
              </w:rPr>
              <w:t>Learning the skills required for being on call for both acute selective take and ward cover</w:t>
            </w:r>
          </w:p>
          <w:p w14:paraId="716DC8EB" w14:textId="77777777" w:rsidR="00BA3A32" w:rsidRPr="002B00CC" w:rsidRDefault="00BA3A32" w:rsidP="009C190C">
            <w:pPr>
              <w:pStyle w:val="TableParagraph"/>
              <w:numPr>
                <w:ilvl w:val="0"/>
                <w:numId w:val="2"/>
              </w:numPr>
              <w:spacing w:line="276" w:lineRule="auto"/>
              <w:ind w:right="181"/>
              <w:rPr>
                <w:bCs/>
                <w:spacing w:val="-1"/>
                <w:sz w:val="24"/>
                <w:szCs w:val="24"/>
              </w:rPr>
            </w:pPr>
            <w:r w:rsidRPr="002B00CC">
              <w:rPr>
                <w:bCs/>
                <w:spacing w:val="-1"/>
                <w:sz w:val="24"/>
                <w:szCs w:val="24"/>
              </w:rPr>
              <w:t>Clinical governance: M&amp;M, Audit/QIP, presentations/publications</w:t>
            </w:r>
          </w:p>
          <w:p w14:paraId="1BC1C700" w14:textId="77777777" w:rsidR="00BA3A32" w:rsidRPr="002B00CC" w:rsidRDefault="00BA3A32" w:rsidP="009C190C">
            <w:pPr>
              <w:spacing w:line="254" w:lineRule="exact"/>
              <w:ind w:left="105"/>
              <w:rPr>
                <w:rFonts w:ascii="Arial" w:hAnsi="Arial" w:cs="Arial"/>
                <w:bCs/>
                <w:color w:val="000000" w:themeColor="text1"/>
                <w:sz w:val="24"/>
                <w:szCs w:val="24"/>
              </w:rPr>
            </w:pPr>
          </w:p>
        </w:tc>
      </w:tr>
      <w:tr w:rsidR="00BA3A32" w:rsidRPr="002B00CC" w14:paraId="5919D5EE" w14:textId="77777777" w:rsidTr="00DD1D1B">
        <w:trPr>
          <w:jc w:val="center"/>
        </w:trPr>
        <w:tc>
          <w:tcPr>
            <w:tcW w:w="1702" w:type="dxa"/>
          </w:tcPr>
          <w:p w14:paraId="2694D207" w14:textId="77777777" w:rsidR="00BA3A32" w:rsidRPr="002B00CC" w:rsidRDefault="00BA3A32" w:rsidP="009C190C">
            <w:pPr>
              <w:rPr>
                <w:rFonts w:ascii="Arial" w:hAnsi="Arial" w:cs="Arial"/>
                <w:b/>
                <w:bCs/>
                <w:sz w:val="24"/>
                <w:szCs w:val="24"/>
              </w:rPr>
            </w:pPr>
            <w:r w:rsidRPr="002B00CC">
              <w:rPr>
                <w:rFonts w:ascii="Arial" w:hAnsi="Arial" w:cs="Arial"/>
                <w:b/>
                <w:bCs/>
                <w:sz w:val="24"/>
                <w:szCs w:val="24"/>
              </w:rPr>
              <w:t xml:space="preserve">Clinical Supervisor(s) </w:t>
            </w:r>
          </w:p>
          <w:p w14:paraId="364A1901" w14:textId="77777777" w:rsidR="00BA3A32" w:rsidRPr="002B00CC" w:rsidRDefault="00BA3A32" w:rsidP="009C190C">
            <w:pPr>
              <w:rPr>
                <w:rFonts w:ascii="Arial" w:hAnsi="Arial" w:cs="Arial"/>
                <w:i/>
                <w:iCs/>
                <w:sz w:val="24"/>
                <w:szCs w:val="24"/>
              </w:rPr>
            </w:pPr>
            <w:r w:rsidRPr="002B00CC">
              <w:rPr>
                <w:rFonts w:ascii="Arial" w:hAnsi="Arial" w:cs="Arial"/>
                <w:i/>
                <w:iCs/>
                <w:sz w:val="24"/>
                <w:szCs w:val="24"/>
              </w:rPr>
              <w:t>This may be subject to change</w:t>
            </w:r>
          </w:p>
        </w:tc>
        <w:tc>
          <w:tcPr>
            <w:tcW w:w="8363" w:type="dxa"/>
          </w:tcPr>
          <w:p w14:paraId="060D39C2" w14:textId="77777777" w:rsidR="00AE14CF" w:rsidRPr="002B00CC" w:rsidRDefault="00AE14CF" w:rsidP="00AE14CF">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Imran Ashraf</w:t>
            </w:r>
          </w:p>
          <w:p w14:paraId="446D71F6" w14:textId="77777777" w:rsidR="00AE14CF" w:rsidRPr="002B00CC" w:rsidRDefault="00AE14CF" w:rsidP="00AE14CF">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Rupinder Gill</w:t>
            </w:r>
          </w:p>
          <w:p w14:paraId="35B9C3D5" w14:textId="77777777" w:rsidR="00AE14CF" w:rsidRPr="002B00CC" w:rsidRDefault="00AE14CF" w:rsidP="00AE14CF">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Praphull Shukla</w:t>
            </w:r>
          </w:p>
          <w:p w14:paraId="53AE199F" w14:textId="329A9793" w:rsidR="00BA3A32" w:rsidRPr="002B00CC" w:rsidRDefault="00AE14CF" w:rsidP="00AE14CF">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Soumitra Roy</w:t>
            </w:r>
          </w:p>
        </w:tc>
      </w:tr>
      <w:tr w:rsidR="00BA3A32" w:rsidRPr="002B00CC" w14:paraId="2A5FD123" w14:textId="77777777" w:rsidTr="00DD1D1B">
        <w:trPr>
          <w:jc w:val="center"/>
        </w:trPr>
        <w:tc>
          <w:tcPr>
            <w:tcW w:w="1702" w:type="dxa"/>
          </w:tcPr>
          <w:p w14:paraId="4F30FE40" w14:textId="20B666F3" w:rsidR="00BA3A32" w:rsidRPr="002B00CC" w:rsidRDefault="00BA3A32"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w:t>
            </w:r>
            <w:r w:rsidR="00AA04F8" w:rsidRPr="002B00CC">
              <w:rPr>
                <w:rFonts w:ascii="Arial" w:hAnsi="Arial" w:cs="Arial"/>
                <w:sz w:val="24"/>
                <w:szCs w:val="24"/>
              </w:rPr>
              <w:t>e.g.</w:t>
            </w:r>
            <w:r w:rsidRPr="002B00CC">
              <w:rPr>
                <w:rFonts w:ascii="Arial" w:hAnsi="Arial" w:cs="Arial"/>
                <w:sz w:val="24"/>
                <w:szCs w:val="24"/>
              </w:rPr>
              <w:t xml:space="preserve"> ward </w:t>
            </w:r>
            <w:r w:rsidRPr="002B00CC">
              <w:rPr>
                <w:rFonts w:ascii="Arial" w:hAnsi="Arial" w:cs="Arial"/>
                <w:sz w:val="24"/>
                <w:szCs w:val="24"/>
              </w:rPr>
              <w:lastRenderedPageBreak/>
              <w:t>rounds, clinics, theatre</w:t>
            </w:r>
          </w:p>
        </w:tc>
        <w:tc>
          <w:tcPr>
            <w:tcW w:w="8363" w:type="dxa"/>
          </w:tcPr>
          <w:p w14:paraId="2596C195" w14:textId="77777777" w:rsidR="00BA3A32" w:rsidRPr="002B00CC" w:rsidRDefault="00BA3A32" w:rsidP="009C190C">
            <w:pPr>
              <w:pStyle w:val="Default"/>
              <w:jc w:val="both"/>
              <w:rPr>
                <w:rFonts w:eastAsia="Arial"/>
                <w:bCs/>
                <w:color w:val="auto"/>
                <w:spacing w:val="-1"/>
              </w:rPr>
            </w:pPr>
            <w:r w:rsidRPr="002B00CC">
              <w:rPr>
                <w:rFonts w:eastAsia="Arial"/>
                <w:bCs/>
                <w:color w:val="auto"/>
                <w:spacing w:val="-1"/>
              </w:rPr>
              <w:lastRenderedPageBreak/>
              <w:t xml:space="preserve"> F2 Mandatory teaching takes place on Tuesdays from 13:00 – 15:00 </w:t>
            </w:r>
          </w:p>
          <w:p w14:paraId="238D2CEC" w14:textId="77777777" w:rsidR="00BA3A32" w:rsidRPr="002B00CC" w:rsidRDefault="00BA3A32" w:rsidP="009C190C">
            <w:pPr>
              <w:pStyle w:val="Default"/>
              <w:jc w:val="both"/>
              <w:rPr>
                <w:rFonts w:eastAsia="Arial"/>
                <w:bCs/>
                <w:color w:val="auto"/>
                <w:spacing w:val="-1"/>
              </w:rPr>
            </w:pPr>
            <w:r w:rsidRPr="002B00CC">
              <w:rPr>
                <w:rFonts w:eastAsia="Arial"/>
                <w:bCs/>
                <w:color w:val="auto"/>
                <w:spacing w:val="-1"/>
              </w:rPr>
              <w:t xml:space="preserve"> Example rota:</w:t>
            </w:r>
          </w:p>
          <w:p w14:paraId="7A01319F" w14:textId="77777777" w:rsidR="00BA3A32" w:rsidRPr="002B00CC" w:rsidRDefault="00BA3A32" w:rsidP="009C190C">
            <w:pPr>
              <w:pStyle w:val="Default"/>
              <w:jc w:val="both"/>
              <w:rPr>
                <w:rFonts w:eastAsia="Arial"/>
                <w:bCs/>
                <w:color w:val="auto"/>
                <w:spacing w:val="-1"/>
              </w:rPr>
            </w:pPr>
          </w:p>
          <w:p w14:paraId="1AD9A370" w14:textId="77777777" w:rsidR="00BA3A32" w:rsidRPr="002B00CC" w:rsidRDefault="00BA3A32" w:rsidP="009C190C">
            <w:pPr>
              <w:pStyle w:val="Default"/>
              <w:jc w:val="both"/>
              <w:rPr>
                <w:rFonts w:eastAsia="Arial"/>
                <w:bCs/>
                <w:color w:val="auto"/>
                <w:spacing w:val="-1"/>
              </w:rPr>
            </w:pPr>
            <w:r w:rsidRPr="002B00CC">
              <w:rPr>
                <w:rFonts w:eastAsia="Arial"/>
                <w:bCs/>
                <w:noProof/>
                <w:color w:val="auto"/>
                <w:spacing w:val="-1"/>
                <w:lang w:eastAsia="en-GB"/>
              </w:rPr>
              <w:lastRenderedPageBreak/>
              <w:drawing>
                <wp:inline distT="0" distB="0" distL="0" distR="0" wp14:anchorId="6DFBE547" wp14:editId="7397C6E8">
                  <wp:extent cx="5338740" cy="3906425"/>
                  <wp:effectExtent l="0" t="0" r="0" b="0"/>
                  <wp:docPr id="2" name="Picture 2"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lendar with different colored squar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7629" cy="3912929"/>
                          </a:xfrm>
                          <a:prstGeom prst="rect">
                            <a:avLst/>
                          </a:prstGeom>
                          <a:noFill/>
                        </pic:spPr>
                      </pic:pic>
                    </a:graphicData>
                  </a:graphic>
                </wp:inline>
              </w:drawing>
            </w:r>
          </w:p>
        </w:tc>
      </w:tr>
      <w:tr w:rsidR="00BA3A32" w:rsidRPr="002B00CC" w14:paraId="7F1BFD95" w14:textId="77777777" w:rsidTr="00DD1D1B">
        <w:trPr>
          <w:jc w:val="center"/>
        </w:trPr>
        <w:tc>
          <w:tcPr>
            <w:tcW w:w="1702" w:type="dxa"/>
          </w:tcPr>
          <w:p w14:paraId="38E6F033" w14:textId="77777777" w:rsidR="00BA3A32" w:rsidRPr="002B00CC" w:rsidRDefault="00BA3A32"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0E99AF1E" w14:textId="77777777" w:rsidR="00BA3A32" w:rsidRPr="002B00CC" w:rsidRDefault="00BA3A32"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8363" w:type="dxa"/>
          </w:tcPr>
          <w:p w14:paraId="38DFDC87" w14:textId="227EE39C" w:rsidR="00BA3A32" w:rsidRPr="002B00CC" w:rsidRDefault="00457454" w:rsidP="009C190C">
            <w:pPr>
              <w:spacing w:line="240" w:lineRule="exact"/>
              <w:ind w:left="72"/>
              <w:rPr>
                <w:rFonts w:ascii="Arial" w:eastAsia="Arial" w:hAnsi="Arial" w:cs="Arial"/>
                <w:color w:val="000000"/>
                <w:sz w:val="24"/>
                <w:szCs w:val="24"/>
              </w:rPr>
            </w:pPr>
            <w:hyperlink r:id="rId40" w:history="1">
              <w:r w:rsidRPr="002B00CC">
                <w:rPr>
                  <w:rStyle w:val="Hyperlink"/>
                  <w:rFonts w:ascii="Arial" w:eastAsia="Arial" w:hAnsi="Arial" w:cs="Arial"/>
                  <w:sz w:val="24"/>
                  <w:szCs w:val="24"/>
                </w:rPr>
                <w:t>https://kss.hee.nhs.uk/kss-foundation/trust-information-pages/dartford-and-gravesham-prospectus/</w:t>
              </w:r>
            </w:hyperlink>
          </w:p>
        </w:tc>
      </w:tr>
    </w:tbl>
    <w:p w14:paraId="6FDC3576" w14:textId="77777777" w:rsidR="00BA3A32" w:rsidRPr="002B00CC" w:rsidRDefault="00BA3A32"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06A37226" w14:textId="5364732A" w:rsidR="00BA3A32" w:rsidRPr="002B00CC" w:rsidRDefault="00BA3A32" w:rsidP="009C190C">
      <w:pPr>
        <w:spacing w:line="259" w:lineRule="auto"/>
        <w:rPr>
          <w:rFonts w:ascii="Arial" w:hAnsi="Arial" w:cs="Arial"/>
          <w:sz w:val="24"/>
          <w:szCs w:val="24"/>
        </w:rPr>
      </w:pPr>
      <w:r w:rsidRPr="002B00CC">
        <w:rPr>
          <w:rFonts w:ascii="Arial" w:hAnsi="Arial" w:cs="Arial"/>
          <w:sz w:val="24"/>
          <w:szCs w:val="24"/>
        </w:rPr>
        <w:br w:type="page"/>
      </w:r>
    </w:p>
    <w:p w14:paraId="678457E3" w14:textId="7C1397D4" w:rsidR="00803E54" w:rsidRPr="002B00CC" w:rsidRDefault="00803E54" w:rsidP="009C190C">
      <w:pPr>
        <w:rPr>
          <w:rFonts w:ascii="Arial" w:hAnsi="Arial" w:cs="Arial"/>
          <w:w w:val="105"/>
          <w:sz w:val="24"/>
          <w:szCs w:val="24"/>
        </w:rPr>
      </w:pPr>
    </w:p>
    <w:tbl>
      <w:tblPr>
        <w:tblStyle w:val="TableGrid"/>
        <w:tblW w:w="9923" w:type="dxa"/>
        <w:jc w:val="center"/>
        <w:tblLayout w:type="fixed"/>
        <w:tblCellMar>
          <w:left w:w="0" w:type="dxa"/>
          <w:right w:w="0" w:type="dxa"/>
        </w:tblCellMar>
        <w:tblLook w:val="0000" w:firstRow="0" w:lastRow="0" w:firstColumn="0" w:lastColumn="0" w:noHBand="0" w:noVBand="0"/>
      </w:tblPr>
      <w:tblGrid>
        <w:gridCol w:w="2978"/>
        <w:gridCol w:w="6945"/>
      </w:tblGrid>
      <w:tr w:rsidR="00803E54" w:rsidRPr="002B00CC" w14:paraId="323E543D" w14:textId="77777777" w:rsidTr="00DD1D1B">
        <w:trPr>
          <w:jc w:val="center"/>
        </w:trPr>
        <w:tc>
          <w:tcPr>
            <w:tcW w:w="2978" w:type="dxa"/>
          </w:tcPr>
          <w:p w14:paraId="5B2C9134" w14:textId="77777777" w:rsidR="00803E54" w:rsidRPr="002B00CC" w:rsidRDefault="00803E54" w:rsidP="009C190C">
            <w:pPr>
              <w:rPr>
                <w:rFonts w:ascii="Arial" w:hAnsi="Arial" w:cs="Arial"/>
                <w:b/>
                <w:bCs/>
                <w:sz w:val="24"/>
                <w:szCs w:val="24"/>
              </w:rPr>
            </w:pPr>
            <w:r w:rsidRPr="002B00CC">
              <w:rPr>
                <w:rFonts w:ascii="Arial" w:hAnsi="Arial" w:cs="Arial"/>
                <w:b/>
                <w:bCs/>
                <w:sz w:val="24"/>
                <w:szCs w:val="24"/>
              </w:rPr>
              <w:t>Specialty</w:t>
            </w:r>
          </w:p>
        </w:tc>
        <w:tc>
          <w:tcPr>
            <w:tcW w:w="6945" w:type="dxa"/>
          </w:tcPr>
          <w:p w14:paraId="57CB6DC0" w14:textId="77777777" w:rsidR="00803E54" w:rsidRPr="002B00CC" w:rsidRDefault="00803E54" w:rsidP="009C190C">
            <w:pPr>
              <w:pStyle w:val="Specialty"/>
            </w:pPr>
            <w:bookmarkStart w:id="50" w:name="_Toc160689277"/>
            <w:bookmarkStart w:id="51" w:name="_Toc185406557"/>
            <w:r w:rsidRPr="002B00CC">
              <w:t>Obstetrics and Gynaecology</w:t>
            </w:r>
            <w:bookmarkEnd w:id="50"/>
            <w:bookmarkEnd w:id="51"/>
          </w:p>
        </w:tc>
      </w:tr>
      <w:tr w:rsidR="00803E54" w:rsidRPr="002B00CC" w14:paraId="670EE95E" w14:textId="77777777" w:rsidTr="00DD1D1B">
        <w:trPr>
          <w:jc w:val="center"/>
        </w:trPr>
        <w:tc>
          <w:tcPr>
            <w:tcW w:w="2978" w:type="dxa"/>
          </w:tcPr>
          <w:p w14:paraId="1C327ACF" w14:textId="77777777" w:rsidR="00803E54" w:rsidRPr="002B00CC" w:rsidRDefault="00803E54" w:rsidP="009C190C">
            <w:pPr>
              <w:rPr>
                <w:rFonts w:ascii="Arial" w:hAnsi="Arial" w:cs="Arial"/>
                <w:b/>
                <w:bCs/>
                <w:sz w:val="24"/>
                <w:szCs w:val="24"/>
              </w:rPr>
            </w:pPr>
            <w:r w:rsidRPr="002B00CC">
              <w:rPr>
                <w:rFonts w:ascii="Arial" w:hAnsi="Arial" w:cs="Arial"/>
                <w:b/>
                <w:bCs/>
                <w:sz w:val="24"/>
                <w:szCs w:val="24"/>
              </w:rPr>
              <w:t>Grade</w:t>
            </w:r>
          </w:p>
        </w:tc>
        <w:tc>
          <w:tcPr>
            <w:tcW w:w="6945" w:type="dxa"/>
          </w:tcPr>
          <w:p w14:paraId="579E1816" w14:textId="77777777" w:rsidR="00803E54" w:rsidRPr="002B00CC" w:rsidRDefault="00803E54"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803E54" w:rsidRPr="002B00CC" w14:paraId="453D37FD" w14:textId="77777777" w:rsidTr="00DD1D1B">
        <w:trPr>
          <w:jc w:val="center"/>
        </w:trPr>
        <w:tc>
          <w:tcPr>
            <w:tcW w:w="2978" w:type="dxa"/>
          </w:tcPr>
          <w:p w14:paraId="421BB222" w14:textId="77777777" w:rsidR="00803E54" w:rsidRPr="002B00CC" w:rsidRDefault="00803E54" w:rsidP="009C190C">
            <w:pPr>
              <w:rPr>
                <w:rFonts w:ascii="Arial" w:hAnsi="Arial" w:cs="Arial"/>
                <w:b/>
                <w:bCs/>
                <w:sz w:val="24"/>
                <w:szCs w:val="24"/>
              </w:rPr>
            </w:pPr>
            <w:r w:rsidRPr="002B00CC">
              <w:rPr>
                <w:rFonts w:ascii="Arial" w:hAnsi="Arial" w:cs="Arial"/>
                <w:b/>
                <w:bCs/>
                <w:sz w:val="24"/>
                <w:szCs w:val="24"/>
              </w:rPr>
              <w:t>Trust</w:t>
            </w:r>
          </w:p>
        </w:tc>
        <w:tc>
          <w:tcPr>
            <w:tcW w:w="6945" w:type="dxa"/>
          </w:tcPr>
          <w:p w14:paraId="3B8DAD46" w14:textId="77777777" w:rsidR="00803E54" w:rsidRPr="002B00CC" w:rsidRDefault="00803E54"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803E54" w:rsidRPr="002B00CC" w14:paraId="138B210A" w14:textId="77777777" w:rsidTr="00DD1D1B">
        <w:trPr>
          <w:jc w:val="center"/>
        </w:trPr>
        <w:tc>
          <w:tcPr>
            <w:tcW w:w="2978" w:type="dxa"/>
          </w:tcPr>
          <w:p w14:paraId="5899AB6B" w14:textId="77777777" w:rsidR="00803E54" w:rsidRPr="002B00CC" w:rsidRDefault="00803E54" w:rsidP="009C190C">
            <w:pPr>
              <w:rPr>
                <w:rFonts w:ascii="Arial" w:hAnsi="Arial" w:cs="Arial"/>
                <w:b/>
                <w:bCs/>
                <w:sz w:val="24"/>
                <w:szCs w:val="24"/>
              </w:rPr>
            </w:pPr>
            <w:r w:rsidRPr="002B00CC">
              <w:rPr>
                <w:rFonts w:ascii="Arial" w:hAnsi="Arial" w:cs="Arial"/>
                <w:b/>
                <w:bCs/>
                <w:sz w:val="24"/>
                <w:szCs w:val="24"/>
              </w:rPr>
              <w:t xml:space="preserve">Site name and address </w:t>
            </w:r>
          </w:p>
          <w:p w14:paraId="1A51FECA" w14:textId="77777777" w:rsidR="00803E54" w:rsidRPr="002B00CC" w:rsidRDefault="00803E54"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6945" w:type="dxa"/>
          </w:tcPr>
          <w:p w14:paraId="56A859D5" w14:textId="77777777" w:rsidR="00803E54" w:rsidRPr="002B00CC" w:rsidRDefault="00803E54"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 xml:space="preserve">Kent </w:t>
            </w:r>
            <w:r w:rsidRPr="002B00CC">
              <w:rPr>
                <w:rFonts w:ascii="Arial" w:eastAsia="Arial" w:hAnsi="Arial" w:cs="Arial"/>
                <w:bCs/>
                <w:color w:val="000000"/>
                <w:sz w:val="24"/>
                <w:szCs w:val="24"/>
              </w:rPr>
              <w:br/>
              <w:t>DA2 8DA</w:t>
            </w:r>
          </w:p>
        </w:tc>
      </w:tr>
      <w:tr w:rsidR="00803E54" w:rsidRPr="002B00CC" w14:paraId="7C80C7D1" w14:textId="77777777" w:rsidTr="00DD1D1B">
        <w:trPr>
          <w:jc w:val="center"/>
        </w:trPr>
        <w:tc>
          <w:tcPr>
            <w:tcW w:w="2978" w:type="dxa"/>
          </w:tcPr>
          <w:p w14:paraId="5B7F3C3F" w14:textId="77777777" w:rsidR="00803E54" w:rsidRPr="002B00CC" w:rsidRDefault="00803E54"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6945" w:type="dxa"/>
          </w:tcPr>
          <w:p w14:paraId="3B371EE5" w14:textId="64FE9D21" w:rsidR="00803E54" w:rsidRPr="002B00CC" w:rsidRDefault="00803E54" w:rsidP="009C190C">
            <w:pPr>
              <w:pStyle w:val="BodyText"/>
              <w:ind w:left="136" w:right="199"/>
              <w:jc w:val="left"/>
              <w:rPr>
                <w:rFonts w:ascii="Arial" w:hAnsi="Arial" w:cs="Arial"/>
                <w:sz w:val="24"/>
                <w:szCs w:val="24"/>
              </w:rPr>
            </w:pPr>
            <w:r w:rsidRPr="002B00CC">
              <w:rPr>
                <w:rFonts w:ascii="Arial" w:hAnsi="Arial" w:cs="Arial"/>
                <w:sz w:val="24"/>
                <w:szCs w:val="24"/>
              </w:rPr>
              <w:t xml:space="preserve">Dartford and Gravesham NHS Trust is based at Darent Valley Hospital. It offers a comprehensive range of acute hospital based services to around </w:t>
            </w:r>
            <w:r w:rsidR="00AE14CF" w:rsidRPr="002B00CC">
              <w:rPr>
                <w:rFonts w:ascii="Arial" w:hAnsi="Arial" w:cs="Arial"/>
                <w:sz w:val="24"/>
                <w:szCs w:val="24"/>
              </w:rPr>
              <w:t>500,000</w:t>
            </w:r>
            <w:r w:rsidRPr="002B00CC">
              <w:rPr>
                <w:rFonts w:ascii="Arial" w:hAnsi="Arial" w:cs="Arial"/>
                <w:sz w:val="24"/>
                <w:szCs w:val="24"/>
              </w:rPr>
              <w:t xml:space="preserve"> people in North Kent and South East London. The hospital opened in September 2000 and now has </w:t>
            </w:r>
            <w:r w:rsidR="00B34503" w:rsidRPr="002B00CC">
              <w:rPr>
                <w:rFonts w:ascii="Arial" w:hAnsi="Arial" w:cs="Arial"/>
                <w:sz w:val="24"/>
                <w:szCs w:val="24"/>
              </w:rPr>
              <w:t>463</w:t>
            </w:r>
            <w:r w:rsidRPr="002B00CC">
              <w:rPr>
                <w:rFonts w:ascii="Arial" w:hAnsi="Arial" w:cs="Arial"/>
                <w:sz w:val="24"/>
                <w:szCs w:val="24"/>
              </w:rPr>
              <w:t xml:space="preserve"> inpatient beds.</w:t>
            </w:r>
          </w:p>
          <w:p w14:paraId="4CA90125" w14:textId="77777777" w:rsidR="00803E54" w:rsidRPr="002B00CC" w:rsidRDefault="00803E54" w:rsidP="009C190C">
            <w:pPr>
              <w:pStyle w:val="BodyText"/>
              <w:ind w:right="199"/>
              <w:jc w:val="left"/>
              <w:rPr>
                <w:rFonts w:ascii="Arial" w:hAnsi="Arial" w:cs="Arial"/>
                <w:sz w:val="24"/>
                <w:szCs w:val="24"/>
              </w:rPr>
            </w:pPr>
          </w:p>
          <w:p w14:paraId="0A9DCD00" w14:textId="38E49932" w:rsidR="00803E54" w:rsidRPr="002B00CC" w:rsidRDefault="00803E54" w:rsidP="009C190C">
            <w:pPr>
              <w:pStyle w:val="BodyText"/>
              <w:ind w:left="136" w:right="199"/>
              <w:jc w:val="left"/>
              <w:rPr>
                <w:rFonts w:ascii="Arial" w:hAnsi="Arial" w:cs="Arial"/>
                <w:sz w:val="24"/>
                <w:szCs w:val="24"/>
              </w:rPr>
            </w:pPr>
            <w:r w:rsidRPr="002B00CC">
              <w:rPr>
                <w:rFonts w:ascii="Arial" w:hAnsi="Arial" w:cs="Arial"/>
                <w:sz w:val="24"/>
                <w:szCs w:val="24"/>
              </w:rPr>
              <w:t xml:space="preserve">The Trust provides some services at Queen Mary’s Hospital, Sidcup and partners with tertiary Trusts: GSTT, KCH and NHNN. </w:t>
            </w:r>
            <w:r w:rsidR="006E1C43" w:rsidRPr="002B00CC">
              <w:rPr>
                <w:rFonts w:ascii="Arial" w:hAnsi="Arial" w:cs="Arial"/>
                <w:sz w:val="24"/>
                <w:szCs w:val="24"/>
              </w:rPr>
              <w:t>Foundation doctor</w:t>
            </w:r>
            <w:r w:rsidRPr="002B00CC">
              <w:rPr>
                <w:rFonts w:ascii="Arial" w:hAnsi="Arial" w:cs="Arial"/>
                <w:sz w:val="24"/>
                <w:szCs w:val="24"/>
              </w:rPr>
              <w:t xml:space="preserve">s will be based at Darent Valley Hospital. </w:t>
            </w:r>
          </w:p>
          <w:p w14:paraId="62CE2355" w14:textId="77777777" w:rsidR="00803E54" w:rsidRPr="002B00CC" w:rsidRDefault="00803E54" w:rsidP="009C190C">
            <w:pPr>
              <w:pStyle w:val="BodyText"/>
              <w:ind w:left="136" w:right="199"/>
              <w:jc w:val="left"/>
              <w:rPr>
                <w:rFonts w:ascii="Arial" w:hAnsi="Arial" w:cs="Arial"/>
                <w:sz w:val="24"/>
                <w:szCs w:val="24"/>
              </w:rPr>
            </w:pPr>
          </w:p>
          <w:p w14:paraId="192E65C6" w14:textId="77777777" w:rsidR="00803E54" w:rsidRPr="002B00CC" w:rsidRDefault="00803E54" w:rsidP="009C190C">
            <w:pPr>
              <w:pStyle w:val="BodyText"/>
              <w:ind w:left="136" w:right="199"/>
              <w:jc w:val="left"/>
              <w:rPr>
                <w:rFonts w:ascii="Arial" w:hAnsi="Arial" w:cs="Arial"/>
                <w:sz w:val="24"/>
                <w:szCs w:val="24"/>
              </w:rPr>
            </w:pPr>
            <w:r w:rsidRPr="002B00CC">
              <w:rPr>
                <w:rFonts w:ascii="Arial" w:hAnsi="Arial" w:cs="Arial"/>
                <w:sz w:val="24"/>
                <w:szCs w:val="24"/>
              </w:rPr>
              <w:t xml:space="preserve">Within Obstetrics and Gynaecology, the Delivery Suite has 2 operating theatres, 2 recovery beds, 2 </w:t>
            </w:r>
            <w:proofErr w:type="gramStart"/>
            <w:r w:rsidRPr="002B00CC">
              <w:rPr>
                <w:rFonts w:ascii="Arial" w:hAnsi="Arial" w:cs="Arial"/>
                <w:sz w:val="24"/>
                <w:szCs w:val="24"/>
              </w:rPr>
              <w:t>low risk</w:t>
            </w:r>
            <w:proofErr w:type="gramEnd"/>
            <w:r w:rsidRPr="002B00CC">
              <w:rPr>
                <w:rFonts w:ascii="Arial" w:hAnsi="Arial" w:cs="Arial"/>
                <w:sz w:val="24"/>
                <w:szCs w:val="24"/>
              </w:rPr>
              <w:t xml:space="preserve"> delivery room, and a total of 10 delivery rooms. </w:t>
            </w:r>
          </w:p>
          <w:p w14:paraId="24031401" w14:textId="77777777" w:rsidR="00803E54" w:rsidRPr="002B00CC" w:rsidRDefault="00803E54" w:rsidP="009C190C">
            <w:pPr>
              <w:pStyle w:val="BodyText"/>
              <w:ind w:left="136" w:right="199"/>
              <w:jc w:val="left"/>
              <w:rPr>
                <w:rFonts w:ascii="Arial" w:hAnsi="Arial" w:cs="Arial"/>
                <w:sz w:val="24"/>
                <w:szCs w:val="24"/>
              </w:rPr>
            </w:pPr>
          </w:p>
          <w:p w14:paraId="2523313F" w14:textId="77777777" w:rsidR="00803E54" w:rsidRPr="002B00CC" w:rsidRDefault="00803E54" w:rsidP="009C190C">
            <w:pPr>
              <w:pStyle w:val="BodyText"/>
              <w:ind w:left="136" w:right="199"/>
              <w:jc w:val="left"/>
              <w:rPr>
                <w:rFonts w:ascii="Arial" w:hAnsi="Arial" w:cs="Arial"/>
                <w:sz w:val="24"/>
                <w:szCs w:val="24"/>
              </w:rPr>
            </w:pPr>
            <w:r w:rsidRPr="002B00CC">
              <w:rPr>
                <w:rFonts w:ascii="Arial" w:hAnsi="Arial" w:cs="Arial"/>
                <w:sz w:val="24"/>
                <w:szCs w:val="24"/>
              </w:rPr>
              <w:t xml:space="preserve">There is 87 hour Consultant Delivery Suite cover with built-in prospective cover for Consultant absence. This is achieved with a “hot week” system during which a single Consultant covers the Delivery Suite during the day time from Monday to Friday. </w:t>
            </w:r>
          </w:p>
          <w:p w14:paraId="52251148" w14:textId="77777777" w:rsidR="00803E54" w:rsidRPr="002B00CC" w:rsidRDefault="00803E54" w:rsidP="009C190C">
            <w:pPr>
              <w:pStyle w:val="BodyText"/>
              <w:ind w:left="136" w:right="199"/>
              <w:jc w:val="left"/>
              <w:rPr>
                <w:rFonts w:ascii="Arial" w:hAnsi="Arial" w:cs="Arial"/>
                <w:sz w:val="24"/>
                <w:szCs w:val="24"/>
              </w:rPr>
            </w:pPr>
          </w:p>
          <w:p w14:paraId="7314D75D" w14:textId="5723A8A5" w:rsidR="00803E54" w:rsidRPr="002B00CC" w:rsidRDefault="00803E54" w:rsidP="009C190C">
            <w:pPr>
              <w:pStyle w:val="BodyText"/>
              <w:ind w:left="136" w:right="199"/>
              <w:jc w:val="left"/>
              <w:rPr>
                <w:rFonts w:ascii="Arial" w:hAnsi="Arial" w:cs="Arial"/>
                <w:sz w:val="24"/>
                <w:szCs w:val="24"/>
              </w:rPr>
            </w:pPr>
            <w:r w:rsidRPr="002B00CC">
              <w:rPr>
                <w:rFonts w:ascii="Arial" w:hAnsi="Arial" w:cs="Arial"/>
                <w:sz w:val="24"/>
                <w:szCs w:val="24"/>
              </w:rPr>
              <w:t>There is a co-located MLU (Midwifery Led Unit), which is across the corridor from the Delivery Suite</w:t>
            </w:r>
            <w:r w:rsidR="006E1C43" w:rsidRPr="002B00CC">
              <w:rPr>
                <w:rFonts w:ascii="Arial" w:hAnsi="Arial" w:cs="Arial"/>
                <w:sz w:val="24"/>
                <w:szCs w:val="24"/>
              </w:rPr>
              <w:t xml:space="preserve">. </w:t>
            </w:r>
            <w:r w:rsidRPr="002B00CC">
              <w:rPr>
                <w:rFonts w:ascii="Arial" w:hAnsi="Arial" w:cs="Arial"/>
                <w:sz w:val="24"/>
                <w:szCs w:val="24"/>
              </w:rPr>
              <w:t>It has 4 delivery rooms, birthing pools and a friendly and homely environment.</w:t>
            </w:r>
          </w:p>
          <w:p w14:paraId="0196ED52" w14:textId="77777777" w:rsidR="00803E54" w:rsidRPr="002B00CC" w:rsidRDefault="00803E54" w:rsidP="009C190C">
            <w:pPr>
              <w:pStyle w:val="BodyText"/>
              <w:ind w:left="136" w:right="199"/>
              <w:jc w:val="left"/>
              <w:rPr>
                <w:rFonts w:ascii="Arial" w:hAnsi="Arial" w:cs="Arial"/>
                <w:sz w:val="24"/>
                <w:szCs w:val="24"/>
              </w:rPr>
            </w:pPr>
          </w:p>
          <w:p w14:paraId="161B10DF" w14:textId="7A84D978" w:rsidR="00803E54" w:rsidRPr="002B00CC" w:rsidRDefault="00803E54" w:rsidP="009C190C">
            <w:pPr>
              <w:pStyle w:val="BodyText"/>
              <w:ind w:left="136" w:right="199"/>
              <w:jc w:val="left"/>
              <w:rPr>
                <w:rFonts w:ascii="Arial" w:hAnsi="Arial" w:cs="Arial"/>
                <w:sz w:val="24"/>
                <w:szCs w:val="24"/>
              </w:rPr>
            </w:pPr>
            <w:r w:rsidRPr="002B00CC">
              <w:rPr>
                <w:rFonts w:ascii="Arial" w:hAnsi="Arial" w:cs="Arial"/>
                <w:sz w:val="24"/>
                <w:szCs w:val="24"/>
              </w:rPr>
              <w:t>The Gynaecology Department has the use of two operating theatres, a 12 bedded inpatient ward and 6 day case beds. There is a newly refurbished dedicated gynaecology outpatients department with specialist clinics held for colposcopy, urodynamics and rapid access</w:t>
            </w:r>
            <w:r w:rsidR="005B4136" w:rsidRPr="002B00CC">
              <w:rPr>
                <w:rFonts w:ascii="Arial" w:hAnsi="Arial" w:cs="Arial"/>
                <w:sz w:val="24"/>
                <w:szCs w:val="24"/>
              </w:rPr>
              <w:t xml:space="preserve">. </w:t>
            </w:r>
            <w:r w:rsidRPr="002B00CC">
              <w:rPr>
                <w:rFonts w:ascii="Arial" w:hAnsi="Arial" w:cs="Arial"/>
                <w:sz w:val="24"/>
                <w:szCs w:val="24"/>
              </w:rPr>
              <w:t>The philosophy of one stop clinics is encouraged by the provision of ultrasound in the clinic (the department in collaboration with radiology has 4 ultrasound machines)</w:t>
            </w:r>
            <w:r w:rsidR="006E1C43" w:rsidRPr="002B00CC">
              <w:rPr>
                <w:rFonts w:ascii="Arial" w:hAnsi="Arial" w:cs="Arial"/>
                <w:sz w:val="24"/>
                <w:szCs w:val="24"/>
              </w:rPr>
              <w:t xml:space="preserve">. </w:t>
            </w:r>
          </w:p>
          <w:p w14:paraId="276309B0" w14:textId="77777777" w:rsidR="00803E54" w:rsidRPr="002B00CC" w:rsidRDefault="00803E54" w:rsidP="009C190C">
            <w:pPr>
              <w:pStyle w:val="BodyText"/>
              <w:ind w:left="136" w:right="199"/>
              <w:jc w:val="left"/>
              <w:rPr>
                <w:rFonts w:ascii="Arial" w:hAnsi="Arial" w:cs="Arial"/>
                <w:sz w:val="24"/>
                <w:szCs w:val="24"/>
              </w:rPr>
            </w:pPr>
          </w:p>
          <w:p w14:paraId="1D777FA4" w14:textId="77777777" w:rsidR="00803E54" w:rsidRPr="002B00CC" w:rsidRDefault="00803E54" w:rsidP="009C190C">
            <w:pPr>
              <w:pStyle w:val="BodyText"/>
              <w:ind w:left="136" w:right="199"/>
              <w:jc w:val="left"/>
              <w:rPr>
                <w:rFonts w:ascii="Arial" w:hAnsi="Arial" w:cs="Arial"/>
                <w:sz w:val="24"/>
                <w:szCs w:val="24"/>
              </w:rPr>
            </w:pPr>
            <w:r w:rsidRPr="002B00CC">
              <w:rPr>
                <w:rFonts w:ascii="Arial" w:hAnsi="Arial" w:cs="Arial"/>
                <w:sz w:val="24"/>
                <w:szCs w:val="24"/>
              </w:rPr>
              <w:t>Obstetric and Gynaecological ultrasound scanning is under the management of the Radiology Directorate but provided within the O&amp;G outpatient area.</w:t>
            </w:r>
          </w:p>
          <w:p w14:paraId="0C68787B" w14:textId="77777777" w:rsidR="00803E54" w:rsidRPr="002B00CC" w:rsidRDefault="00803E54" w:rsidP="009C190C">
            <w:pPr>
              <w:rPr>
                <w:rFonts w:ascii="Arial" w:hAnsi="Arial" w:cs="Arial"/>
                <w:sz w:val="24"/>
                <w:szCs w:val="24"/>
              </w:rPr>
            </w:pPr>
          </w:p>
          <w:p w14:paraId="23E35358" w14:textId="77777777" w:rsidR="00803E54" w:rsidRPr="002B00CC" w:rsidRDefault="00803E54" w:rsidP="009C190C">
            <w:pPr>
              <w:spacing w:line="254" w:lineRule="exact"/>
              <w:ind w:left="136" w:right="199"/>
              <w:textAlignment w:val="baseline"/>
              <w:rPr>
                <w:rFonts w:ascii="Arial" w:hAnsi="Arial" w:cs="Arial"/>
                <w:sz w:val="24"/>
                <w:szCs w:val="24"/>
              </w:rPr>
            </w:pPr>
            <w:r w:rsidRPr="002B00CC">
              <w:rPr>
                <w:rFonts w:ascii="Arial" w:hAnsi="Arial" w:cs="Arial"/>
                <w:sz w:val="24"/>
                <w:szCs w:val="24"/>
              </w:rPr>
              <w:t xml:space="preserve">On top of the usual staffing, there is a nurse-led EPU / Emergency Gynaecology Unit two urogynaecology nurses who perform urodynamics and run nurse-led clinics, a gynaecological cancer Specialist Nurse, a Nurse Colposcopist </w:t>
            </w:r>
            <w:r w:rsidRPr="002B00CC">
              <w:rPr>
                <w:rFonts w:ascii="Arial" w:hAnsi="Arial" w:cs="Arial"/>
                <w:sz w:val="24"/>
                <w:szCs w:val="24"/>
              </w:rPr>
              <w:lastRenderedPageBreak/>
              <w:t>and an endometriosis nurse specialist. Delivery Suite has its own ODA and scrub nurse during working hours and dedicated anaesthetic cover 24/7.</w:t>
            </w:r>
          </w:p>
          <w:p w14:paraId="1EE2C3DD" w14:textId="1EF4796F" w:rsidR="00AE14CF" w:rsidRPr="002B00CC" w:rsidRDefault="00AE14CF" w:rsidP="009C190C">
            <w:pPr>
              <w:spacing w:line="254" w:lineRule="exact"/>
              <w:ind w:left="136" w:right="199"/>
              <w:textAlignment w:val="baseline"/>
              <w:rPr>
                <w:rFonts w:ascii="Arial" w:eastAsia="Arial" w:hAnsi="Arial" w:cs="Arial"/>
                <w:bCs/>
                <w:color w:val="000000"/>
                <w:sz w:val="24"/>
                <w:szCs w:val="24"/>
              </w:rPr>
            </w:pPr>
          </w:p>
        </w:tc>
      </w:tr>
      <w:tr w:rsidR="00803E54" w:rsidRPr="002B00CC" w14:paraId="1C560B57" w14:textId="77777777" w:rsidTr="00DD1D1B">
        <w:trPr>
          <w:jc w:val="center"/>
        </w:trPr>
        <w:tc>
          <w:tcPr>
            <w:tcW w:w="2978" w:type="dxa"/>
          </w:tcPr>
          <w:p w14:paraId="737E8CE7" w14:textId="77777777" w:rsidR="00803E54" w:rsidRPr="002B00CC" w:rsidRDefault="00803E54"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6945" w:type="dxa"/>
          </w:tcPr>
          <w:p w14:paraId="58F078C5" w14:textId="77777777" w:rsidR="00803E54" w:rsidRPr="002B00CC" w:rsidRDefault="00803E54" w:rsidP="009C190C">
            <w:pPr>
              <w:spacing w:line="254" w:lineRule="exact"/>
              <w:ind w:left="105"/>
              <w:rPr>
                <w:rFonts w:ascii="Arial" w:hAnsi="Arial" w:cs="Arial"/>
                <w:sz w:val="24"/>
                <w:szCs w:val="24"/>
              </w:rPr>
            </w:pPr>
            <w:r w:rsidRPr="002B00CC">
              <w:rPr>
                <w:rFonts w:ascii="Arial" w:hAnsi="Arial" w:cs="Arial"/>
                <w:sz w:val="24"/>
                <w:szCs w:val="24"/>
              </w:rPr>
              <w:t xml:space="preserve">The Obstetrics and Gynaecology curriculum is competency based and leads to a satisfactory completion of the competencies required.  You will be supported during your time at Dartford and Gravesham NHS Trust by the Obstetrics and Gynaecology College Tutor, a GMC approved named Educational Supervisor and a number of Clinical Supervisors, all of whom will contribute to your learning and educational development, complete work based assessments and provide you with regular feedback regarding your progress. </w:t>
            </w:r>
            <w:r w:rsidRPr="002B00CC">
              <w:rPr>
                <w:rFonts w:ascii="Arial" w:hAnsi="Arial" w:cs="Arial"/>
                <w:sz w:val="24"/>
                <w:szCs w:val="24"/>
              </w:rPr>
              <w:br/>
            </w:r>
            <w:r w:rsidRPr="002B00CC">
              <w:rPr>
                <w:rFonts w:ascii="Arial" w:hAnsi="Arial" w:cs="Arial"/>
                <w:sz w:val="24"/>
                <w:szCs w:val="24"/>
              </w:rPr>
              <w:br/>
              <w:t>Medical education is delivered via a number of learning approaches, including ward-based clinical teaching, access to outpatient clinics, labour ward and theatres at the appropriate identified level, group learning, private study, courses, reflective practice, audit and quality improvement projects, regular teaching specific to grade and multi professional learning such as simulation, Trust Grand Rounds and other ad-hoc sessions.</w:t>
            </w:r>
            <w:r w:rsidRPr="002B00CC">
              <w:rPr>
                <w:rFonts w:ascii="Arial" w:hAnsi="Arial" w:cs="Arial"/>
                <w:sz w:val="24"/>
                <w:szCs w:val="24"/>
              </w:rPr>
              <w:br/>
            </w:r>
            <w:r w:rsidRPr="002B00CC">
              <w:rPr>
                <w:rFonts w:ascii="Arial" w:hAnsi="Arial" w:cs="Arial"/>
                <w:sz w:val="24"/>
                <w:szCs w:val="24"/>
              </w:rPr>
              <w:br/>
              <w:t xml:space="preserve">Following a curriculum mapping process a number of specialist clinics and meetings will need to be attended, details logged and case based discussions completed with your Educational and Clinical Supervisors. </w:t>
            </w:r>
            <w:r w:rsidRPr="002B00CC">
              <w:rPr>
                <w:rFonts w:ascii="Arial" w:hAnsi="Arial" w:cs="Arial"/>
                <w:sz w:val="24"/>
                <w:szCs w:val="24"/>
              </w:rPr>
              <w:br/>
            </w:r>
            <w:r w:rsidRPr="002B00CC">
              <w:rPr>
                <w:rFonts w:ascii="Arial" w:hAnsi="Arial" w:cs="Arial"/>
                <w:sz w:val="24"/>
                <w:szCs w:val="24"/>
              </w:rPr>
              <w:br/>
              <w:t>Every clinical interaction with senior colleagues and senior multi-professional colleagues should be considered as a learning opportunity and reflections should be made by you.</w:t>
            </w:r>
          </w:p>
        </w:tc>
      </w:tr>
      <w:tr w:rsidR="00803E54" w:rsidRPr="002B00CC" w14:paraId="1D2DEAC2" w14:textId="77777777" w:rsidTr="00DD1D1B">
        <w:trPr>
          <w:jc w:val="center"/>
        </w:trPr>
        <w:tc>
          <w:tcPr>
            <w:tcW w:w="2978" w:type="dxa"/>
          </w:tcPr>
          <w:p w14:paraId="2BFDC00E" w14:textId="77777777" w:rsidR="00803E54" w:rsidRPr="002B00CC" w:rsidRDefault="00803E54" w:rsidP="009C190C">
            <w:pPr>
              <w:rPr>
                <w:rFonts w:ascii="Arial" w:hAnsi="Arial" w:cs="Arial"/>
                <w:b/>
                <w:bCs/>
                <w:sz w:val="24"/>
                <w:szCs w:val="24"/>
              </w:rPr>
            </w:pPr>
            <w:r w:rsidRPr="002B00CC">
              <w:rPr>
                <w:rFonts w:ascii="Arial" w:hAnsi="Arial" w:cs="Arial"/>
                <w:b/>
                <w:bCs/>
                <w:sz w:val="24"/>
                <w:szCs w:val="24"/>
              </w:rPr>
              <w:t xml:space="preserve">Clinical Supervisor(s) </w:t>
            </w:r>
          </w:p>
          <w:p w14:paraId="40BD9C72" w14:textId="77777777" w:rsidR="00803E54" w:rsidRPr="002B00CC" w:rsidRDefault="00803E54" w:rsidP="009C190C">
            <w:pPr>
              <w:rPr>
                <w:rFonts w:ascii="Arial" w:hAnsi="Arial" w:cs="Arial"/>
                <w:i/>
                <w:iCs/>
                <w:sz w:val="24"/>
                <w:szCs w:val="24"/>
              </w:rPr>
            </w:pPr>
            <w:r w:rsidRPr="002B00CC">
              <w:rPr>
                <w:rFonts w:ascii="Arial" w:hAnsi="Arial" w:cs="Arial"/>
                <w:i/>
                <w:iCs/>
                <w:sz w:val="24"/>
                <w:szCs w:val="24"/>
              </w:rPr>
              <w:t>This may be subject to change</w:t>
            </w:r>
          </w:p>
        </w:tc>
        <w:tc>
          <w:tcPr>
            <w:tcW w:w="6945" w:type="dxa"/>
          </w:tcPr>
          <w:p w14:paraId="4527A691" w14:textId="4E87BA6A" w:rsidR="00803E54" w:rsidRPr="002B00CC" w:rsidRDefault="00803E54" w:rsidP="00076444">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Mr Hamed Alaarag</w:t>
            </w:r>
            <w:r w:rsidRPr="002B00CC">
              <w:rPr>
                <w:rFonts w:ascii="Arial" w:eastAsia="Arial" w:hAnsi="Arial" w:cs="Arial"/>
                <w:color w:val="000000"/>
                <w:sz w:val="24"/>
                <w:szCs w:val="24"/>
              </w:rPr>
              <w:br/>
              <w:t>Mr Gabriel Awadzi</w:t>
            </w:r>
            <w:r w:rsidRPr="002B00CC">
              <w:rPr>
                <w:rFonts w:ascii="Arial" w:eastAsia="Arial" w:hAnsi="Arial" w:cs="Arial"/>
                <w:color w:val="000000"/>
                <w:sz w:val="24"/>
                <w:szCs w:val="24"/>
              </w:rPr>
              <w:br/>
              <w:t>Mr Mohsen El-Sayed</w:t>
            </w:r>
            <w:r w:rsidRPr="002B00CC">
              <w:rPr>
                <w:rFonts w:ascii="Arial" w:eastAsia="Arial" w:hAnsi="Arial" w:cs="Arial"/>
                <w:color w:val="000000"/>
                <w:sz w:val="24"/>
                <w:szCs w:val="24"/>
              </w:rPr>
              <w:br/>
              <w:t>Ms Ammara Ghaffar</w:t>
            </w:r>
            <w:r w:rsidRPr="002B00CC">
              <w:rPr>
                <w:rFonts w:ascii="Arial" w:eastAsia="Arial" w:hAnsi="Arial" w:cs="Arial"/>
                <w:color w:val="000000"/>
                <w:sz w:val="24"/>
                <w:szCs w:val="24"/>
              </w:rPr>
              <w:br/>
              <w:t>Mr Abhishek Gupta</w:t>
            </w:r>
            <w:r w:rsidRPr="002B00CC">
              <w:rPr>
                <w:rFonts w:ascii="Arial" w:eastAsia="Arial" w:hAnsi="Arial" w:cs="Arial"/>
                <w:color w:val="000000"/>
                <w:sz w:val="24"/>
                <w:szCs w:val="24"/>
              </w:rPr>
              <w:br/>
              <w:t>Mr Ahmed Khalil</w:t>
            </w:r>
            <w:r w:rsidRPr="002B00CC">
              <w:rPr>
                <w:rFonts w:ascii="Arial" w:eastAsia="Arial" w:hAnsi="Arial" w:cs="Arial"/>
                <w:color w:val="000000"/>
                <w:sz w:val="24"/>
                <w:szCs w:val="24"/>
              </w:rPr>
              <w:br/>
              <w:t>Mr Elias Kovoor</w:t>
            </w:r>
            <w:r w:rsidRPr="002B00CC">
              <w:rPr>
                <w:rFonts w:ascii="Arial" w:eastAsia="Arial" w:hAnsi="Arial" w:cs="Arial"/>
                <w:color w:val="000000"/>
                <w:sz w:val="24"/>
                <w:szCs w:val="24"/>
              </w:rPr>
              <w:br/>
              <w:t>Mr Robert MacDermott</w:t>
            </w:r>
            <w:r w:rsidRPr="002B00CC">
              <w:rPr>
                <w:rFonts w:ascii="Arial" w:eastAsia="Arial" w:hAnsi="Arial" w:cs="Arial"/>
                <w:color w:val="000000"/>
                <w:sz w:val="24"/>
                <w:szCs w:val="24"/>
              </w:rPr>
              <w:br/>
              <w:t>Ms Ritu Rana</w:t>
            </w:r>
            <w:r w:rsidRPr="002B00CC">
              <w:rPr>
                <w:rFonts w:ascii="Arial" w:eastAsia="Arial" w:hAnsi="Arial" w:cs="Arial"/>
                <w:color w:val="000000"/>
                <w:sz w:val="24"/>
                <w:szCs w:val="24"/>
              </w:rPr>
              <w:br/>
              <w:t>Mr Karan Sampat</w:t>
            </w:r>
            <w:r w:rsidRPr="002B00CC">
              <w:rPr>
                <w:rFonts w:ascii="Arial" w:eastAsia="Arial" w:hAnsi="Arial" w:cs="Arial"/>
                <w:color w:val="000000"/>
                <w:sz w:val="24"/>
                <w:szCs w:val="24"/>
              </w:rPr>
              <w:br/>
              <w:t>Ms Jody-Ann Taylor</w:t>
            </w:r>
            <w:r w:rsidRPr="002B00CC">
              <w:rPr>
                <w:rFonts w:ascii="Arial" w:eastAsia="Arial" w:hAnsi="Arial" w:cs="Arial"/>
                <w:color w:val="000000"/>
                <w:sz w:val="24"/>
                <w:szCs w:val="24"/>
              </w:rPr>
              <w:br/>
              <w:t>Mr Mark Waterstone</w:t>
            </w:r>
            <w:r w:rsidRPr="002B00CC">
              <w:rPr>
                <w:rFonts w:ascii="Arial" w:eastAsia="Arial" w:hAnsi="Arial" w:cs="Arial"/>
                <w:color w:val="000000"/>
                <w:sz w:val="24"/>
                <w:szCs w:val="24"/>
              </w:rPr>
              <w:br/>
              <w:t>Ms Anahit Zakaryan</w:t>
            </w:r>
          </w:p>
        </w:tc>
      </w:tr>
      <w:tr w:rsidR="00803E54" w:rsidRPr="002B00CC" w14:paraId="064A0627" w14:textId="77777777" w:rsidTr="00DD1D1B">
        <w:trPr>
          <w:jc w:val="center"/>
        </w:trPr>
        <w:tc>
          <w:tcPr>
            <w:tcW w:w="2978" w:type="dxa"/>
          </w:tcPr>
          <w:p w14:paraId="0593E567" w14:textId="77777777" w:rsidR="00803E54" w:rsidRPr="002B00CC" w:rsidRDefault="00803E54"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e.g. ward rounds, clinics, theatre</w:t>
            </w:r>
          </w:p>
        </w:tc>
        <w:tc>
          <w:tcPr>
            <w:tcW w:w="6945" w:type="dxa"/>
          </w:tcPr>
          <w:p w14:paraId="15D45A7E"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F2 Mandatory teaching takes place on Tuesdays from 13:00 – 15:00</w:t>
            </w:r>
          </w:p>
          <w:p w14:paraId="0EA03E7C"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p>
          <w:p w14:paraId="3489E30E"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Week</w:t>
            </w:r>
            <w:r w:rsidRPr="002B00CC">
              <w:rPr>
                <w:rFonts w:ascii="Arial" w:eastAsia="Arial" w:hAnsi="Arial" w:cs="Arial"/>
                <w:bCs/>
                <w:spacing w:val="-1"/>
                <w:sz w:val="24"/>
                <w:szCs w:val="24"/>
              </w:rPr>
              <w:tab/>
              <w:t>Mon</w:t>
            </w:r>
            <w:r w:rsidRPr="002B00CC">
              <w:rPr>
                <w:rFonts w:ascii="Arial" w:eastAsia="Arial" w:hAnsi="Arial" w:cs="Arial"/>
                <w:bCs/>
                <w:spacing w:val="-1"/>
                <w:sz w:val="24"/>
                <w:szCs w:val="24"/>
              </w:rPr>
              <w:tab/>
              <w:t>Tues</w:t>
            </w:r>
            <w:r w:rsidRPr="002B00CC">
              <w:rPr>
                <w:rFonts w:ascii="Arial" w:eastAsia="Arial" w:hAnsi="Arial" w:cs="Arial"/>
                <w:bCs/>
                <w:spacing w:val="-1"/>
                <w:sz w:val="24"/>
                <w:szCs w:val="24"/>
              </w:rPr>
              <w:tab/>
              <w:t>Wed</w:t>
            </w:r>
            <w:r w:rsidRPr="002B00CC">
              <w:rPr>
                <w:rFonts w:ascii="Arial" w:eastAsia="Arial" w:hAnsi="Arial" w:cs="Arial"/>
                <w:bCs/>
                <w:spacing w:val="-1"/>
                <w:sz w:val="24"/>
                <w:szCs w:val="24"/>
              </w:rPr>
              <w:tab/>
              <w:t>Thurs</w:t>
            </w:r>
            <w:r w:rsidRPr="002B00CC">
              <w:rPr>
                <w:rFonts w:ascii="Arial" w:eastAsia="Arial" w:hAnsi="Arial" w:cs="Arial"/>
                <w:bCs/>
                <w:spacing w:val="-1"/>
                <w:sz w:val="24"/>
                <w:szCs w:val="24"/>
              </w:rPr>
              <w:tab/>
              <w:t>Fri</w:t>
            </w:r>
            <w:r w:rsidRPr="002B00CC">
              <w:rPr>
                <w:rFonts w:ascii="Arial" w:eastAsia="Arial" w:hAnsi="Arial" w:cs="Arial"/>
                <w:bCs/>
                <w:spacing w:val="-1"/>
                <w:sz w:val="24"/>
                <w:szCs w:val="24"/>
              </w:rPr>
              <w:tab/>
              <w:t>Sat</w:t>
            </w:r>
            <w:r w:rsidRPr="002B00CC">
              <w:rPr>
                <w:rFonts w:ascii="Arial" w:eastAsia="Arial" w:hAnsi="Arial" w:cs="Arial"/>
                <w:bCs/>
                <w:spacing w:val="-1"/>
                <w:sz w:val="24"/>
                <w:szCs w:val="24"/>
              </w:rPr>
              <w:tab/>
              <w:t>Sun</w:t>
            </w:r>
            <w:r w:rsidRPr="002B00CC">
              <w:rPr>
                <w:rFonts w:ascii="Arial" w:eastAsia="Arial" w:hAnsi="Arial" w:cs="Arial"/>
                <w:bCs/>
                <w:spacing w:val="-1"/>
                <w:sz w:val="24"/>
                <w:szCs w:val="24"/>
              </w:rPr>
              <w:tab/>
            </w:r>
          </w:p>
          <w:p w14:paraId="28D858EB"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1</w:t>
            </w:r>
            <w:r w:rsidRPr="002B00CC">
              <w:rPr>
                <w:rFonts w:ascii="Arial" w:eastAsia="Arial" w:hAnsi="Arial" w:cs="Arial"/>
                <w:bCs/>
                <w:spacing w:val="-1"/>
                <w:sz w:val="24"/>
                <w:szCs w:val="24"/>
              </w:rPr>
              <w:tab/>
              <w:t>LD</w:t>
            </w:r>
            <w:r w:rsidRPr="002B00CC">
              <w:rPr>
                <w:rFonts w:ascii="Arial" w:eastAsia="Arial" w:hAnsi="Arial" w:cs="Arial"/>
                <w:bCs/>
                <w:spacing w:val="-1"/>
                <w:sz w:val="24"/>
                <w:szCs w:val="24"/>
              </w:rPr>
              <w:tab/>
              <w:t>LD</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r>
          </w:p>
          <w:p w14:paraId="0ED7F821"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2</w:t>
            </w:r>
            <w:r w:rsidRPr="002B00CC">
              <w:rPr>
                <w:rFonts w:ascii="Arial" w:eastAsia="Arial" w:hAnsi="Arial" w:cs="Arial"/>
                <w:bCs/>
                <w:spacing w:val="-1"/>
                <w:sz w:val="24"/>
                <w:szCs w:val="24"/>
              </w:rPr>
              <w:tab/>
              <w:t>NIGHT</w:t>
            </w:r>
            <w:r w:rsidRPr="002B00CC">
              <w:rPr>
                <w:rFonts w:ascii="Arial" w:eastAsia="Arial" w:hAnsi="Arial" w:cs="Arial"/>
                <w:bCs/>
                <w:spacing w:val="-1"/>
                <w:sz w:val="24"/>
                <w:szCs w:val="24"/>
              </w:rPr>
              <w:tab/>
              <w:t>NIGHT</w:t>
            </w:r>
            <w:r w:rsidRPr="002B00CC">
              <w:rPr>
                <w:rFonts w:ascii="Arial" w:eastAsia="Arial" w:hAnsi="Arial" w:cs="Arial"/>
                <w:bCs/>
                <w:spacing w:val="-1"/>
                <w:sz w:val="24"/>
                <w:szCs w:val="24"/>
              </w:rPr>
              <w:tab/>
              <w:t>NIGHT</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r>
          </w:p>
          <w:p w14:paraId="0E56CBC7"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3</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r>
          </w:p>
          <w:p w14:paraId="32D45734"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lastRenderedPageBreak/>
              <w:t>4</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NIGHT</w:t>
            </w:r>
            <w:r w:rsidRPr="002B00CC">
              <w:rPr>
                <w:rFonts w:ascii="Arial" w:eastAsia="Arial" w:hAnsi="Arial" w:cs="Arial"/>
                <w:bCs/>
                <w:spacing w:val="-1"/>
                <w:sz w:val="24"/>
                <w:szCs w:val="24"/>
              </w:rPr>
              <w:tab/>
              <w:t>NIGHT</w:t>
            </w:r>
            <w:r w:rsidRPr="002B00CC">
              <w:rPr>
                <w:rFonts w:ascii="Arial" w:eastAsia="Arial" w:hAnsi="Arial" w:cs="Arial"/>
                <w:bCs/>
                <w:spacing w:val="-1"/>
                <w:sz w:val="24"/>
                <w:szCs w:val="24"/>
              </w:rPr>
              <w:tab/>
              <w:t>NIGHT</w:t>
            </w:r>
            <w:r w:rsidRPr="002B00CC">
              <w:rPr>
                <w:rFonts w:ascii="Arial" w:eastAsia="Arial" w:hAnsi="Arial" w:cs="Arial"/>
                <w:bCs/>
                <w:spacing w:val="-1"/>
                <w:sz w:val="24"/>
                <w:szCs w:val="24"/>
              </w:rPr>
              <w:tab/>
              <w:t>NIGHT</w:t>
            </w:r>
            <w:r w:rsidRPr="002B00CC">
              <w:rPr>
                <w:rFonts w:ascii="Arial" w:eastAsia="Arial" w:hAnsi="Arial" w:cs="Arial"/>
                <w:bCs/>
                <w:spacing w:val="-1"/>
                <w:sz w:val="24"/>
                <w:szCs w:val="24"/>
              </w:rPr>
              <w:tab/>
            </w:r>
          </w:p>
          <w:p w14:paraId="17222B6D"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5</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LD</w:t>
            </w:r>
            <w:r w:rsidRPr="002B00CC">
              <w:rPr>
                <w:rFonts w:ascii="Arial" w:eastAsia="Arial" w:hAnsi="Arial" w:cs="Arial"/>
                <w:bCs/>
                <w:spacing w:val="-1"/>
                <w:sz w:val="24"/>
                <w:szCs w:val="24"/>
              </w:rPr>
              <w:tab/>
              <w:t>LD</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r>
          </w:p>
          <w:p w14:paraId="14E8BDA8"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6</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LD</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LD1</w:t>
            </w:r>
            <w:r w:rsidRPr="002B00CC">
              <w:rPr>
                <w:rFonts w:ascii="Arial" w:eastAsia="Arial" w:hAnsi="Arial" w:cs="Arial"/>
                <w:bCs/>
                <w:spacing w:val="-1"/>
                <w:sz w:val="24"/>
                <w:szCs w:val="24"/>
              </w:rPr>
              <w:tab/>
              <w:t>LD1</w:t>
            </w:r>
            <w:r w:rsidRPr="002B00CC">
              <w:rPr>
                <w:rFonts w:ascii="Arial" w:eastAsia="Arial" w:hAnsi="Arial" w:cs="Arial"/>
                <w:bCs/>
                <w:spacing w:val="-1"/>
                <w:sz w:val="24"/>
                <w:szCs w:val="24"/>
              </w:rPr>
              <w:tab/>
            </w:r>
          </w:p>
          <w:p w14:paraId="3FC08D54"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7</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r>
          </w:p>
          <w:p w14:paraId="58FAAB4D"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8</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r>
          </w:p>
          <w:p w14:paraId="238A965F"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9</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LD</w:t>
            </w:r>
            <w:r w:rsidRPr="002B00CC">
              <w:rPr>
                <w:rFonts w:ascii="Arial" w:eastAsia="Arial" w:hAnsi="Arial" w:cs="Arial"/>
                <w:bCs/>
                <w:spacing w:val="-1"/>
                <w:sz w:val="24"/>
                <w:szCs w:val="24"/>
              </w:rPr>
              <w:tab/>
              <w:t>LD2</w:t>
            </w:r>
            <w:r w:rsidRPr="002B00CC">
              <w:rPr>
                <w:rFonts w:ascii="Arial" w:eastAsia="Arial" w:hAnsi="Arial" w:cs="Arial"/>
                <w:bCs/>
                <w:spacing w:val="-1"/>
                <w:sz w:val="24"/>
                <w:szCs w:val="24"/>
              </w:rPr>
              <w:tab/>
              <w:t>LD2</w:t>
            </w:r>
            <w:r w:rsidRPr="002B00CC">
              <w:rPr>
                <w:rFonts w:ascii="Arial" w:eastAsia="Arial" w:hAnsi="Arial" w:cs="Arial"/>
                <w:bCs/>
                <w:spacing w:val="-1"/>
                <w:sz w:val="24"/>
                <w:szCs w:val="24"/>
              </w:rPr>
              <w:tab/>
            </w:r>
          </w:p>
          <w:p w14:paraId="16B7757C"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10</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LD</w:t>
            </w:r>
            <w:r w:rsidRPr="002B00CC">
              <w:rPr>
                <w:rFonts w:ascii="Arial" w:eastAsia="Arial" w:hAnsi="Arial" w:cs="Arial"/>
                <w:bCs/>
                <w:spacing w:val="-1"/>
                <w:sz w:val="24"/>
                <w:szCs w:val="24"/>
              </w:rPr>
              <w:tab/>
              <w:t>LD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r>
          </w:p>
          <w:p w14:paraId="1722C7A7"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11</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r>
          </w:p>
          <w:p w14:paraId="2C520E96"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12</w:t>
            </w:r>
            <w:r w:rsidRPr="002B00CC">
              <w:rPr>
                <w:rFonts w:ascii="Arial" w:eastAsia="Arial" w:hAnsi="Arial" w:cs="Arial"/>
                <w:bCs/>
                <w:spacing w:val="-1"/>
                <w:sz w:val="24"/>
                <w:szCs w:val="24"/>
              </w:rPr>
              <w:tab/>
              <w:t>LD</w:t>
            </w:r>
            <w:r w:rsidRPr="002B00CC">
              <w:rPr>
                <w:rFonts w:ascii="Arial" w:eastAsia="Arial" w:hAnsi="Arial" w:cs="Arial"/>
                <w:bCs/>
                <w:spacing w:val="-1"/>
                <w:sz w:val="24"/>
                <w:szCs w:val="24"/>
              </w:rPr>
              <w:tab/>
              <w:t>LD</w:t>
            </w:r>
            <w:r w:rsidRPr="002B00CC">
              <w:rPr>
                <w:rFonts w:ascii="Arial" w:eastAsia="Arial" w:hAnsi="Arial" w:cs="Arial"/>
                <w:bCs/>
                <w:spacing w:val="-1"/>
                <w:sz w:val="24"/>
                <w:szCs w:val="24"/>
              </w:rPr>
              <w:tab/>
              <w:t>off</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r>
          </w:p>
          <w:p w14:paraId="63065DD1" w14:textId="77777777" w:rsidR="00803E54" w:rsidRPr="002B00CC" w:rsidRDefault="00803E54" w:rsidP="009C190C">
            <w:pPr>
              <w:pBdr>
                <w:top w:val="single" w:sz="4" w:space="1" w:color="auto"/>
                <w:left w:val="single" w:sz="4" w:space="4" w:color="auto"/>
                <w:bottom w:val="single" w:sz="4" w:space="1" w:color="auto"/>
                <w:right w:val="single" w:sz="4" w:space="4" w:color="auto"/>
                <w:between w:val="single" w:sz="4" w:space="1" w:color="auto"/>
                <w:bar w:val="single" w:sz="4" w:color="auto"/>
              </w:pBdr>
              <w:ind w:left="136"/>
              <w:rPr>
                <w:rFonts w:ascii="Arial" w:eastAsia="Arial" w:hAnsi="Arial" w:cs="Arial"/>
                <w:bCs/>
                <w:spacing w:val="-1"/>
                <w:sz w:val="24"/>
                <w:szCs w:val="24"/>
              </w:rPr>
            </w:pPr>
            <w:r w:rsidRPr="002B00CC">
              <w:rPr>
                <w:rFonts w:ascii="Arial" w:eastAsia="Arial" w:hAnsi="Arial" w:cs="Arial"/>
                <w:bCs/>
                <w:spacing w:val="-1"/>
                <w:sz w:val="24"/>
                <w:szCs w:val="24"/>
              </w:rPr>
              <w:t>13</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ND</w:t>
            </w:r>
            <w:r w:rsidRPr="002B00CC">
              <w:rPr>
                <w:rFonts w:ascii="Arial" w:eastAsia="Arial" w:hAnsi="Arial" w:cs="Arial"/>
                <w:bCs/>
                <w:spacing w:val="-1"/>
                <w:sz w:val="24"/>
                <w:szCs w:val="24"/>
              </w:rPr>
              <w:tab/>
              <w:t xml:space="preserve"> </w:t>
            </w:r>
            <w:r w:rsidRPr="002B00CC">
              <w:rPr>
                <w:rFonts w:ascii="Arial" w:eastAsia="Arial" w:hAnsi="Arial" w:cs="Arial"/>
                <w:bCs/>
                <w:spacing w:val="-1"/>
                <w:sz w:val="24"/>
                <w:szCs w:val="24"/>
              </w:rPr>
              <w:tab/>
              <w:t xml:space="preserve"> </w:t>
            </w:r>
          </w:p>
        </w:tc>
      </w:tr>
      <w:tr w:rsidR="00803E54" w:rsidRPr="002B00CC" w14:paraId="60732C52" w14:textId="77777777" w:rsidTr="00DD1D1B">
        <w:trPr>
          <w:jc w:val="center"/>
        </w:trPr>
        <w:tc>
          <w:tcPr>
            <w:tcW w:w="2978" w:type="dxa"/>
          </w:tcPr>
          <w:p w14:paraId="60DAB6DF" w14:textId="77777777" w:rsidR="00803E54" w:rsidRPr="002B00CC" w:rsidRDefault="00803E54"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41A66566" w14:textId="77777777" w:rsidR="00803E54" w:rsidRPr="002B00CC" w:rsidRDefault="00803E54"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6945" w:type="dxa"/>
          </w:tcPr>
          <w:p w14:paraId="278CD279" w14:textId="51F3A41D" w:rsidR="00803E54" w:rsidRPr="002B00CC" w:rsidRDefault="00457454" w:rsidP="009C190C">
            <w:pPr>
              <w:spacing w:line="240" w:lineRule="exact"/>
              <w:ind w:left="72"/>
              <w:rPr>
                <w:rFonts w:ascii="Arial" w:eastAsia="Arial" w:hAnsi="Arial" w:cs="Arial"/>
                <w:color w:val="000000"/>
                <w:sz w:val="24"/>
                <w:szCs w:val="24"/>
              </w:rPr>
            </w:pPr>
            <w:hyperlink r:id="rId41" w:history="1">
              <w:r w:rsidRPr="002B00CC">
                <w:rPr>
                  <w:rStyle w:val="Hyperlink"/>
                  <w:rFonts w:ascii="Arial" w:eastAsia="Arial" w:hAnsi="Arial" w:cs="Arial"/>
                  <w:sz w:val="24"/>
                  <w:szCs w:val="24"/>
                </w:rPr>
                <w:t>https://kss.hee.nhs.uk/kss-foundation/trust-information-pages/dartford-and-gravesham-prospectus/</w:t>
              </w:r>
            </w:hyperlink>
          </w:p>
        </w:tc>
      </w:tr>
    </w:tbl>
    <w:p w14:paraId="3D7820C1" w14:textId="77777777" w:rsidR="00803E54" w:rsidRPr="002B00CC" w:rsidRDefault="00803E54"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4FA2F636" w14:textId="0BEE1E59" w:rsidR="00803E54" w:rsidRPr="002B00CC" w:rsidRDefault="00803E54" w:rsidP="009C190C">
      <w:pPr>
        <w:spacing w:line="259" w:lineRule="auto"/>
        <w:rPr>
          <w:rFonts w:ascii="Arial" w:hAnsi="Arial" w:cs="Arial"/>
          <w:sz w:val="24"/>
          <w:szCs w:val="24"/>
        </w:rPr>
      </w:pPr>
      <w:r w:rsidRPr="002B00CC">
        <w:rPr>
          <w:rFonts w:ascii="Arial" w:hAnsi="Arial" w:cs="Arial"/>
          <w:sz w:val="24"/>
          <w:szCs w:val="24"/>
        </w:rPr>
        <w:br w:type="page"/>
      </w:r>
    </w:p>
    <w:p w14:paraId="3220B014" w14:textId="52ACAE29" w:rsidR="00FE50BA" w:rsidRPr="002B00CC" w:rsidRDefault="00FE50BA" w:rsidP="009C190C">
      <w:pPr>
        <w:rPr>
          <w:rFonts w:ascii="Arial" w:hAnsi="Arial" w:cs="Arial"/>
          <w:w w:val="105"/>
          <w:sz w:val="24"/>
          <w:szCs w:val="24"/>
        </w:rPr>
      </w:pPr>
    </w:p>
    <w:tbl>
      <w:tblPr>
        <w:tblStyle w:val="TableGrid"/>
        <w:tblW w:w="10768" w:type="dxa"/>
        <w:jc w:val="center"/>
        <w:tblLayout w:type="fixed"/>
        <w:tblCellMar>
          <w:left w:w="0" w:type="dxa"/>
          <w:right w:w="0" w:type="dxa"/>
        </w:tblCellMar>
        <w:tblLook w:val="0000" w:firstRow="0" w:lastRow="0" w:firstColumn="0" w:lastColumn="0" w:noHBand="0" w:noVBand="0"/>
      </w:tblPr>
      <w:tblGrid>
        <w:gridCol w:w="2978"/>
        <w:gridCol w:w="7790"/>
      </w:tblGrid>
      <w:tr w:rsidR="00FE50BA" w:rsidRPr="002B00CC" w14:paraId="7683DE96" w14:textId="77777777" w:rsidTr="00DD1D1B">
        <w:trPr>
          <w:jc w:val="center"/>
        </w:trPr>
        <w:tc>
          <w:tcPr>
            <w:tcW w:w="2978" w:type="dxa"/>
          </w:tcPr>
          <w:p w14:paraId="2B0FC762" w14:textId="77777777" w:rsidR="00FE50BA" w:rsidRPr="002B00CC" w:rsidRDefault="00FE50BA" w:rsidP="009C190C">
            <w:pPr>
              <w:rPr>
                <w:rFonts w:ascii="Arial" w:hAnsi="Arial" w:cs="Arial"/>
                <w:b/>
                <w:bCs/>
                <w:sz w:val="24"/>
                <w:szCs w:val="24"/>
              </w:rPr>
            </w:pPr>
            <w:r w:rsidRPr="002B00CC">
              <w:rPr>
                <w:rFonts w:ascii="Arial" w:hAnsi="Arial" w:cs="Arial"/>
                <w:b/>
                <w:bCs/>
                <w:sz w:val="24"/>
                <w:szCs w:val="24"/>
              </w:rPr>
              <w:t>Specialty</w:t>
            </w:r>
          </w:p>
        </w:tc>
        <w:tc>
          <w:tcPr>
            <w:tcW w:w="7790" w:type="dxa"/>
          </w:tcPr>
          <w:p w14:paraId="1760C575" w14:textId="77777777" w:rsidR="00FE50BA" w:rsidRPr="002B00CC" w:rsidRDefault="00FE50BA" w:rsidP="009C190C">
            <w:pPr>
              <w:pStyle w:val="Specialty"/>
            </w:pPr>
            <w:bookmarkStart w:id="52" w:name="_Toc160689278"/>
            <w:bookmarkStart w:id="53" w:name="_Toc185406558"/>
            <w:r w:rsidRPr="002B00CC">
              <w:t>Paediatrics</w:t>
            </w:r>
            <w:bookmarkEnd w:id="52"/>
            <w:bookmarkEnd w:id="53"/>
          </w:p>
        </w:tc>
      </w:tr>
      <w:tr w:rsidR="00FE50BA" w:rsidRPr="002B00CC" w14:paraId="5CD5D406" w14:textId="77777777" w:rsidTr="00DD1D1B">
        <w:trPr>
          <w:jc w:val="center"/>
        </w:trPr>
        <w:tc>
          <w:tcPr>
            <w:tcW w:w="2978" w:type="dxa"/>
          </w:tcPr>
          <w:p w14:paraId="3BFF0C77" w14:textId="77777777" w:rsidR="00FE50BA" w:rsidRPr="002B00CC" w:rsidRDefault="00FE50BA" w:rsidP="009C190C">
            <w:pPr>
              <w:rPr>
                <w:rFonts w:ascii="Arial" w:hAnsi="Arial" w:cs="Arial"/>
                <w:b/>
                <w:bCs/>
                <w:sz w:val="24"/>
                <w:szCs w:val="24"/>
              </w:rPr>
            </w:pPr>
            <w:r w:rsidRPr="002B00CC">
              <w:rPr>
                <w:rFonts w:ascii="Arial" w:hAnsi="Arial" w:cs="Arial"/>
                <w:b/>
                <w:bCs/>
                <w:sz w:val="24"/>
                <w:szCs w:val="24"/>
              </w:rPr>
              <w:t>Grade</w:t>
            </w:r>
          </w:p>
        </w:tc>
        <w:tc>
          <w:tcPr>
            <w:tcW w:w="7790" w:type="dxa"/>
          </w:tcPr>
          <w:p w14:paraId="428E0154" w14:textId="77777777" w:rsidR="00FE50BA" w:rsidRPr="002B00CC" w:rsidRDefault="00FE50BA"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FE50BA" w:rsidRPr="002B00CC" w14:paraId="5A52386C" w14:textId="77777777" w:rsidTr="00DD1D1B">
        <w:trPr>
          <w:jc w:val="center"/>
        </w:trPr>
        <w:tc>
          <w:tcPr>
            <w:tcW w:w="2978" w:type="dxa"/>
          </w:tcPr>
          <w:p w14:paraId="1233C239" w14:textId="77777777" w:rsidR="00FE50BA" w:rsidRPr="002B00CC" w:rsidRDefault="00FE50BA" w:rsidP="009C190C">
            <w:pPr>
              <w:rPr>
                <w:rFonts w:ascii="Arial" w:hAnsi="Arial" w:cs="Arial"/>
                <w:b/>
                <w:bCs/>
                <w:sz w:val="24"/>
                <w:szCs w:val="24"/>
              </w:rPr>
            </w:pPr>
            <w:r w:rsidRPr="002B00CC">
              <w:rPr>
                <w:rFonts w:ascii="Arial" w:hAnsi="Arial" w:cs="Arial"/>
                <w:b/>
                <w:bCs/>
                <w:sz w:val="24"/>
                <w:szCs w:val="24"/>
              </w:rPr>
              <w:t>Trust</w:t>
            </w:r>
          </w:p>
        </w:tc>
        <w:tc>
          <w:tcPr>
            <w:tcW w:w="7790" w:type="dxa"/>
          </w:tcPr>
          <w:p w14:paraId="66AEC897" w14:textId="77777777" w:rsidR="00FE50BA" w:rsidRPr="002B00CC" w:rsidRDefault="00FE50BA"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FE50BA" w:rsidRPr="002B00CC" w14:paraId="4ACC3907" w14:textId="77777777" w:rsidTr="00DD1D1B">
        <w:trPr>
          <w:jc w:val="center"/>
        </w:trPr>
        <w:tc>
          <w:tcPr>
            <w:tcW w:w="2978" w:type="dxa"/>
          </w:tcPr>
          <w:p w14:paraId="1F4B72D5" w14:textId="77777777" w:rsidR="00FE50BA" w:rsidRPr="002B00CC" w:rsidRDefault="00FE50BA" w:rsidP="009C190C">
            <w:pPr>
              <w:rPr>
                <w:rFonts w:ascii="Arial" w:hAnsi="Arial" w:cs="Arial"/>
                <w:b/>
                <w:bCs/>
                <w:sz w:val="24"/>
                <w:szCs w:val="24"/>
              </w:rPr>
            </w:pPr>
            <w:r w:rsidRPr="002B00CC">
              <w:rPr>
                <w:rFonts w:ascii="Arial" w:hAnsi="Arial" w:cs="Arial"/>
                <w:b/>
                <w:bCs/>
                <w:sz w:val="24"/>
                <w:szCs w:val="24"/>
              </w:rPr>
              <w:t xml:space="preserve">Site name and address </w:t>
            </w:r>
          </w:p>
          <w:p w14:paraId="2C8128ED" w14:textId="77777777" w:rsidR="00FE50BA" w:rsidRPr="002B00CC" w:rsidRDefault="00FE50BA"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7790" w:type="dxa"/>
          </w:tcPr>
          <w:p w14:paraId="720BD3E0" w14:textId="77777777" w:rsidR="00FE50BA" w:rsidRPr="002B00CC" w:rsidRDefault="00FE50BA"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 xml:space="preserve">Kent </w:t>
            </w:r>
            <w:r w:rsidRPr="002B00CC">
              <w:rPr>
                <w:rFonts w:ascii="Arial" w:eastAsia="Arial" w:hAnsi="Arial" w:cs="Arial"/>
                <w:bCs/>
                <w:color w:val="000000"/>
                <w:sz w:val="24"/>
                <w:szCs w:val="24"/>
              </w:rPr>
              <w:br/>
              <w:t>DA2 8DA</w:t>
            </w:r>
          </w:p>
        </w:tc>
      </w:tr>
      <w:tr w:rsidR="00FE50BA" w:rsidRPr="002B00CC" w14:paraId="1A261F06" w14:textId="77777777" w:rsidTr="00DD1D1B">
        <w:trPr>
          <w:jc w:val="center"/>
        </w:trPr>
        <w:tc>
          <w:tcPr>
            <w:tcW w:w="2978" w:type="dxa"/>
          </w:tcPr>
          <w:p w14:paraId="17B496BD" w14:textId="77777777" w:rsidR="00FE50BA" w:rsidRPr="002B00CC" w:rsidRDefault="00FE50BA"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7790" w:type="dxa"/>
          </w:tcPr>
          <w:p w14:paraId="0607984C" w14:textId="66328F5D" w:rsidR="00FE50BA" w:rsidRPr="002B00CC" w:rsidRDefault="00FE50BA" w:rsidP="009C190C">
            <w:pPr>
              <w:pStyle w:val="BodyText"/>
              <w:ind w:left="136" w:right="199"/>
              <w:jc w:val="left"/>
              <w:rPr>
                <w:rFonts w:ascii="Arial" w:hAnsi="Arial" w:cs="Arial"/>
                <w:sz w:val="24"/>
                <w:szCs w:val="24"/>
              </w:rPr>
            </w:pPr>
            <w:r w:rsidRPr="002B00CC">
              <w:rPr>
                <w:rFonts w:ascii="Arial" w:hAnsi="Arial" w:cs="Arial"/>
                <w:sz w:val="24"/>
                <w:szCs w:val="24"/>
              </w:rPr>
              <w:t xml:space="preserve">Dartford and Gravesham NHS Trust is based at Darent Valley Hospital. If offers a comprehensive range of acute hospital based services to around </w:t>
            </w:r>
            <w:r w:rsidR="00B34503" w:rsidRPr="002B00CC">
              <w:rPr>
                <w:rFonts w:ascii="Arial" w:hAnsi="Arial" w:cs="Arial"/>
                <w:sz w:val="24"/>
                <w:szCs w:val="24"/>
              </w:rPr>
              <w:t xml:space="preserve">500,000 </w:t>
            </w:r>
            <w:r w:rsidRPr="002B00CC">
              <w:rPr>
                <w:rFonts w:ascii="Arial" w:hAnsi="Arial" w:cs="Arial"/>
                <w:sz w:val="24"/>
                <w:szCs w:val="24"/>
              </w:rPr>
              <w:t xml:space="preserve">people in North Kent and South East London. The hospital opened in September 2000 and now has </w:t>
            </w:r>
            <w:r w:rsidR="00B34503" w:rsidRPr="002B00CC">
              <w:rPr>
                <w:rFonts w:ascii="Arial" w:hAnsi="Arial" w:cs="Arial"/>
                <w:sz w:val="24"/>
                <w:szCs w:val="24"/>
              </w:rPr>
              <w:t>463</w:t>
            </w:r>
            <w:r w:rsidRPr="002B00CC">
              <w:rPr>
                <w:rFonts w:ascii="Arial" w:hAnsi="Arial" w:cs="Arial"/>
                <w:sz w:val="24"/>
                <w:szCs w:val="24"/>
              </w:rPr>
              <w:t xml:space="preserve"> inpatient beds.</w:t>
            </w:r>
          </w:p>
          <w:p w14:paraId="6C6A4198" w14:textId="77777777" w:rsidR="00FE50BA" w:rsidRPr="002B00CC" w:rsidRDefault="00FE50BA" w:rsidP="009C190C">
            <w:pPr>
              <w:pStyle w:val="BodyText"/>
              <w:ind w:right="199"/>
              <w:jc w:val="left"/>
              <w:rPr>
                <w:rFonts w:ascii="Arial" w:hAnsi="Arial" w:cs="Arial"/>
                <w:sz w:val="24"/>
                <w:szCs w:val="24"/>
              </w:rPr>
            </w:pPr>
          </w:p>
          <w:p w14:paraId="436367F1" w14:textId="0B31D0B9" w:rsidR="00FE50BA" w:rsidRPr="002B00CC" w:rsidRDefault="00FE50BA" w:rsidP="009C190C">
            <w:pPr>
              <w:pStyle w:val="BodyText"/>
              <w:ind w:left="136" w:right="199"/>
              <w:jc w:val="left"/>
              <w:rPr>
                <w:rFonts w:ascii="Arial" w:hAnsi="Arial" w:cs="Arial"/>
                <w:sz w:val="24"/>
                <w:szCs w:val="24"/>
              </w:rPr>
            </w:pPr>
            <w:r w:rsidRPr="002B00CC">
              <w:rPr>
                <w:rFonts w:ascii="Arial" w:hAnsi="Arial" w:cs="Arial"/>
                <w:sz w:val="24"/>
                <w:szCs w:val="24"/>
              </w:rPr>
              <w:t xml:space="preserve">The Trust provides some services at Queen Mary’s Hospital, Sidcup and partners with tertiary Trusts: GSTT, KCH and NHNN. </w:t>
            </w:r>
            <w:r w:rsidR="006E1C43" w:rsidRPr="002B00CC">
              <w:rPr>
                <w:rFonts w:ascii="Arial" w:hAnsi="Arial" w:cs="Arial"/>
                <w:sz w:val="24"/>
                <w:szCs w:val="24"/>
              </w:rPr>
              <w:t>Foundation doctor</w:t>
            </w:r>
            <w:r w:rsidRPr="002B00CC">
              <w:rPr>
                <w:rFonts w:ascii="Arial" w:hAnsi="Arial" w:cs="Arial"/>
                <w:sz w:val="24"/>
                <w:szCs w:val="24"/>
              </w:rPr>
              <w:t xml:space="preserve">s will be based at Darent Valley Hospital. </w:t>
            </w:r>
          </w:p>
          <w:p w14:paraId="57976EFA" w14:textId="77777777" w:rsidR="00FE50BA" w:rsidRPr="002B00CC" w:rsidRDefault="00FE50BA" w:rsidP="009C190C">
            <w:pPr>
              <w:ind w:right="199"/>
              <w:rPr>
                <w:rFonts w:ascii="Arial" w:hAnsi="Arial" w:cs="Arial"/>
                <w:sz w:val="24"/>
                <w:szCs w:val="24"/>
              </w:rPr>
            </w:pPr>
          </w:p>
          <w:p w14:paraId="45A85909" w14:textId="77777777" w:rsidR="00FE50BA" w:rsidRPr="002B00CC" w:rsidRDefault="00FE50BA" w:rsidP="009C190C">
            <w:pPr>
              <w:spacing w:line="254" w:lineRule="exact"/>
              <w:ind w:left="136" w:right="199"/>
              <w:textAlignment w:val="baseline"/>
              <w:rPr>
                <w:rFonts w:ascii="Arial" w:hAnsi="Arial" w:cs="Arial"/>
                <w:sz w:val="24"/>
                <w:szCs w:val="24"/>
              </w:rPr>
            </w:pPr>
            <w:r w:rsidRPr="002B00CC">
              <w:rPr>
                <w:rFonts w:ascii="Arial" w:hAnsi="Arial" w:cs="Arial"/>
                <w:sz w:val="24"/>
                <w:szCs w:val="24"/>
              </w:rPr>
              <w:t xml:space="preserve">The Paediatric department has ample opportunities for hands on training and learning about common paediatric conditions and emergencies. Working as part of the multidisciplinary team, you will have exposure to the following learning opportunities: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Neonatal resuscitation and emergencies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New</w:t>
            </w:r>
            <w:r w:rsidRPr="002B00CC">
              <w:rPr>
                <w:rFonts w:ascii="Cambria Math" w:hAnsi="Cambria Math" w:cs="Cambria Math"/>
                <w:sz w:val="24"/>
                <w:szCs w:val="24"/>
              </w:rPr>
              <w:t>‐</w:t>
            </w:r>
            <w:r w:rsidRPr="002B00CC">
              <w:rPr>
                <w:rFonts w:ascii="Arial" w:hAnsi="Arial" w:cs="Arial"/>
                <w:sz w:val="24"/>
                <w:szCs w:val="24"/>
              </w:rPr>
              <w:t xml:space="preserve">born checks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Common postnatal problems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Attendance at clinics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Observing in outreach tertiary specialty clinics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Simulation training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Safeguarding children training </w:t>
            </w:r>
            <w:r w:rsidRPr="002B00CC">
              <w:rPr>
                <w:rFonts w:ascii="Arial" w:hAnsi="Arial" w:cs="Arial"/>
                <w:sz w:val="24"/>
                <w:szCs w:val="24"/>
              </w:rPr>
              <w:br/>
            </w:r>
            <w:r w:rsidRPr="002B00CC">
              <w:rPr>
                <w:rFonts w:ascii="Arial" w:hAnsi="Arial" w:cs="Arial"/>
                <w:sz w:val="24"/>
                <w:szCs w:val="24"/>
              </w:rPr>
              <w:br/>
              <w:t xml:space="preserve">During the post </w:t>
            </w:r>
            <w:r w:rsidR="006E1C43" w:rsidRPr="002B00CC">
              <w:rPr>
                <w:rFonts w:ascii="Arial" w:hAnsi="Arial" w:cs="Arial"/>
                <w:sz w:val="24"/>
                <w:szCs w:val="24"/>
              </w:rPr>
              <w:t>foundation doctors</w:t>
            </w:r>
            <w:r w:rsidRPr="002B00CC">
              <w:rPr>
                <w:rFonts w:ascii="Arial" w:hAnsi="Arial" w:cs="Arial"/>
                <w:sz w:val="24"/>
                <w:szCs w:val="24"/>
              </w:rPr>
              <w:t xml:space="preserve"> rotate between the Paediatric In</w:t>
            </w:r>
            <w:r w:rsidRPr="002B00CC">
              <w:rPr>
                <w:rFonts w:ascii="Cambria Math" w:hAnsi="Cambria Math" w:cs="Cambria Math"/>
                <w:sz w:val="24"/>
                <w:szCs w:val="24"/>
              </w:rPr>
              <w:t>‐</w:t>
            </w:r>
            <w:r w:rsidRPr="002B00CC">
              <w:rPr>
                <w:rFonts w:ascii="Arial" w:hAnsi="Arial" w:cs="Arial"/>
                <w:sz w:val="24"/>
                <w:szCs w:val="24"/>
              </w:rPr>
              <w:t xml:space="preserve"> patient Ward, Paediatric Assessment Unit and SCBU. You will be able to attend, under direct supervision, deliveries in the Delivery suite and emergencies in A&amp;E as required. You will also have the opportunity to spend protected time in community paediatrics.</w:t>
            </w:r>
          </w:p>
          <w:p w14:paraId="67895245" w14:textId="24D62078" w:rsidR="00076444" w:rsidRPr="002B00CC" w:rsidRDefault="00076444" w:rsidP="009C190C">
            <w:pPr>
              <w:spacing w:line="254" w:lineRule="exact"/>
              <w:ind w:left="136" w:right="199"/>
              <w:textAlignment w:val="baseline"/>
              <w:rPr>
                <w:rFonts w:ascii="Arial" w:eastAsia="Arial" w:hAnsi="Arial" w:cs="Arial"/>
                <w:bCs/>
                <w:color w:val="000000"/>
                <w:sz w:val="24"/>
                <w:szCs w:val="24"/>
              </w:rPr>
            </w:pPr>
          </w:p>
        </w:tc>
      </w:tr>
      <w:tr w:rsidR="00FE50BA" w:rsidRPr="002B00CC" w14:paraId="4D1EFDF6" w14:textId="77777777" w:rsidTr="00DD1D1B">
        <w:trPr>
          <w:jc w:val="center"/>
        </w:trPr>
        <w:tc>
          <w:tcPr>
            <w:tcW w:w="2978" w:type="dxa"/>
          </w:tcPr>
          <w:p w14:paraId="4380E99E" w14:textId="77777777" w:rsidR="00FE50BA" w:rsidRPr="002B00CC" w:rsidRDefault="00FE50BA"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7790" w:type="dxa"/>
          </w:tcPr>
          <w:p w14:paraId="438F3454" w14:textId="065CF9DA" w:rsidR="00FE50BA" w:rsidRPr="002B00CC" w:rsidRDefault="00FE50BA" w:rsidP="009C190C">
            <w:pPr>
              <w:spacing w:line="254" w:lineRule="exact"/>
              <w:ind w:left="105"/>
              <w:rPr>
                <w:rFonts w:ascii="Arial" w:hAnsi="Arial" w:cs="Arial"/>
                <w:sz w:val="24"/>
                <w:szCs w:val="24"/>
              </w:rPr>
            </w:pPr>
            <w:r w:rsidRPr="002B00CC">
              <w:rPr>
                <w:rFonts w:ascii="Arial" w:hAnsi="Arial" w:cs="Arial"/>
                <w:sz w:val="24"/>
                <w:szCs w:val="24"/>
              </w:rPr>
              <w:t xml:space="preserve">Your role will be closely and directly supervised by more senior </w:t>
            </w:r>
            <w:r w:rsidR="0092637B" w:rsidRPr="002B00CC">
              <w:rPr>
                <w:rFonts w:ascii="Arial" w:hAnsi="Arial" w:cs="Arial"/>
                <w:sz w:val="24"/>
                <w:szCs w:val="24"/>
              </w:rPr>
              <w:t>residents</w:t>
            </w:r>
            <w:r w:rsidRPr="002B00CC">
              <w:rPr>
                <w:rFonts w:ascii="Arial" w:hAnsi="Arial" w:cs="Arial"/>
                <w:sz w:val="24"/>
                <w:szCs w:val="24"/>
              </w:rPr>
              <w:t xml:space="preserve">, middle grades and consultants. It is not expected that you make unsupervised decisions about management or discharges. </w:t>
            </w:r>
            <w:r w:rsidRPr="002B00CC">
              <w:rPr>
                <w:rFonts w:ascii="Arial" w:hAnsi="Arial" w:cs="Arial"/>
                <w:sz w:val="24"/>
                <w:szCs w:val="24"/>
              </w:rPr>
              <w:br/>
            </w:r>
            <w:r w:rsidRPr="002B00CC">
              <w:rPr>
                <w:rFonts w:ascii="Arial" w:hAnsi="Arial" w:cs="Arial"/>
                <w:sz w:val="24"/>
                <w:szCs w:val="24"/>
              </w:rPr>
              <w:br/>
            </w:r>
            <w:r w:rsidRPr="002B00CC">
              <w:rPr>
                <w:rFonts w:ascii="Arial" w:hAnsi="Arial" w:cs="Arial"/>
                <w:sz w:val="24"/>
                <w:szCs w:val="24"/>
                <w:u w:val="single"/>
              </w:rPr>
              <w:t>Children’s Ward:</w:t>
            </w:r>
            <w:r w:rsidRPr="002B00CC">
              <w:rPr>
                <w:rFonts w:ascii="Arial" w:hAnsi="Arial" w:cs="Arial"/>
                <w:sz w:val="24"/>
                <w:szCs w:val="24"/>
              </w:rPr>
              <w:t xml:space="preserve">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Handover and teaching ward rounds with the Consultant and Registrar.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Ongoing management of ward patients / ward jobs.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Ward reviews (e.g. weaning from nebulisers/inhalers, monitoring of oral intake).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Clerking in direct ward admissions.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Sit in and observe multidisciplinary discussions and meetings with different teams including child safeguarding and clinical MDTs.</w:t>
            </w:r>
            <w:r w:rsidRPr="002B00CC">
              <w:rPr>
                <w:rFonts w:ascii="Arial" w:hAnsi="Arial" w:cs="Arial"/>
                <w:sz w:val="24"/>
                <w:szCs w:val="24"/>
              </w:rPr>
              <w:br/>
            </w:r>
            <w:r w:rsidRPr="002B00CC">
              <w:rPr>
                <w:rFonts w:ascii="Arial" w:hAnsi="Arial" w:cs="Arial"/>
                <w:sz w:val="24"/>
                <w:szCs w:val="24"/>
              </w:rPr>
              <w:br/>
            </w:r>
            <w:r w:rsidRPr="002B00CC">
              <w:rPr>
                <w:rFonts w:ascii="Arial" w:hAnsi="Arial" w:cs="Arial"/>
                <w:sz w:val="24"/>
                <w:szCs w:val="24"/>
                <w:u w:val="single"/>
              </w:rPr>
              <w:t>Paediatric Assessment Unit (PAU)</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Attend with PAU SHO and Registrar and observe/take part in </w:t>
            </w:r>
            <w:r w:rsidRPr="002B00CC">
              <w:rPr>
                <w:rFonts w:ascii="Arial" w:hAnsi="Arial" w:cs="Arial"/>
                <w:sz w:val="24"/>
                <w:szCs w:val="24"/>
              </w:rPr>
              <w:lastRenderedPageBreak/>
              <w:t xml:space="preserve">management of (under direct supervision) Paediatric emergencies and priority/crash calls.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Take referrals from ED (referrals may also come from GPs, community midwives and health visitors, but these outside referrals usually go through the Registrar).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Assess patients on PAU or in ED as required. </w:t>
            </w:r>
            <w:r w:rsidRPr="002B00CC">
              <w:rPr>
                <w:rFonts w:ascii="Arial" w:hAnsi="Arial" w:cs="Arial"/>
                <w:sz w:val="24"/>
                <w:szCs w:val="24"/>
              </w:rPr>
              <w:br/>
            </w:r>
            <w:r w:rsidRPr="002B00CC">
              <w:rPr>
                <w:rFonts w:ascii="Arial" w:hAnsi="Arial" w:cs="Arial"/>
                <w:sz w:val="24"/>
                <w:szCs w:val="24"/>
              </w:rPr>
              <w:br/>
            </w:r>
            <w:r w:rsidRPr="002B00CC">
              <w:rPr>
                <w:rFonts w:ascii="Arial" w:hAnsi="Arial" w:cs="Arial"/>
                <w:sz w:val="24"/>
                <w:szCs w:val="24"/>
                <w:u w:val="single"/>
              </w:rPr>
              <w:t>SCBU</w:t>
            </w:r>
            <w:r w:rsidRPr="002B00CC">
              <w:rPr>
                <w:rFonts w:ascii="Arial" w:hAnsi="Arial" w:cs="Arial"/>
                <w:sz w:val="24"/>
                <w:szCs w:val="24"/>
              </w:rPr>
              <w:t xml:space="preserve">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Attend Handover and Consultant led ward rounds with teaching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Ward round on unit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Complete ward jobs under supervision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Observe discharge planning meetings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Carry out supervised procedures and near patient testing.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Attend weekly grand rounds and multidisciplinary rounds </w:t>
            </w:r>
            <w:r w:rsidRPr="002B00CC">
              <w:rPr>
                <w:rFonts w:ascii="Arial" w:hAnsi="Arial" w:cs="Arial"/>
                <w:sz w:val="24"/>
                <w:szCs w:val="24"/>
              </w:rPr>
              <w:br/>
            </w:r>
            <w:r w:rsidRPr="002B00CC">
              <w:rPr>
                <w:rFonts w:ascii="Arial" w:hAnsi="Arial" w:cs="Arial"/>
                <w:sz w:val="24"/>
                <w:szCs w:val="24"/>
              </w:rPr>
              <w:br/>
            </w:r>
            <w:r w:rsidRPr="002B00CC">
              <w:rPr>
                <w:rFonts w:ascii="Arial" w:hAnsi="Arial" w:cs="Arial"/>
                <w:sz w:val="24"/>
                <w:szCs w:val="24"/>
                <w:u w:val="single"/>
              </w:rPr>
              <w:t>Postnatal Wards /Delivery Suite (supernumerary role)</w:t>
            </w:r>
            <w:r w:rsidRPr="002B00CC">
              <w:rPr>
                <w:rFonts w:ascii="Arial" w:hAnsi="Arial" w:cs="Arial"/>
                <w:sz w:val="24"/>
                <w:szCs w:val="24"/>
              </w:rPr>
              <w:t xml:space="preserve">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Accompany SHO/Registrar and observe neonatal crash call deliveries that require Paediatric presence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Observe/take part in (under direct supervision) newborn baby examination. </w:t>
            </w:r>
            <w:r w:rsidRPr="002B00CC">
              <w:rPr>
                <w:rFonts w:ascii="Arial" w:hAnsi="Arial" w:cs="Arial"/>
                <w:sz w:val="24"/>
                <w:szCs w:val="24"/>
              </w:rPr>
              <w:br/>
            </w:r>
            <w:r w:rsidRPr="002B00CC">
              <w:rPr>
                <w:rFonts w:ascii="Arial" w:hAnsi="Arial" w:cs="Arial"/>
                <w:sz w:val="24"/>
                <w:szCs w:val="24"/>
              </w:rPr>
              <w:br/>
            </w:r>
            <w:r w:rsidRPr="002B00CC">
              <w:rPr>
                <w:rFonts w:ascii="Arial" w:hAnsi="Arial" w:cs="Arial"/>
                <w:sz w:val="24"/>
                <w:szCs w:val="24"/>
                <w:u w:val="single"/>
              </w:rPr>
              <w:t>Clinics and Community</w:t>
            </w:r>
            <w:r w:rsidRPr="002B00CC">
              <w:rPr>
                <w:rFonts w:ascii="Arial" w:hAnsi="Arial" w:cs="Arial"/>
                <w:sz w:val="24"/>
                <w:szCs w:val="24"/>
              </w:rPr>
              <w:t xml:space="preserve">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Attend Consultant led general and </w:t>
            </w:r>
            <w:r w:rsidR="006E1C43" w:rsidRPr="002B00CC">
              <w:rPr>
                <w:rFonts w:ascii="Arial" w:hAnsi="Arial" w:cs="Arial"/>
                <w:sz w:val="24"/>
                <w:szCs w:val="24"/>
              </w:rPr>
              <w:t>specialty</w:t>
            </w:r>
            <w:r w:rsidRPr="002B00CC">
              <w:rPr>
                <w:rFonts w:ascii="Arial" w:hAnsi="Arial" w:cs="Arial"/>
                <w:sz w:val="24"/>
                <w:szCs w:val="24"/>
              </w:rPr>
              <w:t xml:space="preserve"> tertiary clinics where available – including Endocrine, Respiratory, Cardiology, Paediatric Surgical, Gastroenterology, Ophthalmology, Dietetics, Allergy, Neonatal, Urology etc. </w:t>
            </w:r>
            <w:r w:rsidRPr="002B00CC">
              <w:rPr>
                <w:rFonts w:ascii="Arial" w:hAnsi="Arial" w:cs="Arial"/>
                <w:sz w:val="24"/>
                <w:szCs w:val="24"/>
              </w:rPr>
              <w:br/>
            </w:r>
            <w:r w:rsidRPr="002B00CC">
              <w:rPr>
                <w:rFonts w:ascii="Cambria Math" w:hAnsi="Cambria Math" w:cs="Cambria Math"/>
                <w:sz w:val="24"/>
                <w:szCs w:val="24"/>
              </w:rPr>
              <w:t>‐</w:t>
            </w:r>
            <w:r w:rsidRPr="002B00CC">
              <w:rPr>
                <w:rFonts w:ascii="Arial" w:hAnsi="Arial" w:cs="Arial"/>
                <w:sz w:val="24"/>
                <w:szCs w:val="24"/>
              </w:rPr>
              <w:t xml:space="preserve"> Clerking of new referrals and discussion with Consultants and making management plans (directly supervised).</w:t>
            </w:r>
            <w:r w:rsidRPr="002B00CC">
              <w:rPr>
                <w:rFonts w:ascii="Arial" w:hAnsi="Arial" w:cs="Arial"/>
                <w:sz w:val="24"/>
                <w:szCs w:val="24"/>
              </w:rPr>
              <w:br/>
            </w:r>
          </w:p>
          <w:p w14:paraId="67D763DD" w14:textId="77777777" w:rsidR="00FE50BA" w:rsidRPr="002B00CC" w:rsidRDefault="00FE50BA" w:rsidP="009C190C">
            <w:pPr>
              <w:spacing w:line="254" w:lineRule="exact"/>
              <w:rPr>
                <w:rFonts w:ascii="Arial" w:hAnsi="Arial" w:cs="Arial"/>
                <w:sz w:val="24"/>
                <w:szCs w:val="24"/>
              </w:rPr>
            </w:pPr>
          </w:p>
        </w:tc>
      </w:tr>
      <w:tr w:rsidR="00FE50BA" w:rsidRPr="002B00CC" w14:paraId="1D31FAE3" w14:textId="77777777" w:rsidTr="00DD1D1B">
        <w:trPr>
          <w:jc w:val="center"/>
        </w:trPr>
        <w:tc>
          <w:tcPr>
            <w:tcW w:w="2978" w:type="dxa"/>
          </w:tcPr>
          <w:p w14:paraId="390196B1" w14:textId="77777777" w:rsidR="00FE50BA" w:rsidRPr="002B00CC" w:rsidRDefault="00FE50BA" w:rsidP="009C190C">
            <w:pPr>
              <w:rPr>
                <w:rFonts w:ascii="Arial" w:hAnsi="Arial" w:cs="Arial"/>
                <w:b/>
                <w:bCs/>
                <w:sz w:val="24"/>
                <w:szCs w:val="24"/>
              </w:rPr>
            </w:pPr>
            <w:r w:rsidRPr="002B00CC">
              <w:rPr>
                <w:rFonts w:ascii="Arial" w:hAnsi="Arial" w:cs="Arial"/>
                <w:b/>
                <w:bCs/>
                <w:sz w:val="24"/>
                <w:szCs w:val="24"/>
              </w:rPr>
              <w:t xml:space="preserve">Clinical Supervisor(s) </w:t>
            </w:r>
          </w:p>
          <w:p w14:paraId="0CFED35B" w14:textId="77777777" w:rsidR="00FE50BA" w:rsidRPr="002B00CC" w:rsidRDefault="00FE50BA" w:rsidP="009C190C">
            <w:pPr>
              <w:rPr>
                <w:rFonts w:ascii="Arial" w:hAnsi="Arial" w:cs="Arial"/>
                <w:i/>
                <w:iCs/>
                <w:sz w:val="24"/>
                <w:szCs w:val="24"/>
              </w:rPr>
            </w:pPr>
            <w:r w:rsidRPr="002B00CC">
              <w:rPr>
                <w:rFonts w:ascii="Arial" w:hAnsi="Arial" w:cs="Arial"/>
                <w:i/>
                <w:iCs/>
                <w:sz w:val="24"/>
                <w:szCs w:val="24"/>
              </w:rPr>
              <w:t>This may be subject to change</w:t>
            </w:r>
          </w:p>
        </w:tc>
        <w:tc>
          <w:tcPr>
            <w:tcW w:w="7790" w:type="dxa"/>
          </w:tcPr>
          <w:p w14:paraId="26FEEF60" w14:textId="77777777" w:rsidR="00FE50BA" w:rsidRPr="002B00CC" w:rsidRDefault="00FE50BA"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Francis Akor</w:t>
            </w:r>
            <w:r w:rsidRPr="002B00CC">
              <w:rPr>
                <w:rFonts w:ascii="Arial" w:eastAsia="Arial" w:hAnsi="Arial" w:cs="Arial"/>
                <w:color w:val="000000"/>
                <w:sz w:val="24"/>
                <w:szCs w:val="24"/>
              </w:rPr>
              <w:br/>
              <w:t>Dr Hemant Ambulkar</w:t>
            </w:r>
            <w:r w:rsidRPr="002B00CC">
              <w:rPr>
                <w:rFonts w:ascii="Arial" w:eastAsia="Arial" w:hAnsi="Arial" w:cs="Arial"/>
                <w:color w:val="000000"/>
                <w:sz w:val="24"/>
                <w:szCs w:val="24"/>
              </w:rPr>
              <w:br/>
              <w:t>Dr Bengisu Bassoy</w:t>
            </w:r>
            <w:r w:rsidRPr="002B00CC">
              <w:rPr>
                <w:rFonts w:ascii="Arial" w:eastAsia="Arial" w:hAnsi="Arial" w:cs="Arial"/>
                <w:color w:val="000000"/>
                <w:sz w:val="24"/>
                <w:szCs w:val="24"/>
              </w:rPr>
              <w:br/>
              <w:t>Dr Bharath Gowda</w:t>
            </w:r>
            <w:r w:rsidRPr="002B00CC">
              <w:rPr>
                <w:rFonts w:ascii="Arial" w:eastAsia="Arial" w:hAnsi="Arial" w:cs="Arial"/>
                <w:color w:val="000000"/>
                <w:sz w:val="24"/>
                <w:szCs w:val="24"/>
              </w:rPr>
              <w:br/>
              <w:t>Dr Alok Gupta</w:t>
            </w:r>
            <w:r w:rsidRPr="002B00CC">
              <w:rPr>
                <w:rFonts w:ascii="Arial" w:eastAsia="Arial" w:hAnsi="Arial" w:cs="Arial"/>
                <w:color w:val="000000"/>
                <w:sz w:val="24"/>
                <w:szCs w:val="24"/>
              </w:rPr>
              <w:br/>
              <w:t>Dr Abdul Hasib</w:t>
            </w:r>
            <w:r w:rsidRPr="002B00CC">
              <w:rPr>
                <w:rFonts w:ascii="Arial" w:eastAsia="Arial" w:hAnsi="Arial" w:cs="Arial"/>
                <w:color w:val="000000"/>
                <w:sz w:val="24"/>
                <w:szCs w:val="24"/>
              </w:rPr>
              <w:br/>
              <w:t>Dr Jatinder Jheeta</w:t>
            </w:r>
            <w:r w:rsidRPr="002B00CC">
              <w:rPr>
                <w:rFonts w:ascii="Arial" w:eastAsia="Arial" w:hAnsi="Arial" w:cs="Arial"/>
                <w:color w:val="000000"/>
                <w:sz w:val="24"/>
                <w:szCs w:val="24"/>
              </w:rPr>
              <w:br/>
              <w:t>Dr Shahinul Khan</w:t>
            </w:r>
            <w:r w:rsidRPr="002B00CC">
              <w:rPr>
                <w:rFonts w:ascii="Arial" w:eastAsia="Arial" w:hAnsi="Arial" w:cs="Arial"/>
                <w:color w:val="000000"/>
                <w:sz w:val="24"/>
                <w:szCs w:val="24"/>
              </w:rPr>
              <w:br/>
              <w:t>Dr Jyoti Khanna</w:t>
            </w:r>
            <w:r w:rsidRPr="002B00CC">
              <w:rPr>
                <w:rFonts w:ascii="Arial" w:eastAsia="Arial" w:hAnsi="Arial" w:cs="Arial"/>
                <w:color w:val="000000"/>
                <w:sz w:val="24"/>
                <w:szCs w:val="24"/>
              </w:rPr>
              <w:br/>
              <w:t>Dr Kishanee Kiriella</w:t>
            </w:r>
            <w:r w:rsidRPr="002B00CC">
              <w:rPr>
                <w:rFonts w:ascii="Arial" w:eastAsia="Arial" w:hAnsi="Arial" w:cs="Arial"/>
                <w:color w:val="000000"/>
                <w:sz w:val="24"/>
                <w:szCs w:val="24"/>
              </w:rPr>
              <w:br/>
              <w:t>Dr Sophie Lam</w:t>
            </w:r>
            <w:r w:rsidRPr="002B00CC">
              <w:rPr>
                <w:rFonts w:ascii="Arial" w:eastAsia="Arial" w:hAnsi="Arial" w:cs="Arial"/>
                <w:color w:val="000000"/>
                <w:sz w:val="24"/>
                <w:szCs w:val="24"/>
              </w:rPr>
              <w:br/>
              <w:t>Dr Abimbola Odeniyi</w:t>
            </w:r>
            <w:r w:rsidRPr="002B00CC">
              <w:rPr>
                <w:rFonts w:ascii="Arial" w:eastAsia="Arial" w:hAnsi="Arial" w:cs="Arial"/>
                <w:color w:val="000000"/>
                <w:sz w:val="24"/>
                <w:szCs w:val="24"/>
              </w:rPr>
              <w:br/>
              <w:t>Dr Muhammad Riaz</w:t>
            </w:r>
            <w:r w:rsidRPr="002B00CC">
              <w:rPr>
                <w:rFonts w:ascii="Arial" w:eastAsia="Arial" w:hAnsi="Arial" w:cs="Arial"/>
                <w:color w:val="000000"/>
                <w:sz w:val="24"/>
                <w:szCs w:val="24"/>
              </w:rPr>
              <w:br/>
              <w:t>Dr Sapna Singh</w:t>
            </w:r>
            <w:r w:rsidRPr="002B00CC">
              <w:rPr>
                <w:rFonts w:ascii="Arial" w:eastAsia="Arial" w:hAnsi="Arial" w:cs="Arial"/>
                <w:color w:val="000000"/>
                <w:sz w:val="24"/>
                <w:szCs w:val="24"/>
              </w:rPr>
              <w:br/>
              <w:t>Dr Suresh Kumar</w:t>
            </w:r>
            <w:r w:rsidRPr="002B00CC">
              <w:rPr>
                <w:rFonts w:ascii="Arial" w:eastAsia="Arial" w:hAnsi="Arial" w:cs="Arial"/>
                <w:color w:val="000000"/>
                <w:sz w:val="24"/>
                <w:szCs w:val="24"/>
              </w:rPr>
              <w:br/>
              <w:t>Dr Toby Thenat</w:t>
            </w:r>
            <w:r w:rsidRPr="002B00CC">
              <w:rPr>
                <w:rFonts w:ascii="Arial" w:eastAsia="Arial" w:hAnsi="Arial" w:cs="Arial"/>
                <w:color w:val="000000"/>
                <w:sz w:val="24"/>
                <w:szCs w:val="24"/>
              </w:rPr>
              <w:br/>
              <w:t>Dr Chinwendu Ude</w:t>
            </w:r>
          </w:p>
        </w:tc>
      </w:tr>
      <w:tr w:rsidR="00FE50BA" w:rsidRPr="002B00CC" w14:paraId="35D2D2EC" w14:textId="77777777" w:rsidTr="00DD1D1B">
        <w:trPr>
          <w:jc w:val="center"/>
        </w:trPr>
        <w:tc>
          <w:tcPr>
            <w:tcW w:w="2978" w:type="dxa"/>
          </w:tcPr>
          <w:p w14:paraId="2172951B" w14:textId="77777777" w:rsidR="00FE50BA" w:rsidRPr="002B00CC" w:rsidRDefault="00FE50BA"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e.g. ward rounds, clinics, theatre</w:t>
            </w:r>
          </w:p>
        </w:tc>
        <w:tc>
          <w:tcPr>
            <w:tcW w:w="7790" w:type="dxa"/>
          </w:tcPr>
          <w:p w14:paraId="73EF15ED" w14:textId="77777777" w:rsidR="008634A4" w:rsidRPr="002B00CC" w:rsidRDefault="008634A4" w:rsidP="00B240EC">
            <w:pPr>
              <w:ind w:left="136"/>
              <w:rPr>
                <w:rFonts w:ascii="Arial" w:hAnsi="Arial" w:cs="Arial"/>
                <w:sz w:val="24"/>
                <w:szCs w:val="24"/>
              </w:rPr>
            </w:pPr>
          </w:p>
          <w:tbl>
            <w:tblPr>
              <w:tblW w:w="7638" w:type="dxa"/>
              <w:tblInd w:w="5" w:type="dxa"/>
              <w:tblLayout w:type="fixed"/>
              <w:tblLook w:val="04A0" w:firstRow="1" w:lastRow="0" w:firstColumn="1" w:lastColumn="0" w:noHBand="0" w:noVBand="1"/>
            </w:tblPr>
            <w:tblGrid>
              <w:gridCol w:w="994"/>
              <w:gridCol w:w="1320"/>
              <w:gridCol w:w="1032"/>
              <w:gridCol w:w="1099"/>
              <w:gridCol w:w="1012"/>
              <w:gridCol w:w="1012"/>
              <w:gridCol w:w="1301"/>
            </w:tblGrid>
            <w:tr w:rsidR="00D36D23" w:rsidRPr="002B00CC" w14:paraId="1E55C669" w14:textId="77777777" w:rsidTr="00D36D23">
              <w:trPr>
                <w:trHeight w:val="360"/>
              </w:trPr>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3BF77FE1"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134" w:type="dxa"/>
                  <w:tcBorders>
                    <w:top w:val="single" w:sz="4" w:space="0" w:color="auto"/>
                    <w:left w:val="nil"/>
                    <w:bottom w:val="single" w:sz="4" w:space="0" w:color="auto"/>
                    <w:right w:val="single" w:sz="4" w:space="0" w:color="auto"/>
                  </w:tcBorders>
                  <w:shd w:val="clear" w:color="000000" w:fill="00B050"/>
                  <w:noWrap/>
                  <w:vAlign w:val="bottom"/>
                  <w:hideMark/>
                </w:tcPr>
                <w:p w14:paraId="20F1BA20"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PAU</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47E19DD"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4B334FD"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097" w:type="dxa"/>
                  <w:tcBorders>
                    <w:top w:val="single" w:sz="4" w:space="0" w:color="auto"/>
                    <w:left w:val="nil"/>
                    <w:bottom w:val="single" w:sz="4" w:space="0" w:color="auto"/>
                    <w:right w:val="single" w:sz="4" w:space="0" w:color="auto"/>
                  </w:tcBorders>
                  <w:shd w:val="clear" w:color="000000" w:fill="00B0F0"/>
                  <w:noWrap/>
                  <w:vAlign w:val="bottom"/>
                  <w:hideMark/>
                </w:tcPr>
                <w:p w14:paraId="0A049193"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night</w:t>
                  </w:r>
                </w:p>
              </w:tc>
              <w:tc>
                <w:tcPr>
                  <w:tcW w:w="1029" w:type="dxa"/>
                  <w:tcBorders>
                    <w:top w:val="single" w:sz="4" w:space="0" w:color="auto"/>
                    <w:left w:val="nil"/>
                    <w:bottom w:val="single" w:sz="4" w:space="0" w:color="auto"/>
                    <w:right w:val="single" w:sz="4" w:space="0" w:color="auto"/>
                  </w:tcBorders>
                  <w:shd w:val="clear" w:color="000000" w:fill="00B0F0"/>
                  <w:noWrap/>
                  <w:vAlign w:val="bottom"/>
                  <w:hideMark/>
                </w:tcPr>
                <w:p w14:paraId="6C5168B3"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night </w:t>
                  </w:r>
                </w:p>
              </w:tc>
              <w:tc>
                <w:tcPr>
                  <w:tcW w:w="993" w:type="dxa"/>
                  <w:tcBorders>
                    <w:top w:val="single" w:sz="4" w:space="0" w:color="auto"/>
                    <w:left w:val="nil"/>
                    <w:bottom w:val="single" w:sz="4" w:space="0" w:color="auto"/>
                    <w:right w:val="single" w:sz="4" w:space="0" w:color="auto"/>
                  </w:tcBorders>
                  <w:shd w:val="clear" w:color="000000" w:fill="00B0F0"/>
                  <w:noWrap/>
                  <w:vAlign w:val="bottom"/>
                  <w:hideMark/>
                </w:tcPr>
                <w:p w14:paraId="0A2A92FE"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night </w:t>
                  </w:r>
                </w:p>
              </w:tc>
            </w:tr>
            <w:tr w:rsidR="00D36D23" w:rsidRPr="002B00CC" w14:paraId="1D4984D7" w14:textId="77777777" w:rsidTr="00D36D23">
              <w:trPr>
                <w:trHeight w:val="330"/>
              </w:trPr>
              <w:tc>
                <w:tcPr>
                  <w:tcW w:w="1117" w:type="dxa"/>
                  <w:tcBorders>
                    <w:top w:val="nil"/>
                    <w:left w:val="nil"/>
                    <w:bottom w:val="single" w:sz="4" w:space="0" w:color="auto"/>
                    <w:right w:val="single" w:sz="4" w:space="0" w:color="auto"/>
                  </w:tcBorders>
                  <w:shd w:val="clear" w:color="auto" w:fill="auto"/>
                  <w:noWrap/>
                  <w:vAlign w:val="bottom"/>
                  <w:hideMark/>
                </w:tcPr>
                <w:p w14:paraId="0B654F58"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134" w:type="dxa"/>
                  <w:tcBorders>
                    <w:top w:val="nil"/>
                    <w:left w:val="nil"/>
                    <w:bottom w:val="single" w:sz="4" w:space="0" w:color="auto"/>
                    <w:right w:val="single" w:sz="4" w:space="0" w:color="auto"/>
                  </w:tcBorders>
                  <w:shd w:val="clear" w:color="auto" w:fill="auto"/>
                  <w:noWrap/>
                  <w:vAlign w:val="bottom"/>
                  <w:hideMark/>
                </w:tcPr>
                <w:p w14:paraId="48A18C7B"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134" w:type="dxa"/>
                  <w:tcBorders>
                    <w:top w:val="nil"/>
                    <w:left w:val="nil"/>
                    <w:bottom w:val="single" w:sz="4" w:space="0" w:color="auto"/>
                    <w:right w:val="single" w:sz="4" w:space="0" w:color="auto"/>
                  </w:tcBorders>
                  <w:shd w:val="clear" w:color="000000" w:fill="00B050"/>
                  <w:noWrap/>
                  <w:vAlign w:val="bottom"/>
                  <w:hideMark/>
                </w:tcPr>
                <w:p w14:paraId="78971648"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PAU</w:t>
                  </w:r>
                </w:p>
              </w:tc>
              <w:tc>
                <w:tcPr>
                  <w:tcW w:w="1134" w:type="dxa"/>
                  <w:tcBorders>
                    <w:top w:val="nil"/>
                    <w:left w:val="nil"/>
                    <w:bottom w:val="single" w:sz="4" w:space="0" w:color="auto"/>
                    <w:right w:val="single" w:sz="4" w:space="0" w:color="auto"/>
                  </w:tcBorders>
                  <w:shd w:val="clear" w:color="000000" w:fill="92D050"/>
                  <w:vAlign w:val="bottom"/>
                  <w:hideMark/>
                </w:tcPr>
                <w:p w14:paraId="573ED2EC"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normal day </w:t>
                  </w:r>
                </w:p>
              </w:tc>
              <w:tc>
                <w:tcPr>
                  <w:tcW w:w="1097" w:type="dxa"/>
                  <w:tcBorders>
                    <w:top w:val="nil"/>
                    <w:left w:val="nil"/>
                    <w:bottom w:val="single" w:sz="4" w:space="0" w:color="auto"/>
                    <w:right w:val="single" w:sz="4" w:space="0" w:color="auto"/>
                  </w:tcBorders>
                  <w:shd w:val="clear" w:color="000000" w:fill="00B050"/>
                  <w:noWrap/>
                  <w:vAlign w:val="bottom"/>
                  <w:hideMark/>
                </w:tcPr>
                <w:p w14:paraId="202E90DC"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PAU</w:t>
                  </w:r>
                </w:p>
              </w:tc>
              <w:tc>
                <w:tcPr>
                  <w:tcW w:w="1029" w:type="dxa"/>
                  <w:tcBorders>
                    <w:top w:val="nil"/>
                    <w:left w:val="nil"/>
                    <w:bottom w:val="single" w:sz="4" w:space="0" w:color="auto"/>
                    <w:right w:val="single" w:sz="4" w:space="0" w:color="auto"/>
                  </w:tcBorders>
                  <w:shd w:val="clear" w:color="auto" w:fill="auto"/>
                  <w:noWrap/>
                  <w:vAlign w:val="bottom"/>
                  <w:hideMark/>
                </w:tcPr>
                <w:p w14:paraId="35781BB1"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993" w:type="dxa"/>
                  <w:tcBorders>
                    <w:top w:val="nil"/>
                    <w:left w:val="nil"/>
                    <w:bottom w:val="single" w:sz="4" w:space="0" w:color="auto"/>
                    <w:right w:val="single" w:sz="4" w:space="0" w:color="auto"/>
                  </w:tcBorders>
                  <w:shd w:val="clear" w:color="auto" w:fill="auto"/>
                  <w:noWrap/>
                  <w:vAlign w:val="bottom"/>
                  <w:hideMark/>
                </w:tcPr>
                <w:p w14:paraId="5BCB31FC"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r>
            <w:tr w:rsidR="00D36D23" w:rsidRPr="002B00CC" w14:paraId="6F04531C" w14:textId="77777777" w:rsidTr="00D36D23">
              <w:trPr>
                <w:trHeight w:val="300"/>
              </w:trPr>
              <w:tc>
                <w:tcPr>
                  <w:tcW w:w="1117" w:type="dxa"/>
                  <w:tcBorders>
                    <w:top w:val="nil"/>
                    <w:left w:val="nil"/>
                    <w:bottom w:val="single" w:sz="4" w:space="0" w:color="auto"/>
                    <w:right w:val="single" w:sz="4" w:space="0" w:color="auto"/>
                  </w:tcBorders>
                  <w:shd w:val="clear" w:color="000000" w:fill="00B0F0"/>
                  <w:noWrap/>
                  <w:vAlign w:val="bottom"/>
                  <w:hideMark/>
                </w:tcPr>
                <w:p w14:paraId="65F92F02"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night</w:t>
                  </w:r>
                </w:p>
              </w:tc>
              <w:tc>
                <w:tcPr>
                  <w:tcW w:w="1134" w:type="dxa"/>
                  <w:tcBorders>
                    <w:top w:val="nil"/>
                    <w:left w:val="nil"/>
                    <w:bottom w:val="single" w:sz="4" w:space="0" w:color="auto"/>
                    <w:right w:val="single" w:sz="4" w:space="0" w:color="auto"/>
                  </w:tcBorders>
                  <w:shd w:val="clear" w:color="000000" w:fill="00B0F0"/>
                  <w:noWrap/>
                  <w:vAlign w:val="bottom"/>
                  <w:hideMark/>
                </w:tcPr>
                <w:p w14:paraId="238D3F1D"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night</w:t>
                  </w:r>
                </w:p>
              </w:tc>
              <w:tc>
                <w:tcPr>
                  <w:tcW w:w="1134" w:type="dxa"/>
                  <w:tcBorders>
                    <w:top w:val="nil"/>
                    <w:left w:val="nil"/>
                    <w:bottom w:val="single" w:sz="4" w:space="0" w:color="auto"/>
                    <w:right w:val="single" w:sz="4" w:space="0" w:color="auto"/>
                  </w:tcBorders>
                  <w:shd w:val="clear" w:color="000000" w:fill="00B0F0"/>
                  <w:noWrap/>
                  <w:vAlign w:val="bottom"/>
                  <w:hideMark/>
                </w:tcPr>
                <w:p w14:paraId="7CBAF7C6"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night</w:t>
                  </w:r>
                </w:p>
              </w:tc>
              <w:tc>
                <w:tcPr>
                  <w:tcW w:w="1134" w:type="dxa"/>
                  <w:tcBorders>
                    <w:top w:val="nil"/>
                    <w:left w:val="nil"/>
                    <w:bottom w:val="single" w:sz="4" w:space="0" w:color="auto"/>
                    <w:right w:val="single" w:sz="4" w:space="0" w:color="auto"/>
                  </w:tcBorders>
                  <w:shd w:val="clear" w:color="000000" w:fill="00B0F0"/>
                  <w:noWrap/>
                  <w:vAlign w:val="bottom"/>
                  <w:hideMark/>
                </w:tcPr>
                <w:p w14:paraId="2BC068A2"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night</w:t>
                  </w:r>
                </w:p>
              </w:tc>
              <w:tc>
                <w:tcPr>
                  <w:tcW w:w="1097" w:type="dxa"/>
                  <w:tcBorders>
                    <w:top w:val="nil"/>
                    <w:left w:val="nil"/>
                    <w:bottom w:val="single" w:sz="4" w:space="0" w:color="auto"/>
                    <w:right w:val="single" w:sz="4" w:space="0" w:color="auto"/>
                  </w:tcBorders>
                  <w:shd w:val="clear" w:color="auto" w:fill="auto"/>
                  <w:noWrap/>
                  <w:vAlign w:val="bottom"/>
                  <w:hideMark/>
                </w:tcPr>
                <w:p w14:paraId="0F7AD284"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029" w:type="dxa"/>
                  <w:tcBorders>
                    <w:top w:val="nil"/>
                    <w:left w:val="nil"/>
                    <w:bottom w:val="single" w:sz="4" w:space="0" w:color="auto"/>
                    <w:right w:val="single" w:sz="4" w:space="0" w:color="auto"/>
                  </w:tcBorders>
                  <w:shd w:val="clear" w:color="auto" w:fill="auto"/>
                  <w:noWrap/>
                  <w:vAlign w:val="bottom"/>
                  <w:hideMark/>
                </w:tcPr>
                <w:p w14:paraId="75EAC640"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993" w:type="dxa"/>
                  <w:tcBorders>
                    <w:top w:val="nil"/>
                    <w:left w:val="nil"/>
                    <w:bottom w:val="single" w:sz="4" w:space="0" w:color="auto"/>
                    <w:right w:val="single" w:sz="4" w:space="0" w:color="auto"/>
                  </w:tcBorders>
                  <w:shd w:val="clear" w:color="auto" w:fill="auto"/>
                  <w:noWrap/>
                  <w:vAlign w:val="bottom"/>
                  <w:hideMark/>
                </w:tcPr>
                <w:p w14:paraId="4AC47D36"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r>
            <w:tr w:rsidR="00D36D23" w:rsidRPr="002B00CC" w14:paraId="0696B138" w14:textId="77777777" w:rsidTr="00D36D23">
              <w:trPr>
                <w:trHeight w:val="300"/>
              </w:trPr>
              <w:tc>
                <w:tcPr>
                  <w:tcW w:w="1117" w:type="dxa"/>
                  <w:tcBorders>
                    <w:top w:val="nil"/>
                    <w:left w:val="nil"/>
                    <w:bottom w:val="single" w:sz="4" w:space="0" w:color="auto"/>
                    <w:right w:val="single" w:sz="4" w:space="0" w:color="auto"/>
                  </w:tcBorders>
                  <w:shd w:val="clear" w:color="000000" w:fill="00B050"/>
                  <w:noWrap/>
                  <w:vAlign w:val="bottom"/>
                  <w:hideMark/>
                </w:tcPr>
                <w:p w14:paraId="465E6A74"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PAU</w:t>
                  </w:r>
                </w:p>
              </w:tc>
              <w:tc>
                <w:tcPr>
                  <w:tcW w:w="1134" w:type="dxa"/>
                  <w:tcBorders>
                    <w:top w:val="nil"/>
                    <w:left w:val="nil"/>
                    <w:bottom w:val="single" w:sz="4" w:space="0" w:color="auto"/>
                    <w:right w:val="single" w:sz="4" w:space="0" w:color="auto"/>
                  </w:tcBorders>
                  <w:shd w:val="clear" w:color="000000" w:fill="92D050"/>
                  <w:noWrap/>
                  <w:vAlign w:val="bottom"/>
                  <w:hideMark/>
                </w:tcPr>
                <w:p w14:paraId="2F26B404"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normal day </w:t>
                  </w:r>
                </w:p>
              </w:tc>
              <w:tc>
                <w:tcPr>
                  <w:tcW w:w="1134" w:type="dxa"/>
                  <w:tcBorders>
                    <w:top w:val="nil"/>
                    <w:left w:val="nil"/>
                    <w:bottom w:val="single" w:sz="4" w:space="0" w:color="auto"/>
                    <w:right w:val="single" w:sz="4" w:space="0" w:color="auto"/>
                  </w:tcBorders>
                  <w:shd w:val="clear" w:color="000000" w:fill="FFFFFF"/>
                  <w:noWrap/>
                  <w:vAlign w:val="bottom"/>
                  <w:hideMark/>
                </w:tcPr>
                <w:p w14:paraId="7AD4C90D"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134" w:type="dxa"/>
                  <w:tcBorders>
                    <w:top w:val="nil"/>
                    <w:left w:val="nil"/>
                    <w:bottom w:val="single" w:sz="4" w:space="0" w:color="auto"/>
                    <w:right w:val="single" w:sz="4" w:space="0" w:color="auto"/>
                  </w:tcBorders>
                  <w:shd w:val="clear" w:color="auto" w:fill="auto"/>
                  <w:noWrap/>
                  <w:vAlign w:val="bottom"/>
                  <w:hideMark/>
                </w:tcPr>
                <w:p w14:paraId="5032027D"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097" w:type="dxa"/>
                  <w:tcBorders>
                    <w:top w:val="nil"/>
                    <w:left w:val="nil"/>
                    <w:bottom w:val="single" w:sz="4" w:space="0" w:color="auto"/>
                    <w:right w:val="single" w:sz="4" w:space="0" w:color="auto"/>
                  </w:tcBorders>
                  <w:shd w:val="clear" w:color="auto" w:fill="auto"/>
                  <w:noWrap/>
                  <w:vAlign w:val="bottom"/>
                  <w:hideMark/>
                </w:tcPr>
                <w:p w14:paraId="29965E89"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029" w:type="dxa"/>
                  <w:tcBorders>
                    <w:top w:val="nil"/>
                    <w:left w:val="nil"/>
                    <w:bottom w:val="single" w:sz="4" w:space="0" w:color="auto"/>
                    <w:right w:val="single" w:sz="4" w:space="0" w:color="auto"/>
                  </w:tcBorders>
                  <w:shd w:val="clear" w:color="000000" w:fill="00B050"/>
                  <w:noWrap/>
                  <w:vAlign w:val="bottom"/>
                  <w:hideMark/>
                </w:tcPr>
                <w:p w14:paraId="08B5818B"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PAU</w:t>
                  </w:r>
                </w:p>
              </w:tc>
              <w:tc>
                <w:tcPr>
                  <w:tcW w:w="993" w:type="dxa"/>
                  <w:tcBorders>
                    <w:top w:val="nil"/>
                    <w:left w:val="nil"/>
                    <w:bottom w:val="single" w:sz="4" w:space="0" w:color="auto"/>
                    <w:right w:val="single" w:sz="4" w:space="0" w:color="auto"/>
                  </w:tcBorders>
                  <w:shd w:val="clear" w:color="000000" w:fill="00B050"/>
                  <w:noWrap/>
                  <w:vAlign w:val="bottom"/>
                  <w:hideMark/>
                </w:tcPr>
                <w:p w14:paraId="363767D2"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PAU</w:t>
                  </w:r>
                </w:p>
              </w:tc>
            </w:tr>
            <w:tr w:rsidR="00D36D23" w:rsidRPr="002B00CC" w14:paraId="72AB4632" w14:textId="77777777" w:rsidTr="00D36D23">
              <w:trPr>
                <w:trHeight w:val="300"/>
              </w:trPr>
              <w:tc>
                <w:tcPr>
                  <w:tcW w:w="1117" w:type="dxa"/>
                  <w:tcBorders>
                    <w:top w:val="nil"/>
                    <w:left w:val="nil"/>
                    <w:bottom w:val="single" w:sz="4" w:space="0" w:color="auto"/>
                    <w:right w:val="single" w:sz="4" w:space="0" w:color="auto"/>
                  </w:tcBorders>
                  <w:shd w:val="clear" w:color="auto" w:fill="auto"/>
                  <w:noWrap/>
                  <w:vAlign w:val="bottom"/>
                  <w:hideMark/>
                </w:tcPr>
                <w:p w14:paraId="0EB3A42C"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lastRenderedPageBreak/>
                    <w:t>off</w:t>
                  </w:r>
                </w:p>
              </w:tc>
              <w:tc>
                <w:tcPr>
                  <w:tcW w:w="1134" w:type="dxa"/>
                  <w:tcBorders>
                    <w:top w:val="nil"/>
                    <w:left w:val="nil"/>
                    <w:bottom w:val="single" w:sz="4" w:space="0" w:color="auto"/>
                    <w:right w:val="single" w:sz="4" w:space="0" w:color="auto"/>
                  </w:tcBorders>
                  <w:shd w:val="clear" w:color="000000" w:fill="92D050"/>
                  <w:noWrap/>
                  <w:vAlign w:val="bottom"/>
                  <w:hideMark/>
                </w:tcPr>
                <w:p w14:paraId="1CADE502"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normal day </w:t>
                  </w:r>
                </w:p>
              </w:tc>
              <w:tc>
                <w:tcPr>
                  <w:tcW w:w="1134" w:type="dxa"/>
                  <w:tcBorders>
                    <w:top w:val="nil"/>
                    <w:left w:val="nil"/>
                    <w:bottom w:val="single" w:sz="4" w:space="0" w:color="auto"/>
                    <w:right w:val="single" w:sz="4" w:space="0" w:color="auto"/>
                  </w:tcBorders>
                  <w:shd w:val="clear" w:color="000000" w:fill="92D050"/>
                  <w:noWrap/>
                  <w:vAlign w:val="bottom"/>
                  <w:hideMark/>
                </w:tcPr>
                <w:p w14:paraId="563739F8"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normal day </w:t>
                  </w:r>
                </w:p>
              </w:tc>
              <w:tc>
                <w:tcPr>
                  <w:tcW w:w="1134" w:type="dxa"/>
                  <w:tcBorders>
                    <w:top w:val="nil"/>
                    <w:left w:val="nil"/>
                    <w:bottom w:val="single" w:sz="4" w:space="0" w:color="auto"/>
                    <w:right w:val="single" w:sz="4" w:space="0" w:color="auto"/>
                  </w:tcBorders>
                  <w:shd w:val="clear" w:color="000000" w:fill="00B050"/>
                  <w:noWrap/>
                  <w:vAlign w:val="bottom"/>
                  <w:hideMark/>
                </w:tcPr>
                <w:p w14:paraId="1FB7BA6F"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PAU</w:t>
                  </w:r>
                </w:p>
              </w:tc>
              <w:tc>
                <w:tcPr>
                  <w:tcW w:w="1097" w:type="dxa"/>
                  <w:tcBorders>
                    <w:top w:val="nil"/>
                    <w:left w:val="nil"/>
                    <w:bottom w:val="single" w:sz="4" w:space="0" w:color="auto"/>
                    <w:right w:val="single" w:sz="4" w:space="0" w:color="auto"/>
                  </w:tcBorders>
                  <w:shd w:val="clear" w:color="000000" w:fill="92D050"/>
                  <w:noWrap/>
                  <w:vAlign w:val="bottom"/>
                  <w:hideMark/>
                </w:tcPr>
                <w:p w14:paraId="6677F7E8"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normal day </w:t>
                  </w:r>
                </w:p>
              </w:tc>
              <w:tc>
                <w:tcPr>
                  <w:tcW w:w="1029" w:type="dxa"/>
                  <w:tcBorders>
                    <w:top w:val="nil"/>
                    <w:left w:val="nil"/>
                    <w:bottom w:val="single" w:sz="4" w:space="0" w:color="auto"/>
                    <w:right w:val="single" w:sz="4" w:space="0" w:color="auto"/>
                  </w:tcBorders>
                  <w:shd w:val="clear" w:color="auto" w:fill="auto"/>
                  <w:noWrap/>
                  <w:vAlign w:val="bottom"/>
                  <w:hideMark/>
                </w:tcPr>
                <w:p w14:paraId="236E7957"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993" w:type="dxa"/>
                  <w:tcBorders>
                    <w:top w:val="nil"/>
                    <w:left w:val="nil"/>
                    <w:bottom w:val="single" w:sz="4" w:space="0" w:color="auto"/>
                    <w:right w:val="single" w:sz="4" w:space="0" w:color="auto"/>
                  </w:tcBorders>
                  <w:shd w:val="clear" w:color="auto" w:fill="auto"/>
                  <w:noWrap/>
                  <w:vAlign w:val="bottom"/>
                  <w:hideMark/>
                </w:tcPr>
                <w:p w14:paraId="6031D452"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r>
            <w:tr w:rsidR="00D36D23" w:rsidRPr="002B00CC" w14:paraId="3B96EBFE" w14:textId="77777777" w:rsidTr="00D36D23">
              <w:trPr>
                <w:trHeight w:val="300"/>
              </w:trPr>
              <w:tc>
                <w:tcPr>
                  <w:tcW w:w="1117" w:type="dxa"/>
                  <w:tcBorders>
                    <w:top w:val="nil"/>
                    <w:left w:val="nil"/>
                    <w:bottom w:val="single" w:sz="4" w:space="0" w:color="auto"/>
                    <w:right w:val="single" w:sz="4" w:space="0" w:color="auto"/>
                  </w:tcBorders>
                  <w:shd w:val="clear" w:color="000000" w:fill="92D050"/>
                  <w:noWrap/>
                  <w:vAlign w:val="bottom"/>
                  <w:hideMark/>
                </w:tcPr>
                <w:p w14:paraId="30D04AD3" w14:textId="4810C815"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Clinic/ surplus</w:t>
                  </w:r>
                </w:p>
              </w:tc>
              <w:tc>
                <w:tcPr>
                  <w:tcW w:w="1134" w:type="dxa"/>
                  <w:tcBorders>
                    <w:top w:val="nil"/>
                    <w:left w:val="nil"/>
                    <w:bottom w:val="single" w:sz="4" w:space="0" w:color="auto"/>
                    <w:right w:val="single" w:sz="4" w:space="0" w:color="auto"/>
                  </w:tcBorders>
                  <w:shd w:val="clear" w:color="000000" w:fill="92D050"/>
                  <w:noWrap/>
                  <w:vAlign w:val="bottom"/>
                  <w:hideMark/>
                </w:tcPr>
                <w:p w14:paraId="41D35C37" w14:textId="731BE94C"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Clinic/ surplus</w:t>
                  </w:r>
                </w:p>
              </w:tc>
              <w:tc>
                <w:tcPr>
                  <w:tcW w:w="1134" w:type="dxa"/>
                  <w:tcBorders>
                    <w:top w:val="nil"/>
                    <w:left w:val="nil"/>
                    <w:bottom w:val="single" w:sz="4" w:space="0" w:color="auto"/>
                    <w:right w:val="single" w:sz="4" w:space="0" w:color="auto"/>
                  </w:tcBorders>
                  <w:shd w:val="clear" w:color="000000" w:fill="92D050"/>
                  <w:noWrap/>
                  <w:vAlign w:val="bottom"/>
                  <w:hideMark/>
                </w:tcPr>
                <w:p w14:paraId="64858278" w14:textId="3F8E50D6"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Clinic/ surplus</w:t>
                  </w:r>
                </w:p>
              </w:tc>
              <w:tc>
                <w:tcPr>
                  <w:tcW w:w="1134" w:type="dxa"/>
                  <w:tcBorders>
                    <w:top w:val="nil"/>
                    <w:left w:val="nil"/>
                    <w:bottom w:val="single" w:sz="4" w:space="0" w:color="auto"/>
                    <w:right w:val="single" w:sz="4" w:space="0" w:color="auto"/>
                  </w:tcBorders>
                  <w:shd w:val="clear" w:color="000000" w:fill="92D050"/>
                  <w:noWrap/>
                  <w:vAlign w:val="bottom"/>
                  <w:hideMark/>
                </w:tcPr>
                <w:p w14:paraId="70EB2349" w14:textId="0C58949E"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Clinic/ surplus</w:t>
                  </w:r>
                </w:p>
              </w:tc>
              <w:tc>
                <w:tcPr>
                  <w:tcW w:w="1097" w:type="dxa"/>
                  <w:tcBorders>
                    <w:top w:val="nil"/>
                    <w:left w:val="nil"/>
                    <w:bottom w:val="single" w:sz="4" w:space="0" w:color="auto"/>
                    <w:right w:val="single" w:sz="4" w:space="0" w:color="auto"/>
                  </w:tcBorders>
                  <w:shd w:val="clear" w:color="000000" w:fill="92D050"/>
                  <w:noWrap/>
                  <w:vAlign w:val="bottom"/>
                  <w:hideMark/>
                </w:tcPr>
                <w:p w14:paraId="07B5A4BA" w14:textId="0C96C361"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Clinic/ surplus</w:t>
                  </w:r>
                </w:p>
              </w:tc>
              <w:tc>
                <w:tcPr>
                  <w:tcW w:w="1029" w:type="dxa"/>
                  <w:tcBorders>
                    <w:top w:val="nil"/>
                    <w:left w:val="nil"/>
                    <w:bottom w:val="single" w:sz="4" w:space="0" w:color="auto"/>
                    <w:right w:val="single" w:sz="4" w:space="0" w:color="auto"/>
                  </w:tcBorders>
                  <w:shd w:val="clear" w:color="auto" w:fill="auto"/>
                  <w:noWrap/>
                  <w:vAlign w:val="bottom"/>
                  <w:hideMark/>
                </w:tcPr>
                <w:p w14:paraId="5E7D3B20"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993" w:type="dxa"/>
                  <w:tcBorders>
                    <w:top w:val="nil"/>
                    <w:left w:val="nil"/>
                    <w:bottom w:val="single" w:sz="4" w:space="0" w:color="auto"/>
                    <w:right w:val="single" w:sz="4" w:space="0" w:color="auto"/>
                  </w:tcBorders>
                  <w:shd w:val="clear" w:color="auto" w:fill="auto"/>
                  <w:noWrap/>
                  <w:vAlign w:val="bottom"/>
                  <w:hideMark/>
                </w:tcPr>
                <w:p w14:paraId="05522660"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r>
            <w:tr w:rsidR="00D36D23" w:rsidRPr="002B00CC" w14:paraId="45587CDB" w14:textId="77777777" w:rsidTr="00D36D23">
              <w:trPr>
                <w:trHeight w:val="300"/>
              </w:trPr>
              <w:tc>
                <w:tcPr>
                  <w:tcW w:w="1117" w:type="dxa"/>
                  <w:tcBorders>
                    <w:top w:val="nil"/>
                    <w:left w:val="nil"/>
                    <w:bottom w:val="single" w:sz="4" w:space="0" w:color="auto"/>
                    <w:right w:val="single" w:sz="4" w:space="0" w:color="auto"/>
                  </w:tcBorders>
                  <w:shd w:val="clear" w:color="000000" w:fill="00B0F0"/>
                  <w:noWrap/>
                  <w:vAlign w:val="bottom"/>
                  <w:hideMark/>
                </w:tcPr>
                <w:p w14:paraId="17187A63"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night</w:t>
                  </w:r>
                </w:p>
              </w:tc>
              <w:tc>
                <w:tcPr>
                  <w:tcW w:w="1134" w:type="dxa"/>
                  <w:tcBorders>
                    <w:top w:val="nil"/>
                    <w:left w:val="nil"/>
                    <w:bottom w:val="single" w:sz="4" w:space="0" w:color="auto"/>
                    <w:right w:val="single" w:sz="4" w:space="0" w:color="auto"/>
                  </w:tcBorders>
                  <w:shd w:val="clear" w:color="000000" w:fill="00B0F0"/>
                  <w:noWrap/>
                  <w:vAlign w:val="bottom"/>
                  <w:hideMark/>
                </w:tcPr>
                <w:p w14:paraId="211BF60B"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night</w:t>
                  </w:r>
                </w:p>
              </w:tc>
              <w:tc>
                <w:tcPr>
                  <w:tcW w:w="1134" w:type="dxa"/>
                  <w:tcBorders>
                    <w:top w:val="nil"/>
                    <w:left w:val="nil"/>
                    <w:bottom w:val="single" w:sz="4" w:space="0" w:color="auto"/>
                    <w:right w:val="single" w:sz="4" w:space="0" w:color="auto"/>
                  </w:tcBorders>
                  <w:shd w:val="clear" w:color="000000" w:fill="00B0F0"/>
                  <w:noWrap/>
                  <w:vAlign w:val="bottom"/>
                  <w:hideMark/>
                </w:tcPr>
                <w:p w14:paraId="48BAC1D0"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night</w:t>
                  </w:r>
                </w:p>
              </w:tc>
              <w:tc>
                <w:tcPr>
                  <w:tcW w:w="1134" w:type="dxa"/>
                  <w:tcBorders>
                    <w:top w:val="nil"/>
                    <w:left w:val="nil"/>
                    <w:bottom w:val="single" w:sz="4" w:space="0" w:color="auto"/>
                    <w:right w:val="single" w:sz="4" w:space="0" w:color="auto"/>
                  </w:tcBorders>
                  <w:shd w:val="clear" w:color="000000" w:fill="00B0F0"/>
                  <w:noWrap/>
                  <w:vAlign w:val="bottom"/>
                  <w:hideMark/>
                </w:tcPr>
                <w:p w14:paraId="3FAA1CC8"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night</w:t>
                  </w:r>
                </w:p>
              </w:tc>
              <w:tc>
                <w:tcPr>
                  <w:tcW w:w="1097" w:type="dxa"/>
                  <w:tcBorders>
                    <w:top w:val="nil"/>
                    <w:left w:val="nil"/>
                    <w:bottom w:val="single" w:sz="4" w:space="0" w:color="auto"/>
                    <w:right w:val="single" w:sz="4" w:space="0" w:color="auto"/>
                  </w:tcBorders>
                  <w:shd w:val="clear" w:color="000000" w:fill="FFFFFF"/>
                  <w:noWrap/>
                  <w:vAlign w:val="bottom"/>
                  <w:hideMark/>
                </w:tcPr>
                <w:p w14:paraId="7C1F04C9"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029" w:type="dxa"/>
                  <w:tcBorders>
                    <w:top w:val="nil"/>
                    <w:left w:val="nil"/>
                    <w:bottom w:val="single" w:sz="4" w:space="0" w:color="auto"/>
                    <w:right w:val="single" w:sz="4" w:space="0" w:color="auto"/>
                  </w:tcBorders>
                  <w:shd w:val="clear" w:color="auto" w:fill="auto"/>
                  <w:noWrap/>
                  <w:vAlign w:val="bottom"/>
                  <w:hideMark/>
                </w:tcPr>
                <w:p w14:paraId="4D0794F2"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993" w:type="dxa"/>
                  <w:tcBorders>
                    <w:top w:val="nil"/>
                    <w:left w:val="nil"/>
                    <w:bottom w:val="single" w:sz="4" w:space="0" w:color="auto"/>
                    <w:right w:val="single" w:sz="4" w:space="0" w:color="auto"/>
                  </w:tcBorders>
                  <w:shd w:val="clear" w:color="auto" w:fill="auto"/>
                  <w:noWrap/>
                  <w:vAlign w:val="bottom"/>
                  <w:hideMark/>
                </w:tcPr>
                <w:p w14:paraId="36E9E08E"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r>
            <w:tr w:rsidR="00D36D23" w:rsidRPr="002B00CC" w14:paraId="723D85E5" w14:textId="77777777" w:rsidTr="00D36D23">
              <w:trPr>
                <w:trHeight w:val="390"/>
              </w:trPr>
              <w:tc>
                <w:tcPr>
                  <w:tcW w:w="1117" w:type="dxa"/>
                  <w:tcBorders>
                    <w:top w:val="nil"/>
                    <w:left w:val="nil"/>
                    <w:bottom w:val="single" w:sz="4" w:space="0" w:color="auto"/>
                    <w:right w:val="single" w:sz="4" w:space="0" w:color="auto"/>
                  </w:tcBorders>
                  <w:shd w:val="clear" w:color="000000" w:fill="92D050"/>
                  <w:noWrap/>
                  <w:vAlign w:val="bottom"/>
                  <w:hideMark/>
                </w:tcPr>
                <w:p w14:paraId="0A6B6921"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dc/w</w:t>
                  </w:r>
                </w:p>
              </w:tc>
              <w:tc>
                <w:tcPr>
                  <w:tcW w:w="1134" w:type="dxa"/>
                  <w:tcBorders>
                    <w:top w:val="nil"/>
                    <w:left w:val="nil"/>
                    <w:bottom w:val="single" w:sz="4" w:space="0" w:color="auto"/>
                    <w:right w:val="single" w:sz="4" w:space="0" w:color="auto"/>
                  </w:tcBorders>
                  <w:shd w:val="clear" w:color="000000" w:fill="92D050"/>
                  <w:noWrap/>
                  <w:vAlign w:val="bottom"/>
                  <w:hideMark/>
                </w:tcPr>
                <w:p w14:paraId="55ACCE5C"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Clinic/surplus</w:t>
                  </w:r>
                </w:p>
              </w:tc>
              <w:tc>
                <w:tcPr>
                  <w:tcW w:w="1134" w:type="dxa"/>
                  <w:tcBorders>
                    <w:top w:val="nil"/>
                    <w:left w:val="nil"/>
                    <w:bottom w:val="single" w:sz="4" w:space="0" w:color="auto"/>
                    <w:right w:val="single" w:sz="4" w:space="0" w:color="auto"/>
                  </w:tcBorders>
                  <w:shd w:val="clear" w:color="000000" w:fill="00B050"/>
                  <w:noWrap/>
                  <w:vAlign w:val="bottom"/>
                  <w:hideMark/>
                </w:tcPr>
                <w:p w14:paraId="6175822D"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dc/w</w:t>
                  </w:r>
                </w:p>
              </w:tc>
              <w:tc>
                <w:tcPr>
                  <w:tcW w:w="1134" w:type="dxa"/>
                  <w:tcBorders>
                    <w:top w:val="nil"/>
                    <w:left w:val="nil"/>
                    <w:bottom w:val="single" w:sz="4" w:space="0" w:color="auto"/>
                    <w:right w:val="single" w:sz="4" w:space="0" w:color="auto"/>
                  </w:tcBorders>
                  <w:shd w:val="clear" w:color="000000" w:fill="FFFFFF"/>
                  <w:noWrap/>
                  <w:vAlign w:val="bottom"/>
                  <w:hideMark/>
                </w:tcPr>
                <w:p w14:paraId="740FE19E"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097" w:type="dxa"/>
                  <w:tcBorders>
                    <w:top w:val="nil"/>
                    <w:left w:val="nil"/>
                    <w:bottom w:val="single" w:sz="4" w:space="0" w:color="auto"/>
                    <w:right w:val="single" w:sz="4" w:space="0" w:color="auto"/>
                  </w:tcBorders>
                  <w:shd w:val="clear" w:color="auto" w:fill="auto"/>
                  <w:noWrap/>
                  <w:vAlign w:val="bottom"/>
                  <w:hideMark/>
                </w:tcPr>
                <w:p w14:paraId="204F7278"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029" w:type="dxa"/>
                  <w:tcBorders>
                    <w:top w:val="nil"/>
                    <w:left w:val="nil"/>
                    <w:bottom w:val="single" w:sz="4" w:space="0" w:color="auto"/>
                    <w:right w:val="single" w:sz="4" w:space="0" w:color="auto"/>
                  </w:tcBorders>
                  <w:shd w:val="clear" w:color="000000" w:fill="00B050"/>
                  <w:noWrap/>
                  <w:vAlign w:val="bottom"/>
                  <w:hideMark/>
                </w:tcPr>
                <w:p w14:paraId="22E73A0A"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willow</w:t>
                  </w:r>
                </w:p>
              </w:tc>
              <w:tc>
                <w:tcPr>
                  <w:tcW w:w="993" w:type="dxa"/>
                  <w:tcBorders>
                    <w:top w:val="nil"/>
                    <w:left w:val="nil"/>
                    <w:bottom w:val="single" w:sz="4" w:space="0" w:color="auto"/>
                    <w:right w:val="single" w:sz="4" w:space="0" w:color="auto"/>
                  </w:tcBorders>
                  <w:shd w:val="clear" w:color="000000" w:fill="00B050"/>
                  <w:noWrap/>
                  <w:vAlign w:val="bottom"/>
                  <w:hideMark/>
                </w:tcPr>
                <w:p w14:paraId="1BAA604F"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Willow</w:t>
                  </w:r>
                </w:p>
              </w:tc>
            </w:tr>
            <w:tr w:rsidR="00D36D23" w:rsidRPr="002B00CC" w14:paraId="7E2343EA" w14:textId="77777777" w:rsidTr="00D36D23">
              <w:trPr>
                <w:trHeight w:val="300"/>
              </w:trPr>
              <w:tc>
                <w:tcPr>
                  <w:tcW w:w="1117" w:type="dxa"/>
                  <w:tcBorders>
                    <w:top w:val="nil"/>
                    <w:left w:val="nil"/>
                    <w:bottom w:val="single" w:sz="4" w:space="0" w:color="auto"/>
                    <w:right w:val="single" w:sz="4" w:space="0" w:color="auto"/>
                  </w:tcBorders>
                  <w:shd w:val="clear" w:color="auto" w:fill="auto"/>
                  <w:noWrap/>
                  <w:vAlign w:val="bottom"/>
                  <w:hideMark/>
                </w:tcPr>
                <w:p w14:paraId="59C82EC0"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134" w:type="dxa"/>
                  <w:tcBorders>
                    <w:top w:val="nil"/>
                    <w:left w:val="nil"/>
                    <w:bottom w:val="single" w:sz="4" w:space="0" w:color="auto"/>
                    <w:right w:val="single" w:sz="4" w:space="0" w:color="auto"/>
                  </w:tcBorders>
                  <w:shd w:val="clear" w:color="000000" w:fill="00B050"/>
                  <w:noWrap/>
                  <w:vAlign w:val="bottom"/>
                  <w:hideMark/>
                </w:tcPr>
                <w:p w14:paraId="6FB66180"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Willow</w:t>
                  </w:r>
                </w:p>
              </w:tc>
              <w:tc>
                <w:tcPr>
                  <w:tcW w:w="1134" w:type="dxa"/>
                  <w:tcBorders>
                    <w:top w:val="nil"/>
                    <w:left w:val="nil"/>
                    <w:bottom w:val="single" w:sz="4" w:space="0" w:color="auto"/>
                    <w:right w:val="single" w:sz="4" w:space="0" w:color="auto"/>
                  </w:tcBorders>
                  <w:shd w:val="clear" w:color="000000" w:fill="92D050"/>
                  <w:noWrap/>
                  <w:vAlign w:val="bottom"/>
                  <w:hideMark/>
                </w:tcPr>
                <w:p w14:paraId="42C75EF7"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Willow</w:t>
                  </w:r>
                </w:p>
              </w:tc>
              <w:tc>
                <w:tcPr>
                  <w:tcW w:w="1134" w:type="dxa"/>
                  <w:tcBorders>
                    <w:top w:val="nil"/>
                    <w:left w:val="nil"/>
                    <w:bottom w:val="single" w:sz="4" w:space="0" w:color="auto"/>
                    <w:right w:val="single" w:sz="4" w:space="0" w:color="auto"/>
                  </w:tcBorders>
                  <w:shd w:val="clear" w:color="000000" w:fill="92D050"/>
                  <w:noWrap/>
                  <w:vAlign w:val="bottom"/>
                  <w:hideMark/>
                </w:tcPr>
                <w:p w14:paraId="7593001F"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Willow</w:t>
                  </w:r>
                </w:p>
              </w:tc>
              <w:tc>
                <w:tcPr>
                  <w:tcW w:w="1097" w:type="dxa"/>
                  <w:tcBorders>
                    <w:top w:val="nil"/>
                    <w:left w:val="nil"/>
                    <w:bottom w:val="single" w:sz="4" w:space="0" w:color="auto"/>
                    <w:right w:val="single" w:sz="4" w:space="0" w:color="auto"/>
                  </w:tcBorders>
                  <w:shd w:val="clear" w:color="000000" w:fill="00B050"/>
                  <w:noWrap/>
                  <w:vAlign w:val="bottom"/>
                  <w:hideMark/>
                </w:tcPr>
                <w:p w14:paraId="23788FA9"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Willow</w:t>
                  </w:r>
                </w:p>
              </w:tc>
              <w:tc>
                <w:tcPr>
                  <w:tcW w:w="1029" w:type="dxa"/>
                  <w:tcBorders>
                    <w:top w:val="nil"/>
                    <w:left w:val="nil"/>
                    <w:bottom w:val="single" w:sz="4" w:space="0" w:color="auto"/>
                    <w:right w:val="single" w:sz="4" w:space="0" w:color="auto"/>
                  </w:tcBorders>
                  <w:shd w:val="clear" w:color="auto" w:fill="auto"/>
                  <w:noWrap/>
                  <w:vAlign w:val="bottom"/>
                  <w:hideMark/>
                </w:tcPr>
                <w:p w14:paraId="632C1D89"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993" w:type="dxa"/>
                  <w:tcBorders>
                    <w:top w:val="nil"/>
                    <w:left w:val="nil"/>
                    <w:bottom w:val="single" w:sz="4" w:space="0" w:color="auto"/>
                    <w:right w:val="single" w:sz="4" w:space="0" w:color="auto"/>
                  </w:tcBorders>
                  <w:shd w:val="clear" w:color="auto" w:fill="auto"/>
                  <w:noWrap/>
                  <w:vAlign w:val="bottom"/>
                  <w:hideMark/>
                </w:tcPr>
                <w:p w14:paraId="2E75F420"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r>
            <w:tr w:rsidR="00D36D23" w:rsidRPr="002B00CC" w14:paraId="1BCBC09A" w14:textId="77777777" w:rsidTr="00D36D23">
              <w:trPr>
                <w:trHeight w:val="300"/>
              </w:trPr>
              <w:tc>
                <w:tcPr>
                  <w:tcW w:w="1117" w:type="dxa"/>
                  <w:tcBorders>
                    <w:top w:val="nil"/>
                    <w:left w:val="nil"/>
                    <w:bottom w:val="single" w:sz="4" w:space="0" w:color="auto"/>
                    <w:right w:val="single" w:sz="4" w:space="0" w:color="auto"/>
                  </w:tcBorders>
                  <w:shd w:val="clear" w:color="000000" w:fill="00B050"/>
                  <w:noWrap/>
                  <w:vAlign w:val="bottom"/>
                  <w:hideMark/>
                </w:tcPr>
                <w:p w14:paraId="2F347A66"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Willow</w:t>
                  </w:r>
                </w:p>
              </w:tc>
              <w:tc>
                <w:tcPr>
                  <w:tcW w:w="1134" w:type="dxa"/>
                  <w:tcBorders>
                    <w:top w:val="nil"/>
                    <w:left w:val="nil"/>
                    <w:bottom w:val="single" w:sz="4" w:space="0" w:color="auto"/>
                    <w:right w:val="single" w:sz="4" w:space="0" w:color="auto"/>
                  </w:tcBorders>
                  <w:shd w:val="clear" w:color="000000" w:fill="92D050"/>
                  <w:noWrap/>
                  <w:vAlign w:val="bottom"/>
                  <w:hideMark/>
                </w:tcPr>
                <w:p w14:paraId="0B4873EC"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dc/w</w:t>
                  </w:r>
                </w:p>
              </w:tc>
              <w:tc>
                <w:tcPr>
                  <w:tcW w:w="1134" w:type="dxa"/>
                  <w:tcBorders>
                    <w:top w:val="nil"/>
                    <w:left w:val="nil"/>
                    <w:bottom w:val="single" w:sz="4" w:space="0" w:color="auto"/>
                    <w:right w:val="single" w:sz="4" w:space="0" w:color="auto"/>
                  </w:tcBorders>
                  <w:shd w:val="clear" w:color="000000" w:fill="92D050"/>
                  <w:noWrap/>
                  <w:vAlign w:val="bottom"/>
                  <w:hideMark/>
                </w:tcPr>
                <w:p w14:paraId="7593E88B"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normal day </w:t>
                  </w:r>
                </w:p>
              </w:tc>
              <w:tc>
                <w:tcPr>
                  <w:tcW w:w="1134" w:type="dxa"/>
                  <w:tcBorders>
                    <w:top w:val="nil"/>
                    <w:left w:val="nil"/>
                    <w:bottom w:val="single" w:sz="4" w:space="0" w:color="auto"/>
                    <w:right w:val="single" w:sz="4" w:space="0" w:color="auto"/>
                  </w:tcBorders>
                  <w:shd w:val="clear" w:color="000000" w:fill="00B050"/>
                  <w:noWrap/>
                  <w:vAlign w:val="bottom"/>
                  <w:hideMark/>
                </w:tcPr>
                <w:p w14:paraId="464D0519"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dc/w</w:t>
                  </w:r>
                </w:p>
              </w:tc>
              <w:tc>
                <w:tcPr>
                  <w:tcW w:w="1097" w:type="dxa"/>
                  <w:tcBorders>
                    <w:top w:val="nil"/>
                    <w:left w:val="nil"/>
                    <w:bottom w:val="single" w:sz="4" w:space="0" w:color="auto"/>
                    <w:right w:val="single" w:sz="4" w:space="0" w:color="auto"/>
                  </w:tcBorders>
                  <w:shd w:val="clear" w:color="000000" w:fill="92D050"/>
                  <w:noWrap/>
                  <w:vAlign w:val="bottom"/>
                  <w:hideMark/>
                </w:tcPr>
                <w:p w14:paraId="13C95971"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dc/w</w:t>
                  </w:r>
                </w:p>
              </w:tc>
              <w:tc>
                <w:tcPr>
                  <w:tcW w:w="1029" w:type="dxa"/>
                  <w:tcBorders>
                    <w:top w:val="nil"/>
                    <w:left w:val="nil"/>
                    <w:bottom w:val="single" w:sz="4" w:space="0" w:color="auto"/>
                    <w:right w:val="single" w:sz="4" w:space="0" w:color="auto"/>
                  </w:tcBorders>
                  <w:shd w:val="clear" w:color="auto" w:fill="auto"/>
                  <w:noWrap/>
                  <w:vAlign w:val="bottom"/>
                  <w:hideMark/>
                </w:tcPr>
                <w:p w14:paraId="2E78F0DC"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993" w:type="dxa"/>
                  <w:tcBorders>
                    <w:top w:val="nil"/>
                    <w:left w:val="nil"/>
                    <w:bottom w:val="single" w:sz="4" w:space="0" w:color="auto"/>
                    <w:right w:val="single" w:sz="4" w:space="0" w:color="auto"/>
                  </w:tcBorders>
                  <w:shd w:val="clear" w:color="auto" w:fill="auto"/>
                  <w:noWrap/>
                  <w:vAlign w:val="bottom"/>
                  <w:hideMark/>
                </w:tcPr>
                <w:p w14:paraId="70BCF339"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r>
            <w:tr w:rsidR="00D36D23" w:rsidRPr="002B00CC" w14:paraId="34DD29EF" w14:textId="77777777" w:rsidTr="00D36D23">
              <w:trPr>
                <w:trHeight w:val="300"/>
              </w:trPr>
              <w:tc>
                <w:tcPr>
                  <w:tcW w:w="1117" w:type="dxa"/>
                  <w:tcBorders>
                    <w:top w:val="nil"/>
                    <w:left w:val="nil"/>
                    <w:bottom w:val="single" w:sz="4" w:space="0" w:color="auto"/>
                    <w:right w:val="single" w:sz="4" w:space="0" w:color="auto"/>
                  </w:tcBorders>
                  <w:shd w:val="clear" w:color="000000" w:fill="92D050"/>
                  <w:noWrap/>
                  <w:vAlign w:val="bottom"/>
                  <w:hideMark/>
                </w:tcPr>
                <w:p w14:paraId="4B22D512"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normal day </w:t>
                  </w:r>
                </w:p>
              </w:tc>
              <w:tc>
                <w:tcPr>
                  <w:tcW w:w="1134" w:type="dxa"/>
                  <w:tcBorders>
                    <w:top w:val="nil"/>
                    <w:left w:val="nil"/>
                    <w:bottom w:val="single" w:sz="4" w:space="0" w:color="auto"/>
                    <w:right w:val="single" w:sz="4" w:space="0" w:color="auto"/>
                  </w:tcBorders>
                  <w:shd w:val="clear" w:color="000000" w:fill="92D050"/>
                  <w:noWrap/>
                  <w:vAlign w:val="bottom"/>
                  <w:hideMark/>
                </w:tcPr>
                <w:p w14:paraId="1254FE77"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normal day </w:t>
                  </w:r>
                </w:p>
              </w:tc>
              <w:tc>
                <w:tcPr>
                  <w:tcW w:w="1134" w:type="dxa"/>
                  <w:tcBorders>
                    <w:top w:val="nil"/>
                    <w:left w:val="nil"/>
                    <w:bottom w:val="single" w:sz="4" w:space="0" w:color="auto"/>
                    <w:right w:val="single" w:sz="4" w:space="0" w:color="auto"/>
                  </w:tcBorders>
                  <w:shd w:val="clear" w:color="auto" w:fill="auto"/>
                  <w:noWrap/>
                  <w:vAlign w:val="bottom"/>
                  <w:hideMark/>
                </w:tcPr>
                <w:p w14:paraId="61B2D66C"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134" w:type="dxa"/>
                  <w:tcBorders>
                    <w:top w:val="nil"/>
                    <w:left w:val="nil"/>
                    <w:bottom w:val="single" w:sz="4" w:space="0" w:color="auto"/>
                    <w:right w:val="single" w:sz="4" w:space="0" w:color="auto"/>
                  </w:tcBorders>
                  <w:shd w:val="clear" w:color="auto" w:fill="auto"/>
                  <w:noWrap/>
                  <w:vAlign w:val="bottom"/>
                  <w:hideMark/>
                </w:tcPr>
                <w:p w14:paraId="24D8DA1B"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097" w:type="dxa"/>
                  <w:tcBorders>
                    <w:top w:val="nil"/>
                    <w:left w:val="nil"/>
                    <w:bottom w:val="single" w:sz="4" w:space="0" w:color="auto"/>
                    <w:right w:val="single" w:sz="4" w:space="0" w:color="auto"/>
                  </w:tcBorders>
                  <w:shd w:val="clear" w:color="000000" w:fill="00B0F0"/>
                  <w:noWrap/>
                  <w:vAlign w:val="bottom"/>
                  <w:hideMark/>
                </w:tcPr>
                <w:p w14:paraId="2E3414BA"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night </w:t>
                  </w:r>
                </w:p>
              </w:tc>
              <w:tc>
                <w:tcPr>
                  <w:tcW w:w="1029" w:type="dxa"/>
                  <w:tcBorders>
                    <w:top w:val="nil"/>
                    <w:left w:val="nil"/>
                    <w:bottom w:val="single" w:sz="4" w:space="0" w:color="auto"/>
                    <w:right w:val="single" w:sz="4" w:space="0" w:color="auto"/>
                  </w:tcBorders>
                  <w:shd w:val="clear" w:color="000000" w:fill="00B0F0"/>
                  <w:noWrap/>
                  <w:vAlign w:val="bottom"/>
                  <w:hideMark/>
                </w:tcPr>
                <w:p w14:paraId="1F0BF206"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night </w:t>
                  </w:r>
                </w:p>
              </w:tc>
              <w:tc>
                <w:tcPr>
                  <w:tcW w:w="993" w:type="dxa"/>
                  <w:tcBorders>
                    <w:top w:val="nil"/>
                    <w:left w:val="nil"/>
                    <w:bottom w:val="single" w:sz="4" w:space="0" w:color="auto"/>
                    <w:right w:val="single" w:sz="4" w:space="0" w:color="auto"/>
                  </w:tcBorders>
                  <w:shd w:val="clear" w:color="000000" w:fill="00B0F0"/>
                  <w:noWrap/>
                  <w:vAlign w:val="bottom"/>
                  <w:hideMark/>
                </w:tcPr>
                <w:p w14:paraId="28508A7A"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night </w:t>
                  </w:r>
                </w:p>
              </w:tc>
            </w:tr>
            <w:tr w:rsidR="00D36D23" w:rsidRPr="002B00CC" w14:paraId="05A8261F" w14:textId="77777777" w:rsidTr="00D36D23">
              <w:trPr>
                <w:trHeight w:val="300"/>
              </w:trPr>
              <w:tc>
                <w:tcPr>
                  <w:tcW w:w="1117" w:type="dxa"/>
                  <w:tcBorders>
                    <w:top w:val="nil"/>
                    <w:left w:val="nil"/>
                    <w:bottom w:val="single" w:sz="4" w:space="0" w:color="auto"/>
                    <w:right w:val="single" w:sz="4" w:space="0" w:color="auto"/>
                  </w:tcBorders>
                  <w:shd w:val="clear" w:color="auto" w:fill="auto"/>
                  <w:noWrap/>
                  <w:vAlign w:val="bottom"/>
                  <w:hideMark/>
                </w:tcPr>
                <w:p w14:paraId="16339056"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134" w:type="dxa"/>
                  <w:tcBorders>
                    <w:top w:val="nil"/>
                    <w:left w:val="nil"/>
                    <w:bottom w:val="single" w:sz="4" w:space="0" w:color="auto"/>
                    <w:right w:val="single" w:sz="4" w:space="0" w:color="auto"/>
                  </w:tcBorders>
                  <w:shd w:val="clear" w:color="auto" w:fill="auto"/>
                  <w:noWrap/>
                  <w:vAlign w:val="bottom"/>
                  <w:hideMark/>
                </w:tcPr>
                <w:p w14:paraId="5334F16F"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134" w:type="dxa"/>
                  <w:tcBorders>
                    <w:top w:val="nil"/>
                    <w:left w:val="nil"/>
                    <w:bottom w:val="single" w:sz="4" w:space="0" w:color="auto"/>
                    <w:right w:val="single" w:sz="4" w:space="0" w:color="auto"/>
                  </w:tcBorders>
                  <w:shd w:val="clear" w:color="000000" w:fill="00B050"/>
                  <w:noWrap/>
                  <w:vAlign w:val="bottom"/>
                  <w:hideMark/>
                </w:tcPr>
                <w:p w14:paraId="311F0006" w14:textId="37E170C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Postnates/ pau</w:t>
                  </w:r>
                </w:p>
              </w:tc>
              <w:tc>
                <w:tcPr>
                  <w:tcW w:w="1134" w:type="dxa"/>
                  <w:tcBorders>
                    <w:top w:val="nil"/>
                    <w:left w:val="nil"/>
                    <w:bottom w:val="single" w:sz="4" w:space="0" w:color="auto"/>
                    <w:right w:val="single" w:sz="4" w:space="0" w:color="auto"/>
                  </w:tcBorders>
                  <w:shd w:val="clear" w:color="000000" w:fill="92D050"/>
                  <w:noWrap/>
                  <w:vAlign w:val="bottom"/>
                  <w:hideMark/>
                </w:tcPr>
                <w:p w14:paraId="0D50B1B6"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postnates</w:t>
                  </w:r>
                </w:p>
              </w:tc>
              <w:tc>
                <w:tcPr>
                  <w:tcW w:w="1097" w:type="dxa"/>
                  <w:tcBorders>
                    <w:top w:val="nil"/>
                    <w:left w:val="nil"/>
                    <w:bottom w:val="single" w:sz="4" w:space="0" w:color="auto"/>
                    <w:right w:val="single" w:sz="4" w:space="0" w:color="auto"/>
                  </w:tcBorders>
                  <w:shd w:val="clear" w:color="000000" w:fill="00B050"/>
                  <w:noWrap/>
                  <w:vAlign w:val="bottom"/>
                  <w:hideMark/>
                </w:tcPr>
                <w:p w14:paraId="6BBE4A30" w14:textId="7538CD8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postnates/ pau</w:t>
                  </w:r>
                </w:p>
              </w:tc>
              <w:tc>
                <w:tcPr>
                  <w:tcW w:w="1029" w:type="dxa"/>
                  <w:tcBorders>
                    <w:top w:val="nil"/>
                    <w:left w:val="nil"/>
                    <w:bottom w:val="single" w:sz="4" w:space="0" w:color="auto"/>
                    <w:right w:val="single" w:sz="4" w:space="0" w:color="auto"/>
                  </w:tcBorders>
                  <w:shd w:val="clear" w:color="auto" w:fill="auto"/>
                  <w:noWrap/>
                  <w:vAlign w:val="bottom"/>
                  <w:hideMark/>
                </w:tcPr>
                <w:p w14:paraId="7E3100AE"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993" w:type="dxa"/>
                  <w:tcBorders>
                    <w:top w:val="nil"/>
                    <w:left w:val="nil"/>
                    <w:bottom w:val="single" w:sz="4" w:space="0" w:color="auto"/>
                    <w:right w:val="single" w:sz="4" w:space="0" w:color="auto"/>
                  </w:tcBorders>
                  <w:shd w:val="clear" w:color="auto" w:fill="auto"/>
                  <w:noWrap/>
                  <w:vAlign w:val="bottom"/>
                  <w:hideMark/>
                </w:tcPr>
                <w:p w14:paraId="38F40D1F"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r>
            <w:tr w:rsidR="00D36D23" w:rsidRPr="002B00CC" w14:paraId="6965E129" w14:textId="77777777" w:rsidTr="00D36D23">
              <w:trPr>
                <w:trHeight w:val="300"/>
              </w:trPr>
              <w:tc>
                <w:tcPr>
                  <w:tcW w:w="1117" w:type="dxa"/>
                  <w:tcBorders>
                    <w:top w:val="nil"/>
                    <w:left w:val="nil"/>
                    <w:bottom w:val="single" w:sz="4" w:space="0" w:color="auto"/>
                    <w:right w:val="single" w:sz="4" w:space="0" w:color="auto"/>
                  </w:tcBorders>
                  <w:shd w:val="clear" w:color="000000" w:fill="00B050"/>
                  <w:vAlign w:val="bottom"/>
                  <w:hideMark/>
                </w:tcPr>
                <w:p w14:paraId="73B68587" w14:textId="3EE1BB7C"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SCBU/ pau</w:t>
                  </w:r>
                </w:p>
              </w:tc>
              <w:tc>
                <w:tcPr>
                  <w:tcW w:w="1134" w:type="dxa"/>
                  <w:tcBorders>
                    <w:top w:val="nil"/>
                    <w:left w:val="nil"/>
                    <w:bottom w:val="single" w:sz="4" w:space="0" w:color="auto"/>
                    <w:right w:val="single" w:sz="4" w:space="0" w:color="auto"/>
                  </w:tcBorders>
                  <w:shd w:val="clear" w:color="000000" w:fill="92D050"/>
                  <w:noWrap/>
                  <w:vAlign w:val="bottom"/>
                  <w:hideMark/>
                </w:tcPr>
                <w:p w14:paraId="3C2D7372"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SCBU</w:t>
                  </w:r>
                </w:p>
              </w:tc>
              <w:tc>
                <w:tcPr>
                  <w:tcW w:w="1134" w:type="dxa"/>
                  <w:tcBorders>
                    <w:top w:val="nil"/>
                    <w:left w:val="nil"/>
                    <w:bottom w:val="single" w:sz="4" w:space="0" w:color="auto"/>
                    <w:right w:val="single" w:sz="4" w:space="0" w:color="auto"/>
                  </w:tcBorders>
                  <w:shd w:val="clear" w:color="000000" w:fill="92D050"/>
                  <w:noWrap/>
                  <w:vAlign w:val="bottom"/>
                  <w:hideMark/>
                </w:tcPr>
                <w:p w14:paraId="36B2A95E"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SCBU</w:t>
                  </w:r>
                </w:p>
              </w:tc>
              <w:tc>
                <w:tcPr>
                  <w:tcW w:w="1134" w:type="dxa"/>
                  <w:tcBorders>
                    <w:top w:val="nil"/>
                    <w:left w:val="nil"/>
                    <w:bottom w:val="single" w:sz="4" w:space="0" w:color="auto"/>
                    <w:right w:val="single" w:sz="4" w:space="0" w:color="auto"/>
                  </w:tcBorders>
                  <w:shd w:val="clear" w:color="000000" w:fill="00B050"/>
                  <w:noWrap/>
                  <w:vAlign w:val="bottom"/>
                  <w:hideMark/>
                </w:tcPr>
                <w:p w14:paraId="7F184387"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SCBU/PAU</w:t>
                  </w:r>
                </w:p>
              </w:tc>
              <w:tc>
                <w:tcPr>
                  <w:tcW w:w="1097" w:type="dxa"/>
                  <w:tcBorders>
                    <w:top w:val="nil"/>
                    <w:left w:val="nil"/>
                    <w:bottom w:val="single" w:sz="4" w:space="0" w:color="auto"/>
                    <w:right w:val="single" w:sz="4" w:space="0" w:color="auto"/>
                  </w:tcBorders>
                  <w:shd w:val="clear" w:color="000000" w:fill="92D050"/>
                  <w:noWrap/>
                  <w:vAlign w:val="bottom"/>
                  <w:hideMark/>
                </w:tcPr>
                <w:p w14:paraId="60E37DB7"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SCBU</w:t>
                  </w:r>
                </w:p>
              </w:tc>
              <w:tc>
                <w:tcPr>
                  <w:tcW w:w="1029" w:type="dxa"/>
                  <w:tcBorders>
                    <w:top w:val="nil"/>
                    <w:left w:val="nil"/>
                    <w:bottom w:val="single" w:sz="4" w:space="0" w:color="auto"/>
                    <w:right w:val="single" w:sz="4" w:space="0" w:color="auto"/>
                  </w:tcBorders>
                  <w:shd w:val="clear" w:color="auto" w:fill="auto"/>
                  <w:noWrap/>
                  <w:vAlign w:val="bottom"/>
                  <w:hideMark/>
                </w:tcPr>
                <w:p w14:paraId="125AB012"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993" w:type="dxa"/>
                  <w:tcBorders>
                    <w:top w:val="nil"/>
                    <w:left w:val="nil"/>
                    <w:bottom w:val="single" w:sz="4" w:space="0" w:color="auto"/>
                    <w:right w:val="single" w:sz="4" w:space="0" w:color="auto"/>
                  </w:tcBorders>
                  <w:shd w:val="clear" w:color="auto" w:fill="auto"/>
                  <w:noWrap/>
                  <w:vAlign w:val="bottom"/>
                  <w:hideMark/>
                </w:tcPr>
                <w:p w14:paraId="3C216D2B"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r>
            <w:tr w:rsidR="00D36D23" w:rsidRPr="002B00CC" w14:paraId="6A4FCD5F" w14:textId="77777777" w:rsidTr="00D36D23">
              <w:trPr>
                <w:trHeight w:val="300"/>
              </w:trPr>
              <w:tc>
                <w:tcPr>
                  <w:tcW w:w="1117" w:type="dxa"/>
                  <w:tcBorders>
                    <w:top w:val="nil"/>
                    <w:left w:val="nil"/>
                    <w:bottom w:val="single" w:sz="4" w:space="0" w:color="auto"/>
                    <w:right w:val="single" w:sz="4" w:space="0" w:color="auto"/>
                  </w:tcBorders>
                  <w:shd w:val="clear" w:color="000000" w:fill="92D050"/>
                  <w:noWrap/>
                  <w:vAlign w:val="bottom"/>
                  <w:hideMark/>
                </w:tcPr>
                <w:p w14:paraId="1E6FD856"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postnates</w:t>
                  </w:r>
                </w:p>
              </w:tc>
              <w:tc>
                <w:tcPr>
                  <w:tcW w:w="1134" w:type="dxa"/>
                  <w:tcBorders>
                    <w:top w:val="nil"/>
                    <w:left w:val="nil"/>
                    <w:bottom w:val="single" w:sz="4" w:space="0" w:color="auto"/>
                    <w:right w:val="single" w:sz="4" w:space="0" w:color="auto"/>
                  </w:tcBorders>
                  <w:shd w:val="clear" w:color="000000" w:fill="00B050"/>
                  <w:noWrap/>
                  <w:vAlign w:val="bottom"/>
                  <w:hideMark/>
                </w:tcPr>
                <w:p w14:paraId="43CB18FC"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Postnates/pau</w:t>
                  </w:r>
                </w:p>
              </w:tc>
              <w:tc>
                <w:tcPr>
                  <w:tcW w:w="1134" w:type="dxa"/>
                  <w:tcBorders>
                    <w:top w:val="nil"/>
                    <w:left w:val="nil"/>
                    <w:bottom w:val="single" w:sz="4" w:space="0" w:color="auto"/>
                    <w:right w:val="single" w:sz="4" w:space="0" w:color="auto"/>
                  </w:tcBorders>
                  <w:shd w:val="clear" w:color="auto" w:fill="auto"/>
                  <w:noWrap/>
                  <w:vAlign w:val="bottom"/>
                  <w:hideMark/>
                </w:tcPr>
                <w:p w14:paraId="618A48CC"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134" w:type="dxa"/>
                  <w:tcBorders>
                    <w:top w:val="nil"/>
                    <w:left w:val="nil"/>
                    <w:bottom w:val="single" w:sz="4" w:space="0" w:color="auto"/>
                    <w:right w:val="single" w:sz="4" w:space="0" w:color="auto"/>
                  </w:tcBorders>
                  <w:shd w:val="clear" w:color="auto" w:fill="auto"/>
                  <w:noWrap/>
                  <w:vAlign w:val="bottom"/>
                  <w:hideMark/>
                </w:tcPr>
                <w:p w14:paraId="11179E5E"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097" w:type="dxa"/>
                  <w:tcBorders>
                    <w:top w:val="nil"/>
                    <w:left w:val="nil"/>
                    <w:bottom w:val="single" w:sz="4" w:space="0" w:color="auto"/>
                    <w:right w:val="single" w:sz="4" w:space="0" w:color="auto"/>
                  </w:tcBorders>
                  <w:shd w:val="clear" w:color="auto" w:fill="auto"/>
                  <w:noWrap/>
                  <w:vAlign w:val="bottom"/>
                  <w:hideMark/>
                </w:tcPr>
                <w:p w14:paraId="522330F9"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029" w:type="dxa"/>
                  <w:tcBorders>
                    <w:top w:val="nil"/>
                    <w:left w:val="nil"/>
                    <w:bottom w:val="single" w:sz="4" w:space="0" w:color="auto"/>
                    <w:right w:val="single" w:sz="4" w:space="0" w:color="auto"/>
                  </w:tcBorders>
                  <w:shd w:val="clear" w:color="000000" w:fill="00B050"/>
                  <w:vAlign w:val="bottom"/>
                  <w:hideMark/>
                </w:tcPr>
                <w:p w14:paraId="2B1A9C78" w14:textId="6C5D39EC"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postnates/ pau</w:t>
                  </w:r>
                </w:p>
              </w:tc>
              <w:tc>
                <w:tcPr>
                  <w:tcW w:w="993" w:type="dxa"/>
                  <w:tcBorders>
                    <w:top w:val="nil"/>
                    <w:left w:val="nil"/>
                    <w:bottom w:val="single" w:sz="4" w:space="0" w:color="auto"/>
                    <w:right w:val="single" w:sz="4" w:space="0" w:color="auto"/>
                  </w:tcBorders>
                  <w:shd w:val="clear" w:color="000000" w:fill="00B050"/>
                  <w:vAlign w:val="bottom"/>
                  <w:hideMark/>
                </w:tcPr>
                <w:p w14:paraId="36F18388"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postnates/pau</w:t>
                  </w:r>
                </w:p>
              </w:tc>
            </w:tr>
            <w:tr w:rsidR="00D36D23" w:rsidRPr="002B00CC" w14:paraId="20137A8A" w14:textId="77777777" w:rsidTr="00D36D23">
              <w:trPr>
                <w:trHeight w:val="300"/>
              </w:trPr>
              <w:tc>
                <w:tcPr>
                  <w:tcW w:w="1117" w:type="dxa"/>
                  <w:tcBorders>
                    <w:top w:val="nil"/>
                    <w:left w:val="nil"/>
                    <w:bottom w:val="single" w:sz="4" w:space="0" w:color="auto"/>
                    <w:right w:val="single" w:sz="4" w:space="0" w:color="auto"/>
                  </w:tcBorders>
                  <w:shd w:val="clear" w:color="auto" w:fill="auto"/>
                  <w:noWrap/>
                  <w:vAlign w:val="bottom"/>
                  <w:hideMark/>
                </w:tcPr>
                <w:p w14:paraId="54D94072"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1134" w:type="dxa"/>
                  <w:tcBorders>
                    <w:top w:val="nil"/>
                    <w:left w:val="nil"/>
                    <w:bottom w:val="single" w:sz="4" w:space="0" w:color="auto"/>
                    <w:right w:val="single" w:sz="4" w:space="0" w:color="auto"/>
                  </w:tcBorders>
                  <w:shd w:val="clear" w:color="000000" w:fill="92D050"/>
                  <w:vAlign w:val="bottom"/>
                  <w:hideMark/>
                </w:tcPr>
                <w:p w14:paraId="2D8A31A7"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normal day </w:t>
                  </w:r>
                </w:p>
              </w:tc>
              <w:tc>
                <w:tcPr>
                  <w:tcW w:w="1134" w:type="dxa"/>
                  <w:tcBorders>
                    <w:top w:val="nil"/>
                    <w:left w:val="nil"/>
                    <w:bottom w:val="single" w:sz="4" w:space="0" w:color="auto"/>
                    <w:right w:val="single" w:sz="4" w:space="0" w:color="auto"/>
                  </w:tcBorders>
                  <w:shd w:val="clear" w:color="000000" w:fill="92D050"/>
                  <w:vAlign w:val="bottom"/>
                  <w:hideMark/>
                </w:tcPr>
                <w:p w14:paraId="299F9E26"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normal day </w:t>
                  </w:r>
                </w:p>
              </w:tc>
              <w:tc>
                <w:tcPr>
                  <w:tcW w:w="1134" w:type="dxa"/>
                  <w:tcBorders>
                    <w:top w:val="nil"/>
                    <w:left w:val="nil"/>
                    <w:bottom w:val="single" w:sz="4" w:space="0" w:color="auto"/>
                    <w:right w:val="single" w:sz="4" w:space="0" w:color="auto"/>
                  </w:tcBorders>
                  <w:shd w:val="clear" w:color="000000" w:fill="92D050"/>
                  <w:vAlign w:val="bottom"/>
                  <w:hideMark/>
                </w:tcPr>
                <w:p w14:paraId="6B82E068"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normal day </w:t>
                  </w:r>
                </w:p>
              </w:tc>
              <w:tc>
                <w:tcPr>
                  <w:tcW w:w="1097" w:type="dxa"/>
                  <w:tcBorders>
                    <w:top w:val="nil"/>
                    <w:left w:val="nil"/>
                    <w:bottom w:val="single" w:sz="4" w:space="0" w:color="auto"/>
                    <w:right w:val="single" w:sz="4" w:space="0" w:color="auto"/>
                  </w:tcBorders>
                  <w:shd w:val="clear" w:color="000000" w:fill="92D050"/>
                  <w:vAlign w:val="bottom"/>
                  <w:hideMark/>
                </w:tcPr>
                <w:p w14:paraId="16E7F65C"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 xml:space="preserve">normal day </w:t>
                  </w:r>
                </w:p>
              </w:tc>
              <w:tc>
                <w:tcPr>
                  <w:tcW w:w="1029" w:type="dxa"/>
                  <w:tcBorders>
                    <w:top w:val="nil"/>
                    <w:left w:val="nil"/>
                    <w:bottom w:val="single" w:sz="4" w:space="0" w:color="auto"/>
                    <w:right w:val="single" w:sz="4" w:space="0" w:color="auto"/>
                  </w:tcBorders>
                  <w:shd w:val="clear" w:color="auto" w:fill="auto"/>
                  <w:noWrap/>
                  <w:vAlign w:val="bottom"/>
                  <w:hideMark/>
                </w:tcPr>
                <w:p w14:paraId="5BE2F592"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c>
                <w:tcPr>
                  <w:tcW w:w="993" w:type="dxa"/>
                  <w:tcBorders>
                    <w:top w:val="nil"/>
                    <w:left w:val="nil"/>
                    <w:bottom w:val="single" w:sz="4" w:space="0" w:color="auto"/>
                    <w:right w:val="single" w:sz="4" w:space="0" w:color="auto"/>
                  </w:tcBorders>
                  <w:shd w:val="clear" w:color="auto" w:fill="auto"/>
                  <w:noWrap/>
                  <w:vAlign w:val="bottom"/>
                  <w:hideMark/>
                </w:tcPr>
                <w:p w14:paraId="2CF3CD30" w14:textId="77777777" w:rsidR="00D36D23" w:rsidRPr="002B00CC" w:rsidRDefault="00D36D23" w:rsidP="00D36D23">
                  <w:pPr>
                    <w:rPr>
                      <w:rFonts w:ascii="Arial" w:eastAsia="Times New Roman" w:hAnsi="Arial" w:cs="Arial"/>
                      <w:color w:val="000000"/>
                      <w:sz w:val="20"/>
                      <w:szCs w:val="20"/>
                      <w:lang w:val="en-GB" w:eastAsia="en-GB"/>
                    </w:rPr>
                  </w:pPr>
                  <w:r w:rsidRPr="002B00CC">
                    <w:rPr>
                      <w:rFonts w:ascii="Arial" w:eastAsia="Times New Roman" w:hAnsi="Arial" w:cs="Arial"/>
                      <w:color w:val="000000"/>
                      <w:sz w:val="20"/>
                      <w:szCs w:val="20"/>
                      <w:lang w:val="en-GB" w:eastAsia="en-GB"/>
                    </w:rPr>
                    <w:t>off</w:t>
                  </w:r>
                </w:p>
              </w:tc>
            </w:tr>
          </w:tbl>
          <w:p w14:paraId="4E9265A7" w14:textId="77777777" w:rsidR="008634A4" w:rsidRPr="002B00CC" w:rsidRDefault="008634A4" w:rsidP="00B240EC">
            <w:pPr>
              <w:ind w:left="136"/>
              <w:rPr>
                <w:rFonts w:ascii="Arial" w:hAnsi="Arial" w:cs="Arial"/>
                <w:sz w:val="24"/>
                <w:szCs w:val="24"/>
              </w:rPr>
            </w:pPr>
          </w:p>
          <w:p w14:paraId="13FB443F" w14:textId="3B86946A" w:rsidR="00B240EC" w:rsidRPr="002B00CC" w:rsidRDefault="00B240EC" w:rsidP="00B240EC">
            <w:pPr>
              <w:ind w:left="136"/>
              <w:rPr>
                <w:rFonts w:ascii="Arial" w:hAnsi="Arial" w:cs="Arial"/>
                <w:sz w:val="24"/>
                <w:szCs w:val="24"/>
              </w:rPr>
            </w:pPr>
            <w:r w:rsidRPr="002B00CC">
              <w:rPr>
                <w:rFonts w:ascii="Arial" w:hAnsi="Arial" w:cs="Arial"/>
                <w:sz w:val="24"/>
                <w:szCs w:val="24"/>
              </w:rPr>
              <w:t>Willow Long Day</w:t>
            </w:r>
            <w:r w:rsidRPr="002B00CC">
              <w:rPr>
                <w:rFonts w:ascii="Arial" w:hAnsi="Arial" w:cs="Arial"/>
                <w:sz w:val="24"/>
                <w:szCs w:val="24"/>
              </w:rPr>
              <w:tab/>
              <w:t>09:00-21:30</w:t>
            </w:r>
          </w:p>
          <w:p w14:paraId="2975E88C" w14:textId="1AD11397" w:rsidR="00B240EC" w:rsidRPr="002B00CC" w:rsidRDefault="00B240EC" w:rsidP="00B240EC">
            <w:pPr>
              <w:ind w:left="136"/>
              <w:rPr>
                <w:rFonts w:ascii="Arial" w:hAnsi="Arial" w:cs="Arial"/>
                <w:sz w:val="24"/>
                <w:szCs w:val="24"/>
              </w:rPr>
            </w:pPr>
            <w:r w:rsidRPr="002B00CC">
              <w:rPr>
                <w:rFonts w:ascii="Arial" w:hAnsi="Arial" w:cs="Arial"/>
                <w:sz w:val="24"/>
                <w:szCs w:val="24"/>
              </w:rPr>
              <w:t>PAU Long Day</w:t>
            </w:r>
            <w:r w:rsidRPr="002B00CC">
              <w:rPr>
                <w:rFonts w:ascii="Arial" w:hAnsi="Arial" w:cs="Arial"/>
                <w:sz w:val="24"/>
                <w:szCs w:val="24"/>
              </w:rPr>
              <w:tab/>
              <w:t xml:space="preserve">09:00-21:30 </w:t>
            </w:r>
          </w:p>
          <w:p w14:paraId="2B671D86" w14:textId="5452B491" w:rsidR="00B240EC" w:rsidRPr="002B00CC" w:rsidRDefault="00B240EC" w:rsidP="00B240EC">
            <w:pPr>
              <w:ind w:left="136"/>
              <w:rPr>
                <w:rFonts w:ascii="Arial" w:hAnsi="Arial" w:cs="Arial"/>
                <w:sz w:val="24"/>
                <w:szCs w:val="24"/>
              </w:rPr>
            </w:pPr>
            <w:r w:rsidRPr="002B00CC">
              <w:rPr>
                <w:rFonts w:ascii="Arial" w:hAnsi="Arial" w:cs="Arial"/>
                <w:sz w:val="24"/>
                <w:szCs w:val="24"/>
              </w:rPr>
              <w:t>Postnates/PAU</w:t>
            </w:r>
            <w:r w:rsidRPr="002B00CC">
              <w:rPr>
                <w:rFonts w:ascii="Arial" w:hAnsi="Arial" w:cs="Arial"/>
                <w:sz w:val="24"/>
                <w:szCs w:val="24"/>
              </w:rPr>
              <w:tab/>
              <w:t>Postnates 09:00-17:00 PAU 17:00</w:t>
            </w:r>
          </w:p>
          <w:p w14:paraId="2DE46F47" w14:textId="1FCA3B3B" w:rsidR="00B240EC" w:rsidRPr="002B00CC" w:rsidRDefault="00B240EC" w:rsidP="00B240EC">
            <w:pPr>
              <w:ind w:left="136"/>
              <w:rPr>
                <w:rFonts w:ascii="Arial" w:hAnsi="Arial" w:cs="Arial"/>
                <w:sz w:val="24"/>
                <w:szCs w:val="24"/>
              </w:rPr>
            </w:pPr>
            <w:r w:rsidRPr="002B00CC">
              <w:rPr>
                <w:rFonts w:ascii="Arial" w:hAnsi="Arial" w:cs="Arial"/>
                <w:sz w:val="24"/>
                <w:szCs w:val="24"/>
              </w:rPr>
              <w:t xml:space="preserve">SCBU </w:t>
            </w:r>
            <w:r w:rsidRPr="002B00CC">
              <w:rPr>
                <w:rFonts w:ascii="Arial" w:hAnsi="Arial" w:cs="Arial"/>
                <w:sz w:val="24"/>
                <w:szCs w:val="24"/>
              </w:rPr>
              <w:tab/>
            </w:r>
            <w:r w:rsidR="008634A4" w:rsidRPr="002B00CC">
              <w:rPr>
                <w:rFonts w:ascii="Arial" w:hAnsi="Arial" w:cs="Arial"/>
                <w:sz w:val="24"/>
                <w:szCs w:val="24"/>
              </w:rPr>
              <w:t xml:space="preserve">           </w:t>
            </w:r>
            <w:r w:rsidRPr="002B00CC">
              <w:rPr>
                <w:rFonts w:ascii="Arial" w:hAnsi="Arial" w:cs="Arial"/>
                <w:sz w:val="24"/>
                <w:szCs w:val="24"/>
              </w:rPr>
              <w:t xml:space="preserve">09:00-17:00 </w:t>
            </w:r>
          </w:p>
          <w:p w14:paraId="2F8DC937" w14:textId="744BC9ED" w:rsidR="00B240EC" w:rsidRPr="002B00CC" w:rsidRDefault="00B240EC" w:rsidP="00B240EC">
            <w:pPr>
              <w:ind w:left="136"/>
              <w:rPr>
                <w:rFonts w:ascii="Arial" w:hAnsi="Arial" w:cs="Arial"/>
                <w:sz w:val="24"/>
                <w:szCs w:val="24"/>
              </w:rPr>
            </w:pPr>
            <w:r w:rsidRPr="002B00CC">
              <w:rPr>
                <w:rFonts w:ascii="Arial" w:hAnsi="Arial" w:cs="Arial"/>
                <w:sz w:val="24"/>
                <w:szCs w:val="24"/>
              </w:rPr>
              <w:t>Day</w:t>
            </w:r>
            <w:r w:rsidR="008634A4" w:rsidRPr="002B00CC">
              <w:rPr>
                <w:rFonts w:ascii="Arial" w:hAnsi="Arial" w:cs="Arial"/>
                <w:sz w:val="24"/>
                <w:szCs w:val="24"/>
              </w:rPr>
              <w:t xml:space="preserve"> </w:t>
            </w:r>
            <w:r w:rsidRPr="002B00CC">
              <w:rPr>
                <w:rFonts w:ascii="Arial" w:hAnsi="Arial" w:cs="Arial"/>
                <w:sz w:val="24"/>
                <w:szCs w:val="24"/>
              </w:rPr>
              <w:t>case/</w:t>
            </w:r>
            <w:r w:rsidR="008634A4" w:rsidRPr="002B00CC">
              <w:rPr>
                <w:rFonts w:ascii="Arial" w:hAnsi="Arial" w:cs="Arial"/>
                <w:sz w:val="24"/>
                <w:szCs w:val="24"/>
              </w:rPr>
              <w:t>W</w:t>
            </w:r>
            <w:r w:rsidRPr="002B00CC">
              <w:rPr>
                <w:rFonts w:ascii="Arial" w:hAnsi="Arial" w:cs="Arial"/>
                <w:sz w:val="24"/>
                <w:szCs w:val="24"/>
              </w:rPr>
              <w:t xml:space="preserve">illow </w:t>
            </w:r>
            <w:r w:rsidR="00492C86" w:rsidRPr="002B00CC">
              <w:rPr>
                <w:rFonts w:ascii="Arial" w:hAnsi="Arial" w:cs="Arial"/>
                <w:sz w:val="24"/>
                <w:szCs w:val="24"/>
              </w:rPr>
              <w:t>support 09:00</w:t>
            </w:r>
            <w:r w:rsidRPr="002B00CC">
              <w:rPr>
                <w:rFonts w:ascii="Arial" w:hAnsi="Arial" w:cs="Arial"/>
                <w:sz w:val="24"/>
                <w:szCs w:val="24"/>
              </w:rPr>
              <w:t>-</w:t>
            </w:r>
            <w:r w:rsidR="008634A4" w:rsidRPr="002B00CC">
              <w:rPr>
                <w:rFonts w:ascii="Arial" w:hAnsi="Arial" w:cs="Arial"/>
                <w:sz w:val="24"/>
                <w:szCs w:val="24"/>
              </w:rPr>
              <w:t>17:00</w:t>
            </w:r>
            <w:r w:rsidRPr="002B00CC">
              <w:rPr>
                <w:rFonts w:ascii="Arial" w:hAnsi="Arial" w:cs="Arial"/>
                <w:sz w:val="24"/>
                <w:szCs w:val="24"/>
              </w:rPr>
              <w:tab/>
            </w:r>
            <w:r w:rsidR="008634A4" w:rsidRPr="002B00CC">
              <w:rPr>
                <w:rFonts w:ascii="Arial" w:hAnsi="Arial" w:cs="Arial"/>
                <w:sz w:val="24"/>
                <w:szCs w:val="24"/>
              </w:rPr>
              <w:t>D</w:t>
            </w:r>
            <w:r w:rsidRPr="002B00CC">
              <w:rPr>
                <w:rFonts w:ascii="Arial" w:hAnsi="Arial" w:cs="Arial"/>
                <w:sz w:val="24"/>
                <w:szCs w:val="24"/>
              </w:rPr>
              <w:t>ay</w:t>
            </w:r>
            <w:r w:rsidR="008634A4" w:rsidRPr="002B00CC">
              <w:rPr>
                <w:rFonts w:ascii="Arial" w:hAnsi="Arial" w:cs="Arial"/>
                <w:sz w:val="24"/>
                <w:szCs w:val="24"/>
              </w:rPr>
              <w:t xml:space="preserve"> </w:t>
            </w:r>
            <w:r w:rsidRPr="002B00CC">
              <w:rPr>
                <w:rFonts w:ascii="Arial" w:hAnsi="Arial" w:cs="Arial"/>
                <w:sz w:val="24"/>
                <w:szCs w:val="24"/>
              </w:rPr>
              <w:t xml:space="preserve">case </w:t>
            </w:r>
            <w:r w:rsidR="008634A4" w:rsidRPr="002B00CC">
              <w:rPr>
                <w:rFonts w:ascii="Arial" w:hAnsi="Arial" w:cs="Arial"/>
                <w:sz w:val="24"/>
                <w:szCs w:val="24"/>
              </w:rPr>
              <w:t>0</w:t>
            </w:r>
            <w:r w:rsidRPr="002B00CC">
              <w:rPr>
                <w:rFonts w:ascii="Arial" w:hAnsi="Arial" w:cs="Arial"/>
                <w:sz w:val="24"/>
                <w:szCs w:val="24"/>
              </w:rPr>
              <w:t>9</w:t>
            </w:r>
            <w:r w:rsidR="008634A4" w:rsidRPr="002B00CC">
              <w:rPr>
                <w:rFonts w:ascii="Arial" w:hAnsi="Arial" w:cs="Arial"/>
                <w:sz w:val="24"/>
                <w:szCs w:val="24"/>
              </w:rPr>
              <w:t>:00</w:t>
            </w:r>
            <w:r w:rsidRPr="002B00CC">
              <w:rPr>
                <w:rFonts w:ascii="Arial" w:hAnsi="Arial" w:cs="Arial"/>
                <w:sz w:val="24"/>
                <w:szCs w:val="24"/>
              </w:rPr>
              <w:t>-1</w:t>
            </w:r>
            <w:r w:rsidR="008634A4" w:rsidRPr="002B00CC">
              <w:rPr>
                <w:rFonts w:ascii="Arial" w:hAnsi="Arial" w:cs="Arial"/>
                <w:sz w:val="24"/>
                <w:szCs w:val="24"/>
              </w:rPr>
              <w:t>3:00</w:t>
            </w:r>
            <w:r w:rsidRPr="002B00CC">
              <w:rPr>
                <w:rFonts w:ascii="Arial" w:hAnsi="Arial" w:cs="Arial"/>
                <w:sz w:val="24"/>
                <w:szCs w:val="24"/>
              </w:rPr>
              <w:t xml:space="preserve"> unless required longer 13:00 </w:t>
            </w:r>
            <w:r w:rsidR="008634A4" w:rsidRPr="002B00CC">
              <w:rPr>
                <w:rFonts w:ascii="Arial" w:hAnsi="Arial" w:cs="Arial"/>
                <w:sz w:val="24"/>
                <w:szCs w:val="24"/>
              </w:rPr>
              <w:t>on W</w:t>
            </w:r>
            <w:r w:rsidRPr="002B00CC">
              <w:rPr>
                <w:rFonts w:ascii="Arial" w:hAnsi="Arial" w:cs="Arial"/>
                <w:sz w:val="24"/>
                <w:szCs w:val="24"/>
              </w:rPr>
              <w:t xml:space="preserve">illow </w:t>
            </w:r>
          </w:p>
          <w:p w14:paraId="0CD802E6" w14:textId="3EEC8368" w:rsidR="00B240EC" w:rsidRPr="002B00CC" w:rsidRDefault="00B240EC" w:rsidP="00B240EC">
            <w:pPr>
              <w:ind w:left="136"/>
              <w:rPr>
                <w:rFonts w:ascii="Arial" w:hAnsi="Arial" w:cs="Arial"/>
                <w:sz w:val="24"/>
                <w:szCs w:val="24"/>
              </w:rPr>
            </w:pPr>
            <w:r w:rsidRPr="002B00CC">
              <w:rPr>
                <w:rFonts w:ascii="Arial" w:hAnsi="Arial" w:cs="Arial"/>
                <w:sz w:val="24"/>
                <w:szCs w:val="24"/>
              </w:rPr>
              <w:t>SDT</w:t>
            </w:r>
            <w:r w:rsidRPr="002B00CC">
              <w:rPr>
                <w:rFonts w:ascii="Arial" w:hAnsi="Arial" w:cs="Arial"/>
                <w:sz w:val="24"/>
                <w:szCs w:val="24"/>
              </w:rPr>
              <w:tab/>
            </w:r>
          </w:p>
          <w:p w14:paraId="6C22CCFD" w14:textId="1150D670" w:rsidR="00B240EC" w:rsidRPr="002B00CC" w:rsidRDefault="00B240EC" w:rsidP="00B240EC">
            <w:pPr>
              <w:ind w:left="136"/>
              <w:rPr>
                <w:rFonts w:ascii="Arial" w:hAnsi="Arial" w:cs="Arial"/>
                <w:sz w:val="24"/>
                <w:szCs w:val="24"/>
              </w:rPr>
            </w:pPr>
            <w:r w:rsidRPr="002B00CC">
              <w:rPr>
                <w:rFonts w:ascii="Arial" w:hAnsi="Arial" w:cs="Arial"/>
                <w:sz w:val="24"/>
                <w:szCs w:val="24"/>
              </w:rPr>
              <w:t>Normal day</w:t>
            </w:r>
            <w:r w:rsidRPr="002B00CC">
              <w:rPr>
                <w:rFonts w:ascii="Arial" w:hAnsi="Arial" w:cs="Arial"/>
                <w:sz w:val="24"/>
                <w:szCs w:val="24"/>
              </w:rPr>
              <w:tab/>
            </w:r>
            <w:r w:rsidR="008634A4" w:rsidRPr="002B00CC">
              <w:rPr>
                <w:rFonts w:ascii="Arial" w:hAnsi="Arial" w:cs="Arial"/>
                <w:sz w:val="24"/>
                <w:szCs w:val="24"/>
              </w:rPr>
              <w:t xml:space="preserve">- </w:t>
            </w:r>
            <w:r w:rsidRPr="002B00CC">
              <w:rPr>
                <w:rFonts w:ascii="Arial" w:hAnsi="Arial" w:cs="Arial"/>
                <w:sz w:val="24"/>
                <w:szCs w:val="24"/>
              </w:rPr>
              <w:t>Can be allocated to any area</w:t>
            </w:r>
          </w:p>
          <w:p w14:paraId="3110D4FB" w14:textId="5F681338" w:rsidR="00B240EC" w:rsidRPr="002B00CC" w:rsidRDefault="00B240EC" w:rsidP="009C190C">
            <w:pPr>
              <w:ind w:left="136"/>
              <w:rPr>
                <w:rFonts w:ascii="Arial" w:hAnsi="Arial" w:cs="Arial"/>
                <w:sz w:val="24"/>
                <w:szCs w:val="24"/>
              </w:rPr>
            </w:pPr>
          </w:p>
          <w:p w14:paraId="355D60CC" w14:textId="77777777" w:rsidR="00FE50BA" w:rsidRPr="002B00CC" w:rsidRDefault="00FE50BA" w:rsidP="009C190C">
            <w:pPr>
              <w:ind w:left="136"/>
              <w:rPr>
                <w:rFonts w:ascii="Arial" w:hAnsi="Arial" w:cs="Arial"/>
                <w:sz w:val="24"/>
                <w:szCs w:val="24"/>
              </w:rPr>
            </w:pPr>
            <w:r w:rsidRPr="002B00CC">
              <w:rPr>
                <w:rFonts w:ascii="Arial" w:hAnsi="Arial" w:cs="Arial"/>
                <w:sz w:val="24"/>
                <w:szCs w:val="24"/>
              </w:rPr>
              <w:t>F2 Mandatory teaching takes place on Tuesdays from 13:00 – 15:00</w:t>
            </w:r>
          </w:p>
          <w:p w14:paraId="47A591AF" w14:textId="3A4CF4F0" w:rsidR="00D36D23" w:rsidRPr="002B00CC" w:rsidRDefault="00D36D23" w:rsidP="009C190C">
            <w:pPr>
              <w:ind w:left="136"/>
              <w:rPr>
                <w:rFonts w:ascii="Arial" w:hAnsi="Arial" w:cs="Arial"/>
                <w:sz w:val="24"/>
                <w:szCs w:val="24"/>
              </w:rPr>
            </w:pPr>
          </w:p>
        </w:tc>
      </w:tr>
      <w:tr w:rsidR="00FE50BA" w:rsidRPr="002B00CC" w14:paraId="743DD760" w14:textId="77777777" w:rsidTr="00DD1D1B">
        <w:trPr>
          <w:jc w:val="center"/>
        </w:trPr>
        <w:tc>
          <w:tcPr>
            <w:tcW w:w="2978" w:type="dxa"/>
          </w:tcPr>
          <w:p w14:paraId="73F2743C" w14:textId="77777777" w:rsidR="00FE50BA" w:rsidRPr="002B00CC" w:rsidRDefault="00FE50BA"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37620D18" w14:textId="77777777" w:rsidR="00FE50BA" w:rsidRPr="002B00CC" w:rsidRDefault="00FE50BA"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7790" w:type="dxa"/>
          </w:tcPr>
          <w:p w14:paraId="479D2FC1" w14:textId="26417E15" w:rsidR="00FE50BA" w:rsidRPr="002B00CC" w:rsidRDefault="00457454" w:rsidP="009C190C">
            <w:pPr>
              <w:spacing w:line="240" w:lineRule="exact"/>
              <w:ind w:left="72"/>
              <w:rPr>
                <w:rFonts w:ascii="Arial" w:eastAsia="Arial" w:hAnsi="Arial" w:cs="Arial"/>
                <w:color w:val="000000"/>
                <w:sz w:val="24"/>
                <w:szCs w:val="24"/>
              </w:rPr>
            </w:pPr>
            <w:hyperlink r:id="rId42" w:history="1">
              <w:r w:rsidRPr="002B00CC">
                <w:rPr>
                  <w:rStyle w:val="Hyperlink"/>
                  <w:rFonts w:ascii="Arial" w:eastAsia="Arial" w:hAnsi="Arial" w:cs="Arial"/>
                  <w:sz w:val="24"/>
                  <w:szCs w:val="24"/>
                </w:rPr>
                <w:t>https://kss.hee.nhs.uk/kss-foundation/trust-information-pages/dartford-and-gravesham-prospectus/</w:t>
              </w:r>
            </w:hyperlink>
          </w:p>
        </w:tc>
      </w:tr>
    </w:tbl>
    <w:p w14:paraId="037C7D08" w14:textId="0279E3B4" w:rsidR="00B9198A" w:rsidRPr="002B00CC" w:rsidRDefault="00FE50BA"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192133B7" w14:textId="77777777" w:rsidR="00B9198A" w:rsidRPr="002B00CC" w:rsidRDefault="00B9198A">
      <w:pPr>
        <w:spacing w:after="160" w:line="259" w:lineRule="auto"/>
        <w:rPr>
          <w:rFonts w:ascii="Arial" w:hAnsi="Arial" w:cs="Arial"/>
          <w:sz w:val="24"/>
          <w:szCs w:val="24"/>
        </w:rPr>
      </w:pPr>
      <w:r w:rsidRPr="002B00CC">
        <w:rPr>
          <w:rFonts w:ascii="Arial" w:hAnsi="Arial" w:cs="Arial"/>
          <w:sz w:val="24"/>
          <w:szCs w:val="24"/>
        </w:rPr>
        <w:br w:type="page"/>
      </w:r>
    </w:p>
    <w:p w14:paraId="17A1D685" w14:textId="45751E8F" w:rsidR="003056B5" w:rsidRPr="002B00CC" w:rsidRDefault="003056B5" w:rsidP="009C190C">
      <w:pPr>
        <w:rPr>
          <w:rFonts w:ascii="Arial" w:hAnsi="Arial" w:cs="Arial"/>
          <w:w w:val="105"/>
          <w:sz w:val="24"/>
          <w:szCs w:val="24"/>
        </w:rPr>
      </w:pPr>
    </w:p>
    <w:tbl>
      <w:tblPr>
        <w:tblStyle w:val="TableGrid"/>
        <w:tblW w:w="9556" w:type="dxa"/>
        <w:jc w:val="center"/>
        <w:tblLayout w:type="fixed"/>
        <w:tblCellMar>
          <w:left w:w="0" w:type="dxa"/>
          <w:right w:w="0" w:type="dxa"/>
        </w:tblCellMar>
        <w:tblLook w:val="0000" w:firstRow="0" w:lastRow="0" w:firstColumn="0" w:lastColumn="0" w:noHBand="0" w:noVBand="0"/>
      </w:tblPr>
      <w:tblGrid>
        <w:gridCol w:w="2978"/>
        <w:gridCol w:w="6578"/>
      </w:tblGrid>
      <w:tr w:rsidR="003056B5" w:rsidRPr="002B00CC" w14:paraId="6D068196" w14:textId="77777777" w:rsidTr="00DD1D1B">
        <w:trPr>
          <w:jc w:val="center"/>
        </w:trPr>
        <w:tc>
          <w:tcPr>
            <w:tcW w:w="2978" w:type="dxa"/>
          </w:tcPr>
          <w:p w14:paraId="36AF7BAB" w14:textId="77777777" w:rsidR="003056B5" w:rsidRPr="002B00CC" w:rsidRDefault="003056B5" w:rsidP="009C190C">
            <w:pPr>
              <w:rPr>
                <w:rFonts w:ascii="Arial" w:hAnsi="Arial" w:cs="Arial"/>
                <w:b/>
                <w:bCs/>
                <w:sz w:val="24"/>
                <w:szCs w:val="24"/>
              </w:rPr>
            </w:pPr>
            <w:r w:rsidRPr="002B00CC">
              <w:rPr>
                <w:rFonts w:ascii="Arial" w:hAnsi="Arial" w:cs="Arial"/>
                <w:b/>
                <w:bCs/>
                <w:sz w:val="24"/>
                <w:szCs w:val="24"/>
              </w:rPr>
              <w:t>Specialty</w:t>
            </w:r>
          </w:p>
        </w:tc>
        <w:tc>
          <w:tcPr>
            <w:tcW w:w="6578" w:type="dxa"/>
          </w:tcPr>
          <w:p w14:paraId="05281050" w14:textId="7B209964" w:rsidR="003056B5" w:rsidRPr="002B00CC" w:rsidRDefault="00565DAA" w:rsidP="00370B9F">
            <w:pPr>
              <w:pStyle w:val="Specialty"/>
            </w:pPr>
            <w:bookmarkStart w:id="54" w:name="_Toc160689279"/>
            <w:bookmarkStart w:id="55" w:name="_Toc185406559"/>
            <w:r w:rsidRPr="002B00CC">
              <w:t xml:space="preserve">General </w:t>
            </w:r>
            <w:r w:rsidR="003056B5" w:rsidRPr="002B00CC">
              <w:t>Psychiatry</w:t>
            </w:r>
            <w:bookmarkEnd w:id="54"/>
            <w:bookmarkEnd w:id="55"/>
          </w:p>
        </w:tc>
      </w:tr>
      <w:tr w:rsidR="003056B5" w:rsidRPr="002B00CC" w14:paraId="23A3F123" w14:textId="77777777" w:rsidTr="00DD1D1B">
        <w:trPr>
          <w:jc w:val="center"/>
        </w:trPr>
        <w:tc>
          <w:tcPr>
            <w:tcW w:w="2978" w:type="dxa"/>
          </w:tcPr>
          <w:p w14:paraId="2DA63DFF" w14:textId="77777777" w:rsidR="003056B5" w:rsidRPr="002B00CC" w:rsidRDefault="003056B5" w:rsidP="009C190C">
            <w:pPr>
              <w:rPr>
                <w:rFonts w:ascii="Arial" w:hAnsi="Arial" w:cs="Arial"/>
                <w:b/>
                <w:bCs/>
                <w:sz w:val="24"/>
                <w:szCs w:val="24"/>
              </w:rPr>
            </w:pPr>
            <w:r w:rsidRPr="002B00CC">
              <w:rPr>
                <w:rFonts w:ascii="Arial" w:hAnsi="Arial" w:cs="Arial"/>
                <w:b/>
                <w:bCs/>
                <w:sz w:val="24"/>
                <w:szCs w:val="24"/>
              </w:rPr>
              <w:t>Grade</w:t>
            </w:r>
          </w:p>
        </w:tc>
        <w:tc>
          <w:tcPr>
            <w:tcW w:w="6578" w:type="dxa"/>
          </w:tcPr>
          <w:p w14:paraId="5DA525B1" w14:textId="77777777" w:rsidR="003056B5" w:rsidRPr="002B00CC" w:rsidRDefault="003056B5"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3056B5" w:rsidRPr="002B00CC" w14:paraId="14BA37E3" w14:textId="77777777" w:rsidTr="00DD1D1B">
        <w:trPr>
          <w:jc w:val="center"/>
        </w:trPr>
        <w:tc>
          <w:tcPr>
            <w:tcW w:w="2978" w:type="dxa"/>
          </w:tcPr>
          <w:p w14:paraId="63668C87" w14:textId="77777777" w:rsidR="003056B5" w:rsidRPr="002B00CC" w:rsidRDefault="003056B5" w:rsidP="009C190C">
            <w:pPr>
              <w:rPr>
                <w:rFonts w:ascii="Arial" w:hAnsi="Arial" w:cs="Arial"/>
                <w:b/>
                <w:bCs/>
                <w:sz w:val="24"/>
                <w:szCs w:val="24"/>
              </w:rPr>
            </w:pPr>
            <w:r w:rsidRPr="002B00CC">
              <w:rPr>
                <w:rFonts w:ascii="Arial" w:hAnsi="Arial" w:cs="Arial"/>
                <w:b/>
                <w:bCs/>
                <w:sz w:val="24"/>
                <w:szCs w:val="24"/>
              </w:rPr>
              <w:t>Trust</w:t>
            </w:r>
          </w:p>
        </w:tc>
        <w:tc>
          <w:tcPr>
            <w:tcW w:w="6578" w:type="dxa"/>
          </w:tcPr>
          <w:p w14:paraId="7029F573" w14:textId="77777777" w:rsidR="003056B5" w:rsidRPr="002B00CC" w:rsidRDefault="003056B5"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3056B5" w:rsidRPr="002B00CC" w14:paraId="4CD92529" w14:textId="77777777" w:rsidTr="00DD1D1B">
        <w:trPr>
          <w:jc w:val="center"/>
        </w:trPr>
        <w:tc>
          <w:tcPr>
            <w:tcW w:w="2978" w:type="dxa"/>
          </w:tcPr>
          <w:p w14:paraId="46FEC3B9" w14:textId="77777777" w:rsidR="003056B5" w:rsidRPr="002B00CC" w:rsidRDefault="003056B5" w:rsidP="009C190C">
            <w:pPr>
              <w:rPr>
                <w:rFonts w:ascii="Arial" w:hAnsi="Arial" w:cs="Arial"/>
                <w:b/>
                <w:bCs/>
                <w:sz w:val="24"/>
                <w:szCs w:val="24"/>
              </w:rPr>
            </w:pPr>
            <w:r w:rsidRPr="002B00CC">
              <w:rPr>
                <w:rFonts w:ascii="Arial" w:hAnsi="Arial" w:cs="Arial"/>
                <w:b/>
                <w:bCs/>
                <w:sz w:val="24"/>
                <w:szCs w:val="24"/>
              </w:rPr>
              <w:t xml:space="preserve">Site name and address </w:t>
            </w:r>
          </w:p>
          <w:p w14:paraId="36A77C41" w14:textId="77777777" w:rsidR="003056B5" w:rsidRPr="002B00CC" w:rsidRDefault="003056B5"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6578" w:type="dxa"/>
          </w:tcPr>
          <w:p w14:paraId="5256A09B" w14:textId="77777777" w:rsidR="003056B5" w:rsidRPr="002B00CC" w:rsidRDefault="003056B5" w:rsidP="009C190C">
            <w:pPr>
              <w:spacing w:line="254" w:lineRule="exact"/>
              <w:ind w:left="105"/>
              <w:textAlignment w:val="baseline"/>
              <w:rPr>
                <w:rFonts w:ascii="Arial" w:hAnsi="Arial" w:cs="Arial"/>
                <w:sz w:val="24"/>
                <w:szCs w:val="24"/>
              </w:rPr>
            </w:pPr>
            <w:r w:rsidRPr="002B00CC">
              <w:rPr>
                <w:rFonts w:ascii="Arial" w:hAnsi="Arial" w:cs="Arial"/>
                <w:b/>
                <w:sz w:val="24"/>
                <w:szCs w:val="24"/>
              </w:rPr>
              <w:t xml:space="preserve">Host Organisation: </w:t>
            </w:r>
            <w:r w:rsidRPr="002B00CC">
              <w:rPr>
                <w:rFonts w:ascii="Arial" w:hAnsi="Arial" w:cs="Arial"/>
                <w:sz w:val="24"/>
                <w:szCs w:val="24"/>
              </w:rPr>
              <w:t>Kent and Medway NHS and Social Care Partnership Trust.</w:t>
            </w:r>
            <w:r w:rsidRPr="002B00CC">
              <w:rPr>
                <w:rFonts w:ascii="Arial" w:hAnsi="Arial" w:cs="Arial"/>
                <w:b/>
                <w:sz w:val="24"/>
                <w:szCs w:val="24"/>
              </w:rPr>
              <w:t xml:space="preserve"> </w:t>
            </w:r>
            <w:r w:rsidRPr="002B00CC">
              <w:rPr>
                <w:rFonts w:ascii="Arial" w:hAnsi="Arial" w:cs="Arial"/>
                <w:b/>
                <w:sz w:val="24"/>
                <w:szCs w:val="24"/>
              </w:rPr>
              <w:br/>
            </w:r>
            <w:r w:rsidRPr="002B00CC">
              <w:rPr>
                <w:rFonts w:ascii="Arial" w:hAnsi="Arial" w:cs="Arial"/>
                <w:b/>
                <w:sz w:val="24"/>
                <w:szCs w:val="24"/>
              </w:rPr>
              <w:br/>
              <w:t>Base:</w:t>
            </w:r>
            <w:r w:rsidRPr="002B00CC">
              <w:rPr>
                <w:rFonts w:ascii="Arial" w:hAnsi="Arial" w:cs="Arial"/>
                <w:sz w:val="24"/>
                <w:szCs w:val="24"/>
              </w:rPr>
              <w:t xml:space="preserve"> Rosewood Mother &amp; Baby Unit, Greenacres, Bow Arrow Lane, Dartford DA2 6PB</w:t>
            </w:r>
            <w:r w:rsidRPr="002B00CC">
              <w:rPr>
                <w:rFonts w:ascii="Arial" w:hAnsi="Arial" w:cs="Arial"/>
                <w:sz w:val="24"/>
                <w:szCs w:val="24"/>
              </w:rPr>
              <w:br/>
            </w:r>
            <w:r w:rsidRPr="002B00CC">
              <w:rPr>
                <w:rFonts w:ascii="Arial" w:hAnsi="Arial" w:cs="Arial"/>
                <w:sz w:val="24"/>
                <w:szCs w:val="24"/>
              </w:rPr>
              <w:br/>
              <w:t>DGS CMHSOP, Elizabeth Raybould Centre, Littlebrook Hospital, Greenacres, Bow Arrow Lane, Dartford DA2 6PB</w:t>
            </w:r>
            <w:r w:rsidRPr="002B00CC">
              <w:rPr>
                <w:rFonts w:ascii="Arial" w:hAnsi="Arial" w:cs="Arial"/>
                <w:sz w:val="24"/>
                <w:szCs w:val="24"/>
              </w:rPr>
              <w:br/>
            </w:r>
            <w:r w:rsidRPr="002B00CC">
              <w:rPr>
                <w:rFonts w:ascii="Arial" w:hAnsi="Arial" w:cs="Arial"/>
                <w:sz w:val="24"/>
                <w:szCs w:val="24"/>
              </w:rPr>
              <w:br/>
              <w:t>Pinewood Ward, Littlebrook Hospital, Greenacres, Bow Arrow Lane, Dartford DA2 6PB</w:t>
            </w:r>
          </w:p>
          <w:p w14:paraId="605C2FBA" w14:textId="77777777" w:rsidR="003056B5" w:rsidRPr="002B00CC" w:rsidRDefault="003056B5" w:rsidP="009C190C">
            <w:pPr>
              <w:spacing w:line="254" w:lineRule="exact"/>
              <w:ind w:left="105"/>
              <w:textAlignment w:val="baseline"/>
              <w:rPr>
                <w:rFonts w:ascii="Arial" w:eastAsia="Arial" w:hAnsi="Arial" w:cs="Arial"/>
                <w:b/>
                <w:bCs/>
                <w:color w:val="000000"/>
                <w:sz w:val="24"/>
                <w:szCs w:val="24"/>
              </w:rPr>
            </w:pPr>
          </w:p>
          <w:p w14:paraId="4B9FCF1B" w14:textId="77777777" w:rsidR="003056B5" w:rsidRPr="002B00CC" w:rsidRDefault="003056B5" w:rsidP="009C190C">
            <w:pPr>
              <w:spacing w:line="254" w:lineRule="exact"/>
              <w:ind w:left="105"/>
              <w:textAlignment w:val="baseline"/>
              <w:rPr>
                <w:rFonts w:ascii="Arial" w:eastAsia="Arial" w:hAnsi="Arial" w:cs="Arial"/>
                <w:b/>
                <w:bCs/>
                <w:color w:val="000000"/>
                <w:sz w:val="24"/>
                <w:szCs w:val="24"/>
              </w:rPr>
            </w:pPr>
          </w:p>
        </w:tc>
      </w:tr>
      <w:tr w:rsidR="003056B5" w:rsidRPr="002B00CC" w14:paraId="01687953" w14:textId="77777777" w:rsidTr="00DD1D1B">
        <w:trPr>
          <w:jc w:val="center"/>
        </w:trPr>
        <w:tc>
          <w:tcPr>
            <w:tcW w:w="2978" w:type="dxa"/>
          </w:tcPr>
          <w:p w14:paraId="41737461" w14:textId="77777777" w:rsidR="003056B5" w:rsidRPr="002B00CC" w:rsidRDefault="003056B5"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6578" w:type="dxa"/>
          </w:tcPr>
          <w:p w14:paraId="054488F4" w14:textId="77777777" w:rsidR="003056B5" w:rsidRPr="002B00CC" w:rsidRDefault="003056B5" w:rsidP="009C190C">
            <w:pPr>
              <w:spacing w:line="254" w:lineRule="exact"/>
              <w:textAlignment w:val="baseline"/>
              <w:rPr>
                <w:rFonts w:ascii="Arial" w:eastAsia="Arial" w:hAnsi="Arial" w:cs="Arial"/>
                <w:iCs/>
                <w:color w:val="000000" w:themeColor="text1"/>
                <w:sz w:val="24"/>
                <w:szCs w:val="24"/>
              </w:rPr>
            </w:pPr>
            <w:r w:rsidRPr="002B00CC">
              <w:rPr>
                <w:rFonts w:ascii="Arial" w:eastAsia="Arial" w:hAnsi="Arial" w:cs="Arial"/>
                <w:b/>
                <w:bCs/>
                <w:color w:val="000000"/>
                <w:sz w:val="24"/>
                <w:szCs w:val="24"/>
              </w:rPr>
              <w:t>Learning opportunities</w:t>
            </w:r>
            <w:r w:rsidRPr="002B00CC">
              <w:rPr>
                <w:rFonts w:ascii="Arial" w:eastAsia="Arial" w:hAnsi="Arial" w:cs="Arial"/>
                <w:bCs/>
                <w:color w:val="000000"/>
                <w:sz w:val="24"/>
                <w:szCs w:val="24"/>
              </w:rPr>
              <w:t xml:space="preserve"> </w:t>
            </w:r>
            <w:r w:rsidRPr="002B00CC">
              <w:rPr>
                <w:rFonts w:ascii="Arial" w:eastAsia="Arial" w:hAnsi="Arial" w:cs="Arial"/>
                <w:bCs/>
                <w:color w:val="000000"/>
                <w:sz w:val="24"/>
                <w:szCs w:val="24"/>
              </w:rPr>
              <w:br/>
              <w:t>1. Acquire basic skills essential to psychiatry including history taking and mental state examination.</w:t>
            </w:r>
            <w:r w:rsidRPr="002B00CC">
              <w:rPr>
                <w:rFonts w:ascii="Arial" w:eastAsia="Arial" w:hAnsi="Arial" w:cs="Arial"/>
                <w:bCs/>
                <w:color w:val="000000"/>
                <w:sz w:val="24"/>
                <w:szCs w:val="24"/>
              </w:rPr>
              <w:br/>
              <w:t xml:space="preserve">2. Familiarising with assessment of risk in psychiatric patients and formulating an appropriate management plan. </w:t>
            </w:r>
            <w:r w:rsidRPr="002B00CC">
              <w:rPr>
                <w:rFonts w:ascii="Arial" w:eastAsia="Arial" w:hAnsi="Arial" w:cs="Arial"/>
                <w:bCs/>
                <w:color w:val="000000"/>
                <w:sz w:val="24"/>
                <w:szCs w:val="24"/>
              </w:rPr>
              <w:br/>
              <w:t>3. Knowledge of common psychiatric conditions.</w:t>
            </w:r>
            <w:r w:rsidRPr="002B00CC">
              <w:rPr>
                <w:rFonts w:ascii="Arial" w:eastAsia="Arial" w:hAnsi="Arial" w:cs="Arial"/>
                <w:bCs/>
                <w:color w:val="000000"/>
                <w:sz w:val="24"/>
                <w:szCs w:val="24"/>
              </w:rPr>
              <w:br/>
              <w:t xml:space="preserve">4. Understanding and learning of cognitive assessment and the various tools used in it. </w:t>
            </w:r>
            <w:r w:rsidRPr="002B00CC">
              <w:rPr>
                <w:rFonts w:ascii="Arial" w:eastAsia="Arial" w:hAnsi="Arial" w:cs="Arial"/>
                <w:bCs/>
                <w:color w:val="000000"/>
                <w:sz w:val="24"/>
                <w:szCs w:val="24"/>
              </w:rPr>
              <w:br/>
              <w:t>5. Knowledge of the mental health act and its application.</w:t>
            </w:r>
            <w:r w:rsidRPr="002B00CC">
              <w:rPr>
                <w:rFonts w:ascii="Arial" w:eastAsia="Arial" w:hAnsi="Arial" w:cs="Arial"/>
                <w:bCs/>
                <w:color w:val="000000"/>
                <w:sz w:val="24"/>
                <w:szCs w:val="24"/>
              </w:rPr>
              <w:br/>
              <w:t>6. Understanding of treatment of common conditions including medication management.</w:t>
            </w:r>
            <w:r w:rsidRPr="002B00CC">
              <w:rPr>
                <w:rFonts w:ascii="Arial" w:eastAsia="Arial" w:hAnsi="Arial" w:cs="Arial"/>
                <w:bCs/>
                <w:color w:val="000000"/>
                <w:sz w:val="24"/>
                <w:szCs w:val="24"/>
              </w:rPr>
              <w:br/>
              <w:t>7. Understanding of the issues surrounding capacity and consent to treatment, implementation of the Mental Health Act and the Capacity Act and how they interrelate</w:t>
            </w:r>
            <w:r w:rsidRPr="002B00CC">
              <w:rPr>
                <w:rFonts w:ascii="Arial" w:eastAsia="Arial" w:hAnsi="Arial" w:cs="Arial"/>
                <w:bCs/>
                <w:color w:val="000000"/>
                <w:sz w:val="24"/>
                <w:szCs w:val="24"/>
              </w:rPr>
              <w:br/>
              <w:t>8. Competence in assessment of risk.</w:t>
            </w:r>
            <w:r w:rsidRPr="002B00CC">
              <w:rPr>
                <w:rFonts w:ascii="Arial" w:eastAsia="Arial" w:hAnsi="Arial" w:cs="Arial"/>
                <w:bCs/>
                <w:color w:val="000000"/>
                <w:sz w:val="24"/>
                <w:szCs w:val="24"/>
              </w:rPr>
              <w:br/>
              <w:t>9. Experience of multidisciplinary team working including working closely with colleagues within the general medical hospital.</w:t>
            </w:r>
            <w:r w:rsidRPr="002B00CC">
              <w:rPr>
                <w:rFonts w:ascii="Arial" w:eastAsia="Arial" w:hAnsi="Arial" w:cs="Arial"/>
                <w:bCs/>
                <w:color w:val="000000"/>
                <w:sz w:val="24"/>
                <w:szCs w:val="24"/>
              </w:rPr>
              <w:br/>
              <w:t>10. Experience of physical aspects of psychiatric illness and psychiatric complications of physical illness and the complexities of managing psychiatric problems in the medically unwell patient</w:t>
            </w:r>
            <w:r w:rsidRPr="002B00CC">
              <w:rPr>
                <w:rFonts w:ascii="Arial" w:eastAsia="Arial" w:hAnsi="Arial" w:cs="Arial"/>
                <w:bCs/>
                <w:color w:val="000000"/>
                <w:sz w:val="24"/>
                <w:szCs w:val="24"/>
              </w:rPr>
              <w:br/>
              <w:t>11. Opportunity to conduct clinical audit with appropriate supervision.</w:t>
            </w:r>
            <w:r w:rsidRPr="002B00CC">
              <w:rPr>
                <w:rFonts w:ascii="Arial" w:eastAsia="Arial" w:hAnsi="Arial" w:cs="Arial"/>
                <w:bCs/>
                <w:color w:val="000000"/>
                <w:sz w:val="24"/>
                <w:szCs w:val="24"/>
              </w:rPr>
              <w:br/>
              <w:t>12. Opportunity to spend time working with the Home Treatment Service following patients through their pathway</w:t>
            </w:r>
            <w:r w:rsidRPr="002B00CC">
              <w:rPr>
                <w:rFonts w:ascii="Arial" w:eastAsia="Arial" w:hAnsi="Arial" w:cs="Arial"/>
                <w:bCs/>
                <w:color w:val="000000"/>
                <w:sz w:val="24"/>
                <w:szCs w:val="24"/>
              </w:rPr>
              <w:br/>
              <w:t>13. Treatment Service following patients through their pathway</w:t>
            </w:r>
            <w:r w:rsidRPr="002B00CC">
              <w:rPr>
                <w:rFonts w:ascii="Arial" w:eastAsia="Arial" w:hAnsi="Arial" w:cs="Arial"/>
                <w:bCs/>
                <w:color w:val="000000"/>
                <w:sz w:val="24"/>
                <w:szCs w:val="24"/>
              </w:rPr>
              <w:br/>
              <w:t xml:space="preserve">14. Timely preparation of discharge summaries.  </w:t>
            </w:r>
            <w:r w:rsidRPr="002B00CC">
              <w:rPr>
                <w:rFonts w:ascii="Arial" w:eastAsia="Arial" w:hAnsi="Arial" w:cs="Arial"/>
                <w:bCs/>
                <w:color w:val="000000"/>
                <w:sz w:val="24"/>
                <w:szCs w:val="24"/>
              </w:rPr>
              <w:br/>
              <w:t>15. Academic opportunities including journal club, Balint group, audit / QI and collaborative research projects.</w:t>
            </w:r>
          </w:p>
          <w:p w14:paraId="3146B8B5" w14:textId="77777777" w:rsidR="003056B5" w:rsidRPr="002B00CC" w:rsidRDefault="003056B5" w:rsidP="009C190C">
            <w:pPr>
              <w:spacing w:line="254" w:lineRule="exact"/>
              <w:textAlignment w:val="baseline"/>
              <w:rPr>
                <w:rFonts w:ascii="Arial" w:eastAsia="Arial" w:hAnsi="Arial" w:cs="Arial"/>
                <w:iCs/>
                <w:color w:val="000000" w:themeColor="text1"/>
                <w:sz w:val="24"/>
                <w:szCs w:val="24"/>
              </w:rPr>
            </w:pPr>
          </w:p>
          <w:p w14:paraId="71D4AA40" w14:textId="382F25DB" w:rsidR="003056B5" w:rsidRPr="002B00CC" w:rsidRDefault="003056B5" w:rsidP="009C190C">
            <w:pPr>
              <w:spacing w:line="254" w:lineRule="exact"/>
              <w:textAlignment w:val="baseline"/>
              <w:rPr>
                <w:rFonts w:ascii="Arial" w:eastAsia="Arial" w:hAnsi="Arial" w:cs="Arial"/>
                <w:iCs/>
                <w:color w:val="000000" w:themeColor="text1"/>
                <w:sz w:val="24"/>
                <w:szCs w:val="24"/>
              </w:rPr>
            </w:pPr>
          </w:p>
          <w:p w14:paraId="069446B0" w14:textId="77777777" w:rsidR="003056B5" w:rsidRPr="002B00CC" w:rsidRDefault="003056B5" w:rsidP="009C190C">
            <w:pPr>
              <w:spacing w:line="254" w:lineRule="exact"/>
              <w:ind w:left="105"/>
              <w:textAlignment w:val="baseline"/>
              <w:rPr>
                <w:rFonts w:ascii="Arial" w:eastAsia="Arial" w:hAnsi="Arial" w:cs="Arial"/>
                <w:b/>
                <w:bCs/>
                <w:color w:val="000000"/>
                <w:sz w:val="24"/>
                <w:szCs w:val="24"/>
              </w:rPr>
            </w:pPr>
          </w:p>
        </w:tc>
      </w:tr>
      <w:tr w:rsidR="003056B5" w:rsidRPr="002B00CC" w14:paraId="5391D58F" w14:textId="77777777" w:rsidTr="00DD1D1B">
        <w:trPr>
          <w:jc w:val="center"/>
        </w:trPr>
        <w:tc>
          <w:tcPr>
            <w:tcW w:w="2978" w:type="dxa"/>
          </w:tcPr>
          <w:p w14:paraId="20031F26" w14:textId="77777777" w:rsidR="003056B5" w:rsidRPr="002B00CC" w:rsidRDefault="003056B5"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6578" w:type="dxa"/>
          </w:tcPr>
          <w:p w14:paraId="32CEBEE9" w14:textId="77777777" w:rsidR="003056B5" w:rsidRPr="002B00CC" w:rsidRDefault="003056B5" w:rsidP="009C190C">
            <w:pPr>
              <w:pStyle w:val="TableParagraph"/>
              <w:ind w:right="181"/>
              <w:rPr>
                <w:sz w:val="24"/>
                <w:szCs w:val="24"/>
              </w:rPr>
            </w:pPr>
            <w:r w:rsidRPr="002B00CC">
              <w:rPr>
                <w:b/>
                <w:sz w:val="24"/>
                <w:szCs w:val="24"/>
              </w:rPr>
              <w:t>Perinatal Psychiatry</w:t>
            </w:r>
            <w:r w:rsidRPr="002B00CC">
              <w:rPr>
                <w:sz w:val="24"/>
                <w:szCs w:val="24"/>
              </w:rPr>
              <w:t xml:space="preserve">:  Work is entirely ward based. The duties entail clerking and physical examination of newly admitted patients and monitoring of physical health </w:t>
            </w:r>
            <w:r w:rsidRPr="002B00CC">
              <w:rPr>
                <w:sz w:val="24"/>
                <w:szCs w:val="24"/>
              </w:rPr>
              <w:lastRenderedPageBreak/>
              <w:t>concerns with appropriate escalation of these; preparing TTO’s and discharge summaries. There may be occasions to liaise with the Acute Hospital Medical registrars or the GP in relation to any medical concerns.</w:t>
            </w:r>
          </w:p>
          <w:p w14:paraId="407EC846" w14:textId="77777777" w:rsidR="003056B5" w:rsidRPr="002B00CC" w:rsidRDefault="003056B5" w:rsidP="009C190C">
            <w:pPr>
              <w:pStyle w:val="TableParagraph"/>
              <w:ind w:right="181"/>
              <w:rPr>
                <w:sz w:val="24"/>
                <w:szCs w:val="24"/>
              </w:rPr>
            </w:pPr>
          </w:p>
          <w:p w14:paraId="5AD5FC88" w14:textId="77777777" w:rsidR="003056B5" w:rsidRPr="002B00CC" w:rsidRDefault="003056B5" w:rsidP="009C190C">
            <w:pPr>
              <w:pStyle w:val="TableParagraph"/>
              <w:ind w:right="181"/>
              <w:rPr>
                <w:sz w:val="24"/>
                <w:szCs w:val="24"/>
              </w:rPr>
            </w:pPr>
            <w:r w:rsidRPr="002B00CC">
              <w:rPr>
                <w:b/>
                <w:sz w:val="24"/>
                <w:szCs w:val="24"/>
              </w:rPr>
              <w:t>Rosewood MBU</w:t>
            </w:r>
            <w:r w:rsidRPr="002B00CC">
              <w:rPr>
                <w:sz w:val="24"/>
                <w:szCs w:val="24"/>
              </w:rPr>
              <w:t>: The unit is an 8 bedded Mother &amp; Baby unit with a comprehensive MDT comprising of Psychiatrists; Mental health Nursing staff; physical health Nurse; Nursery Nurses; Pharmacist; Social worker; OT; Psychologist; health Visitor, Midwife; health Care Assistants; Peer Support workers &amp; Admin staff. This provides an enriched learning experience from a variety of Staff. The unit is also supported by a GP who visits once a week for non-urgent Physical health conditions. The unit also has access to a dietician who also attends when required</w:t>
            </w:r>
            <w:r w:rsidRPr="002B00CC">
              <w:rPr>
                <w:sz w:val="24"/>
                <w:szCs w:val="24"/>
              </w:rPr>
              <w:br/>
            </w:r>
            <w:r w:rsidRPr="002B00CC">
              <w:rPr>
                <w:sz w:val="24"/>
                <w:szCs w:val="24"/>
              </w:rPr>
              <w:br/>
            </w:r>
            <w:r w:rsidRPr="002B00CC">
              <w:rPr>
                <w:b/>
                <w:sz w:val="24"/>
                <w:szCs w:val="24"/>
              </w:rPr>
              <w:t>Pinewood Ward:</w:t>
            </w:r>
            <w:r w:rsidRPr="002B00CC">
              <w:rPr>
                <w:sz w:val="24"/>
                <w:szCs w:val="24"/>
              </w:rPr>
              <w:t xml:space="preserve"> is a 16 bedded Acute Mental Health Ward. A dedicated inpatient consultant psychiatrist and team provide care for inpatients. The team is also supported by a CRHT service, which deals with all crisis referrals from 9am to 9pm with an on-call service thereafter. The CRHT team deals with all emergency Mental Health Act referrals and A&amp;E liaison calls.</w:t>
            </w:r>
          </w:p>
          <w:p w14:paraId="5E45E07F" w14:textId="77777777" w:rsidR="003056B5" w:rsidRPr="002B00CC" w:rsidRDefault="003056B5" w:rsidP="009C190C">
            <w:pPr>
              <w:pStyle w:val="TableParagraph"/>
              <w:ind w:right="181"/>
              <w:rPr>
                <w:sz w:val="24"/>
                <w:szCs w:val="24"/>
              </w:rPr>
            </w:pPr>
            <w:r w:rsidRPr="002B00CC">
              <w:rPr>
                <w:sz w:val="24"/>
                <w:szCs w:val="24"/>
              </w:rPr>
              <w:t>The team is also supported by an addictions team, an EIP service and forensic services, which provide a local medium secure and low secure service.</w:t>
            </w:r>
          </w:p>
          <w:p w14:paraId="39C241FA" w14:textId="77777777" w:rsidR="003056B5" w:rsidRPr="002B00CC" w:rsidRDefault="003056B5" w:rsidP="009C190C">
            <w:pPr>
              <w:pStyle w:val="TableParagraph"/>
              <w:ind w:right="181"/>
              <w:rPr>
                <w:sz w:val="24"/>
                <w:szCs w:val="24"/>
              </w:rPr>
            </w:pPr>
          </w:p>
          <w:p w14:paraId="6C69E57D" w14:textId="77777777" w:rsidR="003056B5" w:rsidRPr="002B00CC" w:rsidRDefault="003056B5" w:rsidP="009C190C">
            <w:pPr>
              <w:ind w:left="138"/>
              <w:rPr>
                <w:rFonts w:ascii="Arial" w:hAnsi="Arial" w:cs="Arial"/>
                <w:sz w:val="24"/>
                <w:szCs w:val="24"/>
              </w:rPr>
            </w:pPr>
            <w:r w:rsidRPr="002B00CC">
              <w:rPr>
                <w:rFonts w:ascii="Arial" w:hAnsi="Arial" w:cs="Arial"/>
                <w:b/>
                <w:sz w:val="24"/>
                <w:szCs w:val="24"/>
              </w:rPr>
              <w:t>CMHSOP:</w:t>
            </w:r>
            <w:r w:rsidRPr="002B00CC">
              <w:rPr>
                <w:rFonts w:ascii="Arial" w:hAnsi="Arial" w:cs="Arial"/>
                <w:sz w:val="24"/>
                <w:szCs w:val="24"/>
              </w:rPr>
              <w:t xml:space="preserve"> provides a comprehensive psychiatric assessment and treatment service for the over 65 year old population. It offers assessment, diagnosis and treatment for the full range of psychiatric conditions including psychological assessments and therapy. CMHSOP DGS runs a busy Memory Assessment Service for clients of all ages. The service is benefited by close links with Alzheimers and Dementia Support Service who provide aftercare following diagnosis of Dementia. The team expects to receive on average 30 referrals a week and has in place a daily rapid assessment triaging service that is multi-disciplinary in nature. </w:t>
            </w:r>
          </w:p>
          <w:p w14:paraId="3595EC2A" w14:textId="77777777" w:rsidR="003056B5" w:rsidRPr="002B00CC" w:rsidRDefault="003056B5" w:rsidP="009C190C">
            <w:pPr>
              <w:spacing w:line="254" w:lineRule="exact"/>
              <w:rPr>
                <w:rFonts w:ascii="Arial" w:hAnsi="Arial" w:cs="Arial"/>
                <w:b/>
                <w:bCs/>
                <w:color w:val="000000" w:themeColor="text1"/>
                <w:sz w:val="24"/>
                <w:szCs w:val="24"/>
              </w:rPr>
            </w:pPr>
          </w:p>
        </w:tc>
      </w:tr>
      <w:tr w:rsidR="003056B5" w:rsidRPr="002B00CC" w14:paraId="16DC9449" w14:textId="77777777" w:rsidTr="00DD1D1B">
        <w:trPr>
          <w:jc w:val="center"/>
        </w:trPr>
        <w:tc>
          <w:tcPr>
            <w:tcW w:w="2978" w:type="dxa"/>
          </w:tcPr>
          <w:p w14:paraId="1CBAA1AC" w14:textId="77777777" w:rsidR="003056B5" w:rsidRPr="002B00CC" w:rsidRDefault="003056B5" w:rsidP="009C190C">
            <w:pPr>
              <w:rPr>
                <w:rFonts w:ascii="Arial" w:hAnsi="Arial" w:cs="Arial"/>
                <w:b/>
                <w:bCs/>
                <w:sz w:val="24"/>
                <w:szCs w:val="24"/>
              </w:rPr>
            </w:pPr>
            <w:r w:rsidRPr="002B00CC">
              <w:rPr>
                <w:rFonts w:ascii="Arial" w:hAnsi="Arial" w:cs="Arial"/>
                <w:b/>
                <w:bCs/>
                <w:sz w:val="24"/>
                <w:szCs w:val="24"/>
              </w:rPr>
              <w:t xml:space="preserve">Clinical Supervisor(s) </w:t>
            </w:r>
          </w:p>
          <w:p w14:paraId="3ED90B57" w14:textId="77777777" w:rsidR="003056B5" w:rsidRPr="002B00CC" w:rsidRDefault="003056B5" w:rsidP="009C190C">
            <w:pPr>
              <w:rPr>
                <w:rFonts w:ascii="Arial" w:hAnsi="Arial" w:cs="Arial"/>
                <w:i/>
                <w:iCs/>
                <w:sz w:val="24"/>
                <w:szCs w:val="24"/>
              </w:rPr>
            </w:pPr>
            <w:r w:rsidRPr="002B00CC">
              <w:rPr>
                <w:rFonts w:ascii="Arial" w:hAnsi="Arial" w:cs="Arial"/>
                <w:i/>
                <w:iCs/>
                <w:sz w:val="24"/>
                <w:szCs w:val="24"/>
              </w:rPr>
              <w:t>This may be subject to change</w:t>
            </w:r>
          </w:p>
        </w:tc>
        <w:tc>
          <w:tcPr>
            <w:tcW w:w="6578" w:type="dxa"/>
          </w:tcPr>
          <w:p w14:paraId="2794E9DD" w14:textId="77777777" w:rsidR="003056B5" w:rsidRPr="002B00CC" w:rsidRDefault="003056B5"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 xml:space="preserve">Dr Chidi Nwosu </w:t>
            </w:r>
            <w:r w:rsidRPr="002B00CC">
              <w:rPr>
                <w:rFonts w:ascii="Arial" w:eastAsia="Arial" w:hAnsi="Arial" w:cs="Arial"/>
                <w:color w:val="000000"/>
                <w:sz w:val="24"/>
                <w:szCs w:val="24"/>
              </w:rPr>
              <w:br/>
              <w:t xml:space="preserve">Dr Sheeba Hakeem </w:t>
            </w:r>
            <w:r w:rsidRPr="002B00CC">
              <w:rPr>
                <w:rFonts w:ascii="Arial" w:eastAsia="Arial" w:hAnsi="Arial" w:cs="Arial"/>
                <w:color w:val="000000"/>
                <w:sz w:val="24"/>
                <w:szCs w:val="24"/>
              </w:rPr>
              <w:br/>
              <w:t xml:space="preserve">Dr Rachel Daly  </w:t>
            </w:r>
            <w:r w:rsidRPr="002B00CC">
              <w:rPr>
                <w:rFonts w:ascii="Arial" w:eastAsia="Arial" w:hAnsi="Arial" w:cs="Arial"/>
                <w:color w:val="000000"/>
                <w:sz w:val="24"/>
                <w:szCs w:val="24"/>
              </w:rPr>
              <w:br/>
            </w:r>
          </w:p>
        </w:tc>
      </w:tr>
      <w:tr w:rsidR="003056B5" w:rsidRPr="002B00CC" w14:paraId="33853048" w14:textId="77777777" w:rsidTr="00DD1D1B">
        <w:trPr>
          <w:jc w:val="center"/>
        </w:trPr>
        <w:tc>
          <w:tcPr>
            <w:tcW w:w="2978" w:type="dxa"/>
          </w:tcPr>
          <w:p w14:paraId="2731758F" w14:textId="0B374D81" w:rsidR="003056B5" w:rsidRPr="002B00CC" w:rsidRDefault="003056B5"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w:t>
            </w:r>
            <w:r w:rsidR="00617774" w:rsidRPr="002B00CC">
              <w:rPr>
                <w:rFonts w:ascii="Arial" w:hAnsi="Arial" w:cs="Arial"/>
                <w:sz w:val="24"/>
                <w:szCs w:val="24"/>
              </w:rPr>
              <w:t>e.g.</w:t>
            </w:r>
            <w:r w:rsidRPr="002B00CC">
              <w:rPr>
                <w:rFonts w:ascii="Arial" w:hAnsi="Arial" w:cs="Arial"/>
                <w:sz w:val="24"/>
                <w:szCs w:val="24"/>
              </w:rPr>
              <w:t xml:space="preserve"> ward rounds, clinics, theatre</w:t>
            </w:r>
          </w:p>
        </w:tc>
        <w:tc>
          <w:tcPr>
            <w:tcW w:w="6578" w:type="dxa"/>
          </w:tcPr>
          <w:p w14:paraId="2F77BBE7" w14:textId="77777777" w:rsidR="003056B5" w:rsidRPr="002B00CC" w:rsidRDefault="003056B5" w:rsidP="009C190C">
            <w:pPr>
              <w:ind w:left="138"/>
              <w:rPr>
                <w:rFonts w:ascii="Arial" w:hAnsi="Arial" w:cs="Arial"/>
                <w:sz w:val="24"/>
                <w:szCs w:val="24"/>
              </w:rPr>
            </w:pPr>
            <w:r w:rsidRPr="002B00CC">
              <w:rPr>
                <w:rFonts w:ascii="Arial" w:hAnsi="Arial" w:cs="Arial"/>
                <w:sz w:val="24"/>
                <w:szCs w:val="24"/>
              </w:rPr>
              <w:t xml:space="preserve">On calls: Full shift, Daytime timetable to be provided by Consultant supervisor, on call Rota to be provided by medical staffing. </w:t>
            </w:r>
            <w:r w:rsidRPr="002B00CC">
              <w:rPr>
                <w:rFonts w:ascii="Arial" w:hAnsi="Arial" w:cs="Arial"/>
                <w:sz w:val="24"/>
                <w:szCs w:val="24"/>
              </w:rPr>
              <w:br/>
              <w:t xml:space="preserve">Working pattern is arranged across a Rota cycle of 17 </w:t>
            </w:r>
            <w:r w:rsidRPr="002B00CC">
              <w:rPr>
                <w:rFonts w:ascii="Arial" w:hAnsi="Arial" w:cs="Arial"/>
                <w:sz w:val="24"/>
                <w:szCs w:val="24"/>
              </w:rPr>
              <w:lastRenderedPageBreak/>
              <w:t>weeks, and includes: Normal days, Long days &amp; Weekend shifts</w:t>
            </w:r>
          </w:p>
          <w:p w14:paraId="1F70554D" w14:textId="77777777" w:rsidR="003056B5" w:rsidRPr="002B00CC" w:rsidRDefault="003056B5" w:rsidP="009C190C">
            <w:pPr>
              <w:pStyle w:val="Default"/>
              <w:jc w:val="both"/>
              <w:rPr>
                <w:rFonts w:eastAsia="Arial"/>
                <w:b/>
                <w:bCs/>
                <w:color w:val="FF0000"/>
                <w:spacing w:val="-1"/>
              </w:rPr>
            </w:pPr>
          </w:p>
        </w:tc>
      </w:tr>
      <w:tr w:rsidR="003056B5" w:rsidRPr="002B00CC" w14:paraId="38AAA968" w14:textId="77777777" w:rsidTr="00DD1D1B">
        <w:trPr>
          <w:jc w:val="center"/>
        </w:trPr>
        <w:tc>
          <w:tcPr>
            <w:tcW w:w="2978" w:type="dxa"/>
          </w:tcPr>
          <w:p w14:paraId="179A14AC" w14:textId="77777777" w:rsidR="003056B5" w:rsidRPr="002B00CC" w:rsidRDefault="003056B5"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0D17CE26" w14:textId="77777777" w:rsidR="003056B5" w:rsidRPr="002B00CC" w:rsidRDefault="003056B5"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6578" w:type="dxa"/>
          </w:tcPr>
          <w:p w14:paraId="654C3C1A" w14:textId="2130BD7E" w:rsidR="003056B5" w:rsidRPr="002B00CC" w:rsidRDefault="00457454" w:rsidP="009C190C">
            <w:pPr>
              <w:spacing w:line="240" w:lineRule="exact"/>
              <w:ind w:left="72"/>
              <w:rPr>
                <w:rFonts w:ascii="Arial" w:eastAsia="Arial" w:hAnsi="Arial" w:cs="Arial"/>
                <w:color w:val="000000"/>
                <w:sz w:val="24"/>
                <w:szCs w:val="24"/>
              </w:rPr>
            </w:pPr>
            <w:hyperlink r:id="rId43" w:history="1">
              <w:r w:rsidRPr="002B00CC">
                <w:rPr>
                  <w:rStyle w:val="Hyperlink"/>
                  <w:rFonts w:ascii="Arial" w:eastAsia="Arial" w:hAnsi="Arial" w:cs="Arial"/>
                  <w:sz w:val="24"/>
                  <w:szCs w:val="24"/>
                </w:rPr>
                <w:t>https://kss.hee.nhs.uk/kss-foundation/trust-information-pages/dartford-and-gravesham-prospectus/</w:t>
              </w:r>
            </w:hyperlink>
          </w:p>
        </w:tc>
      </w:tr>
    </w:tbl>
    <w:p w14:paraId="0631CD35" w14:textId="77777777" w:rsidR="003056B5" w:rsidRPr="002B00CC" w:rsidRDefault="003056B5"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331C98A4" w14:textId="4DFC4D4B" w:rsidR="003056B5" w:rsidRPr="002B00CC" w:rsidRDefault="003056B5" w:rsidP="009C190C">
      <w:pPr>
        <w:spacing w:line="259" w:lineRule="auto"/>
        <w:rPr>
          <w:rFonts w:ascii="Arial" w:hAnsi="Arial" w:cs="Arial"/>
          <w:sz w:val="24"/>
          <w:szCs w:val="24"/>
        </w:rPr>
      </w:pPr>
      <w:r w:rsidRPr="002B00CC">
        <w:rPr>
          <w:rFonts w:ascii="Arial" w:hAnsi="Arial" w:cs="Arial"/>
          <w:sz w:val="24"/>
          <w:szCs w:val="24"/>
        </w:rPr>
        <w:br w:type="page"/>
      </w:r>
    </w:p>
    <w:p w14:paraId="49DAAF90" w14:textId="4327BE6C" w:rsidR="004605D4" w:rsidRPr="002B00CC" w:rsidRDefault="004605D4" w:rsidP="009C190C">
      <w:pPr>
        <w:rPr>
          <w:rFonts w:ascii="Arial" w:hAnsi="Arial" w:cs="Arial"/>
          <w:w w:val="105"/>
          <w:sz w:val="24"/>
          <w:szCs w:val="24"/>
        </w:rPr>
      </w:pPr>
    </w:p>
    <w:tbl>
      <w:tblPr>
        <w:tblStyle w:val="TableGrid"/>
        <w:tblW w:w="10349" w:type="dxa"/>
        <w:jc w:val="center"/>
        <w:tblLayout w:type="fixed"/>
        <w:tblCellMar>
          <w:left w:w="0" w:type="dxa"/>
          <w:right w:w="0" w:type="dxa"/>
        </w:tblCellMar>
        <w:tblLook w:val="0000" w:firstRow="0" w:lastRow="0" w:firstColumn="0" w:lastColumn="0" w:noHBand="0" w:noVBand="0"/>
      </w:tblPr>
      <w:tblGrid>
        <w:gridCol w:w="1985"/>
        <w:gridCol w:w="8364"/>
      </w:tblGrid>
      <w:tr w:rsidR="004605D4" w:rsidRPr="002B00CC" w14:paraId="450E9214" w14:textId="77777777" w:rsidTr="00DD1D1B">
        <w:trPr>
          <w:jc w:val="center"/>
        </w:trPr>
        <w:tc>
          <w:tcPr>
            <w:tcW w:w="1985" w:type="dxa"/>
          </w:tcPr>
          <w:p w14:paraId="658E0BB7" w14:textId="77777777" w:rsidR="004605D4" w:rsidRPr="002B00CC" w:rsidRDefault="004605D4" w:rsidP="009C190C">
            <w:pPr>
              <w:rPr>
                <w:rFonts w:ascii="Arial" w:hAnsi="Arial" w:cs="Arial"/>
                <w:b/>
                <w:bCs/>
                <w:sz w:val="24"/>
                <w:szCs w:val="24"/>
              </w:rPr>
            </w:pPr>
            <w:r w:rsidRPr="002B00CC">
              <w:rPr>
                <w:rFonts w:ascii="Arial" w:hAnsi="Arial" w:cs="Arial"/>
                <w:b/>
                <w:bCs/>
                <w:sz w:val="24"/>
                <w:szCs w:val="24"/>
              </w:rPr>
              <w:t>Specialty</w:t>
            </w:r>
          </w:p>
        </w:tc>
        <w:tc>
          <w:tcPr>
            <w:tcW w:w="8364" w:type="dxa"/>
          </w:tcPr>
          <w:p w14:paraId="1564549C" w14:textId="7761182D" w:rsidR="004605D4" w:rsidRPr="002B00CC" w:rsidRDefault="004605D4" w:rsidP="009C190C">
            <w:pPr>
              <w:spacing w:line="253" w:lineRule="exact"/>
              <w:textAlignment w:val="baseline"/>
              <w:rPr>
                <w:rFonts w:ascii="Arial" w:eastAsia="Arial" w:hAnsi="Arial" w:cs="Arial"/>
                <w:bCs/>
                <w:sz w:val="24"/>
                <w:szCs w:val="24"/>
              </w:rPr>
            </w:pPr>
            <w:r w:rsidRPr="002B00CC">
              <w:rPr>
                <w:rFonts w:ascii="Arial" w:eastAsia="Arial" w:hAnsi="Arial" w:cs="Arial"/>
                <w:bCs/>
                <w:sz w:val="24"/>
                <w:szCs w:val="24"/>
              </w:rPr>
              <w:t xml:space="preserve"> </w:t>
            </w:r>
            <w:bookmarkStart w:id="56" w:name="_Toc160689280"/>
            <w:r w:rsidR="00076444" w:rsidRPr="002B00CC">
              <w:rPr>
                <w:rFonts w:ascii="Arial" w:eastAsia="Arial" w:hAnsi="Arial" w:cs="Arial"/>
                <w:bCs/>
                <w:sz w:val="24"/>
                <w:szCs w:val="24"/>
              </w:rPr>
              <w:t xml:space="preserve"> </w:t>
            </w:r>
            <w:bookmarkStart w:id="57" w:name="_Toc185406560"/>
            <w:r w:rsidRPr="002B00CC">
              <w:rPr>
                <w:rStyle w:val="SpecialtyChar"/>
              </w:rPr>
              <w:t>Renal Medicine</w:t>
            </w:r>
            <w:bookmarkEnd w:id="56"/>
            <w:bookmarkEnd w:id="57"/>
            <w:r w:rsidRPr="002B00CC">
              <w:rPr>
                <w:rFonts w:ascii="Arial" w:eastAsia="Arial" w:hAnsi="Arial" w:cs="Arial"/>
                <w:bCs/>
                <w:sz w:val="24"/>
                <w:szCs w:val="24"/>
              </w:rPr>
              <w:t xml:space="preserve"> with Sub Specialty of General (internal) Medicine </w:t>
            </w:r>
          </w:p>
        </w:tc>
      </w:tr>
      <w:tr w:rsidR="004605D4" w:rsidRPr="002B00CC" w14:paraId="3A8083EB" w14:textId="77777777" w:rsidTr="00DD1D1B">
        <w:trPr>
          <w:jc w:val="center"/>
        </w:trPr>
        <w:tc>
          <w:tcPr>
            <w:tcW w:w="1985" w:type="dxa"/>
          </w:tcPr>
          <w:p w14:paraId="5B06E5F3" w14:textId="77777777" w:rsidR="004605D4" w:rsidRPr="002B00CC" w:rsidRDefault="004605D4" w:rsidP="009C190C">
            <w:pPr>
              <w:rPr>
                <w:rFonts w:ascii="Arial" w:hAnsi="Arial" w:cs="Arial"/>
                <w:b/>
                <w:bCs/>
                <w:sz w:val="24"/>
                <w:szCs w:val="24"/>
              </w:rPr>
            </w:pPr>
            <w:r w:rsidRPr="002B00CC">
              <w:rPr>
                <w:rFonts w:ascii="Arial" w:hAnsi="Arial" w:cs="Arial"/>
                <w:b/>
                <w:bCs/>
                <w:sz w:val="24"/>
                <w:szCs w:val="24"/>
              </w:rPr>
              <w:t>Grade</w:t>
            </w:r>
          </w:p>
        </w:tc>
        <w:tc>
          <w:tcPr>
            <w:tcW w:w="8364" w:type="dxa"/>
          </w:tcPr>
          <w:p w14:paraId="32B08F91" w14:textId="77777777" w:rsidR="004605D4" w:rsidRPr="002B00CC" w:rsidRDefault="004605D4"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4605D4" w:rsidRPr="002B00CC" w14:paraId="280BF786" w14:textId="77777777" w:rsidTr="00DD1D1B">
        <w:trPr>
          <w:jc w:val="center"/>
        </w:trPr>
        <w:tc>
          <w:tcPr>
            <w:tcW w:w="1985" w:type="dxa"/>
          </w:tcPr>
          <w:p w14:paraId="6F51AAD4" w14:textId="77777777" w:rsidR="004605D4" w:rsidRPr="002B00CC" w:rsidRDefault="004605D4" w:rsidP="009C190C">
            <w:pPr>
              <w:rPr>
                <w:rFonts w:ascii="Arial" w:hAnsi="Arial" w:cs="Arial"/>
                <w:b/>
                <w:bCs/>
                <w:sz w:val="24"/>
                <w:szCs w:val="24"/>
              </w:rPr>
            </w:pPr>
            <w:r w:rsidRPr="002B00CC">
              <w:rPr>
                <w:rFonts w:ascii="Arial" w:hAnsi="Arial" w:cs="Arial"/>
                <w:b/>
                <w:bCs/>
                <w:sz w:val="24"/>
                <w:szCs w:val="24"/>
              </w:rPr>
              <w:t>Trust</w:t>
            </w:r>
          </w:p>
        </w:tc>
        <w:tc>
          <w:tcPr>
            <w:tcW w:w="8364" w:type="dxa"/>
          </w:tcPr>
          <w:p w14:paraId="2B138CC4" w14:textId="77777777" w:rsidR="004605D4" w:rsidRPr="002B00CC" w:rsidRDefault="004605D4"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4605D4" w:rsidRPr="002B00CC" w14:paraId="695CF4F0" w14:textId="77777777" w:rsidTr="00DD1D1B">
        <w:trPr>
          <w:jc w:val="center"/>
        </w:trPr>
        <w:tc>
          <w:tcPr>
            <w:tcW w:w="1985" w:type="dxa"/>
          </w:tcPr>
          <w:p w14:paraId="6E238B9F" w14:textId="77777777" w:rsidR="004605D4" w:rsidRPr="002B00CC" w:rsidRDefault="004605D4" w:rsidP="009C190C">
            <w:pPr>
              <w:rPr>
                <w:rFonts w:ascii="Arial" w:hAnsi="Arial" w:cs="Arial"/>
                <w:b/>
                <w:bCs/>
                <w:sz w:val="24"/>
                <w:szCs w:val="24"/>
              </w:rPr>
            </w:pPr>
            <w:r w:rsidRPr="002B00CC">
              <w:rPr>
                <w:rFonts w:ascii="Arial" w:hAnsi="Arial" w:cs="Arial"/>
                <w:b/>
                <w:bCs/>
                <w:sz w:val="24"/>
                <w:szCs w:val="24"/>
              </w:rPr>
              <w:t xml:space="preserve">Site name and address </w:t>
            </w:r>
          </w:p>
          <w:p w14:paraId="64B03896" w14:textId="77777777" w:rsidR="004605D4" w:rsidRPr="002B00CC" w:rsidRDefault="004605D4"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8364" w:type="dxa"/>
          </w:tcPr>
          <w:p w14:paraId="5777CD00" w14:textId="77777777" w:rsidR="004605D4" w:rsidRPr="002B00CC" w:rsidRDefault="004605D4"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Darenth Wood Road</w:t>
            </w:r>
            <w:r w:rsidRPr="002B00CC">
              <w:rPr>
                <w:rFonts w:ascii="Arial" w:eastAsia="Arial" w:hAnsi="Arial" w:cs="Arial"/>
                <w:bCs/>
                <w:color w:val="000000"/>
                <w:sz w:val="24"/>
                <w:szCs w:val="24"/>
              </w:rPr>
              <w:br/>
              <w:t>Dartford</w:t>
            </w:r>
            <w:r w:rsidRPr="002B00CC">
              <w:rPr>
                <w:rFonts w:ascii="Arial" w:eastAsia="Arial" w:hAnsi="Arial" w:cs="Arial"/>
                <w:bCs/>
                <w:color w:val="000000"/>
                <w:sz w:val="24"/>
                <w:szCs w:val="24"/>
              </w:rPr>
              <w:br/>
              <w:t>Kent, DA2 8DA</w:t>
            </w:r>
          </w:p>
          <w:p w14:paraId="2A00522B" w14:textId="77777777" w:rsidR="004605D4" w:rsidRPr="002B00CC" w:rsidRDefault="004605D4" w:rsidP="009C190C">
            <w:pPr>
              <w:spacing w:line="254" w:lineRule="exact"/>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w:t>
            </w:r>
          </w:p>
        </w:tc>
      </w:tr>
      <w:tr w:rsidR="004605D4" w:rsidRPr="002B00CC" w14:paraId="6334A53E" w14:textId="77777777" w:rsidTr="00DD1D1B">
        <w:trPr>
          <w:jc w:val="center"/>
        </w:trPr>
        <w:tc>
          <w:tcPr>
            <w:tcW w:w="1985" w:type="dxa"/>
          </w:tcPr>
          <w:p w14:paraId="2E2D99AB" w14:textId="77777777" w:rsidR="004605D4" w:rsidRPr="002B00CC" w:rsidRDefault="004605D4"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8364" w:type="dxa"/>
          </w:tcPr>
          <w:p w14:paraId="266CFFFA" w14:textId="6FC505FC" w:rsidR="004605D4" w:rsidRPr="002B00CC" w:rsidRDefault="004605D4" w:rsidP="009C190C">
            <w:pPr>
              <w:pStyle w:val="TableParagraph"/>
              <w:spacing w:line="276" w:lineRule="auto"/>
              <w:ind w:right="181"/>
              <w:rPr>
                <w:sz w:val="24"/>
                <w:szCs w:val="24"/>
              </w:rPr>
            </w:pPr>
            <w:r w:rsidRPr="002B00CC">
              <w:rPr>
                <w:bCs/>
                <w:color w:val="000000"/>
                <w:sz w:val="24"/>
                <w:szCs w:val="24"/>
              </w:rPr>
              <w:t xml:space="preserve">Dartford and Gravesham NHS Trust is based at Darent Valley Hospital.  If offers a comprehensive range of acute hospital based services to around </w:t>
            </w:r>
            <w:r w:rsidR="00B34503" w:rsidRPr="002B00CC">
              <w:rPr>
                <w:bCs/>
                <w:color w:val="000000"/>
                <w:sz w:val="24"/>
                <w:szCs w:val="24"/>
              </w:rPr>
              <w:t xml:space="preserve">500,000 </w:t>
            </w:r>
            <w:r w:rsidRPr="002B00CC">
              <w:rPr>
                <w:bCs/>
                <w:color w:val="000000"/>
                <w:sz w:val="24"/>
                <w:szCs w:val="24"/>
              </w:rPr>
              <w:t xml:space="preserve">people in North Kent and South East London.  The hospital opened in September 2000 and now has </w:t>
            </w:r>
            <w:r w:rsidR="00B34503" w:rsidRPr="002B00CC">
              <w:rPr>
                <w:bCs/>
                <w:color w:val="000000"/>
                <w:sz w:val="24"/>
                <w:szCs w:val="24"/>
              </w:rPr>
              <w:t>463</w:t>
            </w:r>
            <w:r w:rsidRPr="002B00CC">
              <w:rPr>
                <w:bCs/>
                <w:color w:val="000000"/>
                <w:sz w:val="24"/>
                <w:szCs w:val="24"/>
              </w:rPr>
              <w:t xml:space="preserve"> inpatient beds.</w:t>
            </w:r>
            <w:r w:rsidRPr="002B00CC">
              <w:rPr>
                <w:bCs/>
                <w:color w:val="000000"/>
                <w:sz w:val="24"/>
                <w:szCs w:val="24"/>
              </w:rPr>
              <w:br/>
            </w:r>
            <w:r w:rsidRPr="002B00CC">
              <w:rPr>
                <w:bCs/>
                <w:color w:val="000000"/>
                <w:sz w:val="24"/>
                <w:szCs w:val="24"/>
              </w:rPr>
              <w:br/>
              <w:t xml:space="preserve">The Trust provides some services at Queen Mary’s Hospital, Sidcup and partners with tertiary Trusts: GSTT, KCH and NHNN. </w:t>
            </w:r>
            <w:r w:rsidR="006E1C43" w:rsidRPr="002B00CC">
              <w:rPr>
                <w:bCs/>
                <w:color w:val="000000"/>
                <w:sz w:val="24"/>
                <w:szCs w:val="24"/>
              </w:rPr>
              <w:t>Foundation doctor</w:t>
            </w:r>
            <w:r w:rsidRPr="002B00CC">
              <w:rPr>
                <w:bCs/>
                <w:color w:val="000000"/>
                <w:sz w:val="24"/>
                <w:szCs w:val="24"/>
              </w:rPr>
              <w:t>s will be based at Darent Valley Hospital.</w:t>
            </w:r>
            <w:r w:rsidRPr="002B00CC">
              <w:rPr>
                <w:sz w:val="24"/>
                <w:szCs w:val="24"/>
              </w:rPr>
              <w:t xml:space="preserve"> </w:t>
            </w:r>
            <w:r w:rsidRPr="002B00CC">
              <w:rPr>
                <w:sz w:val="24"/>
                <w:szCs w:val="24"/>
              </w:rPr>
              <w:br/>
            </w:r>
          </w:p>
          <w:p w14:paraId="3EA4DEE8" w14:textId="77777777" w:rsidR="004605D4" w:rsidRPr="002B00CC" w:rsidRDefault="004605D4" w:rsidP="009C190C">
            <w:pPr>
              <w:pStyle w:val="TableParagraph"/>
              <w:spacing w:line="276" w:lineRule="auto"/>
              <w:ind w:right="181"/>
              <w:rPr>
                <w:sz w:val="24"/>
                <w:szCs w:val="24"/>
              </w:rPr>
            </w:pPr>
            <w:r w:rsidRPr="002B00CC">
              <w:rPr>
                <w:sz w:val="24"/>
                <w:szCs w:val="24"/>
              </w:rPr>
              <w:t xml:space="preserve">The Directorate of Medicine aims to provide you with the opportunity to improve both your knowledge and practical skills when dealing with both acutely ill patients and patients with chronic medical conditions, both in the inpatient and non elective setting. You will gain experience in taking history, examining patients, formulating differential diagnosis and management plans, including prescribing, diagnostic work up and therapeutics. You will be working in the multidisciplinary team and will be supported by allied health professionals and ancillary specialties, e.g. palliative care, rheumatology, radiology etc. </w:t>
            </w:r>
          </w:p>
          <w:p w14:paraId="56082FE3" w14:textId="77777777" w:rsidR="004605D4" w:rsidRPr="002B00CC" w:rsidRDefault="004605D4" w:rsidP="009C190C">
            <w:pPr>
              <w:pStyle w:val="TableParagraph"/>
              <w:spacing w:line="276" w:lineRule="auto"/>
              <w:ind w:right="181"/>
              <w:rPr>
                <w:sz w:val="24"/>
                <w:szCs w:val="24"/>
              </w:rPr>
            </w:pPr>
          </w:p>
          <w:p w14:paraId="13220DDB" w14:textId="77777777" w:rsidR="004605D4" w:rsidRPr="002B00CC" w:rsidRDefault="004605D4" w:rsidP="009C190C">
            <w:pPr>
              <w:pStyle w:val="TableParagraph"/>
              <w:spacing w:line="276" w:lineRule="auto"/>
              <w:ind w:right="181"/>
              <w:rPr>
                <w:sz w:val="24"/>
                <w:szCs w:val="24"/>
              </w:rPr>
            </w:pPr>
            <w:r w:rsidRPr="002B00CC">
              <w:rPr>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1C7A3DBD" w14:textId="77777777" w:rsidR="004605D4" w:rsidRPr="002B00CC" w:rsidRDefault="004605D4" w:rsidP="009C190C">
            <w:pPr>
              <w:pStyle w:val="TableParagraph"/>
              <w:spacing w:line="276" w:lineRule="auto"/>
              <w:ind w:right="181"/>
              <w:rPr>
                <w:sz w:val="24"/>
                <w:szCs w:val="24"/>
              </w:rPr>
            </w:pPr>
          </w:p>
          <w:p w14:paraId="189F3176" w14:textId="77777777" w:rsidR="004605D4" w:rsidRPr="002B00CC" w:rsidRDefault="004605D4" w:rsidP="009C190C">
            <w:pPr>
              <w:pStyle w:val="TableParagraph"/>
              <w:spacing w:line="276" w:lineRule="auto"/>
              <w:ind w:right="181"/>
              <w:rPr>
                <w:sz w:val="24"/>
                <w:szCs w:val="24"/>
              </w:rPr>
            </w:pPr>
            <w:r w:rsidRPr="002B00CC">
              <w:rPr>
                <w:sz w:val="24"/>
                <w:szCs w:val="24"/>
              </w:rPr>
              <w:t>Medical education is delivered via a number of learning opportunities, including on the job ward round clinical teaching, clinics, endoscopy and on call for both acute selective take and ward cover. The formal teaching programme includes cadre specific teaching, specialty teaching, departmental grand rounds, M&amp;M meetings, governance meetings and simulation.</w:t>
            </w:r>
          </w:p>
          <w:p w14:paraId="2E393F61" w14:textId="77777777" w:rsidR="004605D4" w:rsidRPr="002B00CC" w:rsidRDefault="004605D4" w:rsidP="009C190C">
            <w:pPr>
              <w:pStyle w:val="TableParagraph"/>
              <w:spacing w:line="276" w:lineRule="auto"/>
              <w:ind w:right="181"/>
              <w:rPr>
                <w:sz w:val="24"/>
                <w:szCs w:val="24"/>
              </w:rPr>
            </w:pPr>
          </w:p>
          <w:p w14:paraId="654138F7" w14:textId="77777777" w:rsidR="004605D4" w:rsidRPr="002B00CC" w:rsidRDefault="004605D4" w:rsidP="009C190C">
            <w:pPr>
              <w:pStyle w:val="TableParagraph"/>
              <w:spacing w:line="276" w:lineRule="auto"/>
              <w:ind w:right="181"/>
              <w:rPr>
                <w:sz w:val="24"/>
                <w:szCs w:val="24"/>
              </w:rPr>
            </w:pPr>
            <w:r w:rsidRPr="002B00CC">
              <w:rPr>
                <w:sz w:val="24"/>
                <w:szCs w:val="24"/>
              </w:rPr>
              <w:t>Whilst working in medicine the learning objectives are to:</w:t>
            </w:r>
          </w:p>
          <w:p w14:paraId="12333593" w14:textId="77777777" w:rsidR="004605D4" w:rsidRPr="002B00CC" w:rsidRDefault="004605D4" w:rsidP="009C190C">
            <w:pPr>
              <w:pStyle w:val="TableParagraph"/>
              <w:numPr>
                <w:ilvl w:val="0"/>
                <w:numId w:val="1"/>
              </w:numPr>
              <w:spacing w:line="276" w:lineRule="auto"/>
              <w:ind w:right="181"/>
              <w:rPr>
                <w:sz w:val="24"/>
                <w:szCs w:val="24"/>
              </w:rPr>
            </w:pPr>
            <w:r w:rsidRPr="002B00CC">
              <w:rPr>
                <w:sz w:val="24"/>
                <w:szCs w:val="24"/>
              </w:rPr>
              <w:t>Gain experience and knowledge of acute medical emergencies</w:t>
            </w:r>
          </w:p>
          <w:p w14:paraId="519AF3B6" w14:textId="77777777" w:rsidR="004605D4" w:rsidRPr="002B00CC" w:rsidRDefault="004605D4" w:rsidP="009C190C">
            <w:pPr>
              <w:pStyle w:val="ListParagraph"/>
              <w:numPr>
                <w:ilvl w:val="0"/>
                <w:numId w:val="1"/>
              </w:numPr>
              <w:rPr>
                <w:rFonts w:ascii="Arial" w:eastAsia="Arial" w:hAnsi="Arial" w:cs="Arial"/>
                <w:sz w:val="24"/>
                <w:szCs w:val="24"/>
              </w:rPr>
            </w:pPr>
            <w:r w:rsidRPr="002B00CC">
              <w:rPr>
                <w:rFonts w:ascii="Arial" w:eastAsia="Arial" w:hAnsi="Arial" w:cs="Arial"/>
                <w:sz w:val="24"/>
                <w:szCs w:val="24"/>
              </w:rPr>
              <w:lastRenderedPageBreak/>
              <w:t>Gain experience and knowledge of chronic medical conditions</w:t>
            </w:r>
          </w:p>
          <w:p w14:paraId="40846682" w14:textId="77777777" w:rsidR="004605D4" w:rsidRPr="002B00CC" w:rsidRDefault="004605D4" w:rsidP="009C190C">
            <w:pPr>
              <w:pStyle w:val="TableParagraph"/>
              <w:numPr>
                <w:ilvl w:val="0"/>
                <w:numId w:val="1"/>
              </w:numPr>
              <w:spacing w:line="276" w:lineRule="auto"/>
              <w:ind w:right="181"/>
              <w:rPr>
                <w:sz w:val="24"/>
                <w:szCs w:val="24"/>
              </w:rPr>
            </w:pPr>
            <w:r w:rsidRPr="002B00CC">
              <w:rPr>
                <w:sz w:val="24"/>
                <w:szCs w:val="24"/>
              </w:rPr>
              <w:t>Attain basic knowledge across a spectrum of medical specialties common to the needs of a general physician</w:t>
            </w:r>
          </w:p>
          <w:p w14:paraId="325D5774" w14:textId="0B8CA566" w:rsidR="004605D4" w:rsidRPr="002B00CC" w:rsidRDefault="004605D4" w:rsidP="009C190C">
            <w:pPr>
              <w:pStyle w:val="TableParagraph"/>
              <w:numPr>
                <w:ilvl w:val="0"/>
                <w:numId w:val="1"/>
              </w:numPr>
              <w:spacing w:line="276" w:lineRule="auto"/>
              <w:ind w:right="181"/>
              <w:rPr>
                <w:sz w:val="24"/>
                <w:szCs w:val="24"/>
              </w:rPr>
            </w:pPr>
            <w:r w:rsidRPr="002B00CC">
              <w:rPr>
                <w:sz w:val="24"/>
                <w:szCs w:val="24"/>
              </w:rPr>
              <w:t xml:space="preserve">Develop a solid platform of knowledge, </w:t>
            </w:r>
            <w:r w:rsidR="00F02074" w:rsidRPr="002B00CC">
              <w:rPr>
                <w:sz w:val="24"/>
                <w:szCs w:val="24"/>
              </w:rPr>
              <w:t>competencies and</w:t>
            </w:r>
            <w:r w:rsidRPr="002B00CC">
              <w:rPr>
                <w:sz w:val="24"/>
                <w:szCs w:val="24"/>
              </w:rPr>
              <w:t xml:space="preserve"> experience sufficient to allow progression to enter specialty training in medicine</w:t>
            </w:r>
          </w:p>
          <w:p w14:paraId="41F0C8E5" w14:textId="77777777" w:rsidR="004605D4" w:rsidRPr="002B00CC" w:rsidRDefault="004605D4" w:rsidP="009C190C">
            <w:pPr>
              <w:pStyle w:val="TableParagraph"/>
              <w:numPr>
                <w:ilvl w:val="0"/>
                <w:numId w:val="1"/>
              </w:numPr>
              <w:spacing w:line="276" w:lineRule="auto"/>
              <w:ind w:right="181"/>
              <w:rPr>
                <w:sz w:val="24"/>
                <w:szCs w:val="24"/>
              </w:rPr>
            </w:pPr>
            <w:r w:rsidRPr="002B00CC">
              <w:rPr>
                <w:sz w:val="24"/>
                <w:szCs w:val="24"/>
              </w:rPr>
              <w:t xml:space="preserve">Learn team working, time management and clinical prioritisation skills. </w:t>
            </w:r>
          </w:p>
          <w:p w14:paraId="4D57C52B" w14:textId="77777777" w:rsidR="004605D4" w:rsidRPr="002B00CC" w:rsidRDefault="004605D4" w:rsidP="009C190C">
            <w:pPr>
              <w:pStyle w:val="TableParagraph"/>
              <w:spacing w:line="276" w:lineRule="auto"/>
              <w:ind w:right="181"/>
              <w:rPr>
                <w:sz w:val="24"/>
                <w:szCs w:val="24"/>
              </w:rPr>
            </w:pPr>
          </w:p>
          <w:p w14:paraId="3B33E381" w14:textId="77777777" w:rsidR="004605D4" w:rsidRPr="002B00CC" w:rsidRDefault="004605D4" w:rsidP="009C190C">
            <w:pPr>
              <w:pStyle w:val="TableParagraph"/>
              <w:spacing w:line="276" w:lineRule="auto"/>
              <w:ind w:right="181"/>
              <w:rPr>
                <w:sz w:val="24"/>
                <w:szCs w:val="24"/>
                <w:u w:val="single"/>
              </w:rPr>
            </w:pPr>
            <w:r w:rsidRPr="002B00CC">
              <w:rPr>
                <w:sz w:val="24"/>
                <w:szCs w:val="24"/>
                <w:u w:val="single"/>
              </w:rPr>
              <w:t>Renal Medicine</w:t>
            </w:r>
          </w:p>
          <w:p w14:paraId="50ABA062" w14:textId="77777777" w:rsidR="004605D4" w:rsidRPr="002B00CC" w:rsidRDefault="004605D4" w:rsidP="009C190C">
            <w:pPr>
              <w:pStyle w:val="TableParagraph"/>
              <w:spacing w:line="276" w:lineRule="auto"/>
              <w:ind w:right="181"/>
              <w:rPr>
                <w:bCs/>
                <w:color w:val="000000"/>
                <w:sz w:val="24"/>
                <w:szCs w:val="24"/>
              </w:rPr>
            </w:pPr>
            <w:r w:rsidRPr="002B00CC">
              <w:rPr>
                <w:sz w:val="24"/>
                <w:szCs w:val="24"/>
              </w:rPr>
              <w:t xml:space="preserve">Provides an excellent opportunity to learn the skills and gain experience in managing unwell patients with renal problems, whether a primary pathology or part of a systemic disease, examples vasculitides, autoimmune conditions and diabetes. You will have opportunities to be exposed to ultrasound, renal biopsies, PD, haemodialysis and MDTs. </w:t>
            </w:r>
          </w:p>
        </w:tc>
      </w:tr>
      <w:tr w:rsidR="004605D4" w:rsidRPr="002B00CC" w14:paraId="298EFDDF" w14:textId="77777777" w:rsidTr="00DD1D1B">
        <w:trPr>
          <w:jc w:val="center"/>
        </w:trPr>
        <w:tc>
          <w:tcPr>
            <w:tcW w:w="1985" w:type="dxa"/>
          </w:tcPr>
          <w:p w14:paraId="75B42CF6" w14:textId="77777777" w:rsidR="004605D4" w:rsidRPr="002B00CC" w:rsidRDefault="004605D4"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8364" w:type="dxa"/>
          </w:tcPr>
          <w:p w14:paraId="1C2DD9B9" w14:textId="77777777" w:rsidR="004605D4" w:rsidRPr="002B00CC" w:rsidRDefault="004605D4" w:rsidP="009C190C">
            <w:pPr>
              <w:pStyle w:val="TableParagraph"/>
              <w:spacing w:line="276" w:lineRule="auto"/>
              <w:ind w:right="181"/>
              <w:rPr>
                <w:bCs/>
                <w:spacing w:val="-1"/>
                <w:sz w:val="24"/>
                <w:szCs w:val="24"/>
              </w:rPr>
            </w:pPr>
            <w:r w:rsidRPr="002B00CC">
              <w:rPr>
                <w:bCs/>
                <w:spacing w:val="-1"/>
                <w:sz w:val="24"/>
                <w:szCs w:val="24"/>
              </w:rPr>
              <w:t>The focus will be on learning clinical medicine and developing your clinical skills and providing clinical exposure and experience in a supportive environment. This is achieved by:</w:t>
            </w:r>
          </w:p>
          <w:p w14:paraId="26064787" w14:textId="77777777" w:rsidR="004605D4" w:rsidRPr="002B00CC" w:rsidRDefault="004605D4" w:rsidP="009C190C">
            <w:pPr>
              <w:pStyle w:val="TableParagraph"/>
              <w:numPr>
                <w:ilvl w:val="0"/>
                <w:numId w:val="2"/>
              </w:numPr>
              <w:spacing w:line="276" w:lineRule="auto"/>
              <w:ind w:right="181"/>
              <w:rPr>
                <w:bCs/>
                <w:spacing w:val="-1"/>
                <w:sz w:val="24"/>
                <w:szCs w:val="24"/>
              </w:rPr>
            </w:pPr>
            <w:r w:rsidRPr="002B00CC">
              <w:rPr>
                <w:bCs/>
                <w:spacing w:val="-1"/>
                <w:sz w:val="24"/>
                <w:szCs w:val="24"/>
              </w:rPr>
              <w:t>Participating in teaching ward rounds</w:t>
            </w:r>
          </w:p>
          <w:p w14:paraId="59F2DE28" w14:textId="77777777" w:rsidR="004605D4" w:rsidRPr="002B00CC" w:rsidRDefault="004605D4" w:rsidP="009C190C">
            <w:pPr>
              <w:pStyle w:val="TableParagraph"/>
              <w:numPr>
                <w:ilvl w:val="0"/>
                <w:numId w:val="2"/>
              </w:numPr>
              <w:spacing w:line="276" w:lineRule="auto"/>
              <w:ind w:right="181"/>
              <w:rPr>
                <w:bCs/>
                <w:spacing w:val="-1"/>
                <w:sz w:val="24"/>
                <w:szCs w:val="24"/>
              </w:rPr>
            </w:pPr>
            <w:r w:rsidRPr="002B00CC">
              <w:rPr>
                <w:bCs/>
                <w:spacing w:val="-1"/>
                <w:sz w:val="24"/>
                <w:szCs w:val="24"/>
              </w:rPr>
              <w:t>Learning clinical prioritization and time management skills in managing jobs, procedures, specialty referrals, EDNs, communicating with patients, families and MDT, collaborative team working and learning to navigate the NHS.</w:t>
            </w:r>
          </w:p>
          <w:p w14:paraId="554195BF" w14:textId="77777777" w:rsidR="004605D4" w:rsidRPr="002B00CC" w:rsidRDefault="004605D4"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Performing bedside procedures, attend clinics and have exposure to other specialty referrals </w:t>
            </w:r>
          </w:p>
          <w:p w14:paraId="501AABD5" w14:textId="77777777" w:rsidR="004605D4" w:rsidRPr="002B00CC" w:rsidRDefault="004605D4"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Attending cancer MDTs and endoscopic therapeutics and diagnostics </w:t>
            </w:r>
          </w:p>
          <w:p w14:paraId="2A3EF65A" w14:textId="77777777" w:rsidR="004605D4" w:rsidRPr="002B00CC" w:rsidRDefault="004605D4" w:rsidP="009C190C">
            <w:pPr>
              <w:pStyle w:val="TableParagraph"/>
              <w:numPr>
                <w:ilvl w:val="0"/>
                <w:numId w:val="2"/>
              </w:numPr>
              <w:spacing w:line="276" w:lineRule="auto"/>
              <w:ind w:right="181"/>
              <w:rPr>
                <w:bCs/>
                <w:spacing w:val="-1"/>
                <w:sz w:val="24"/>
                <w:szCs w:val="24"/>
              </w:rPr>
            </w:pPr>
            <w:r w:rsidRPr="002B00CC">
              <w:rPr>
                <w:bCs/>
                <w:spacing w:val="-1"/>
                <w:sz w:val="24"/>
                <w:szCs w:val="24"/>
              </w:rPr>
              <w:t>Learning about imaging and histopathology</w:t>
            </w:r>
          </w:p>
          <w:p w14:paraId="4C7DAAB8" w14:textId="77777777" w:rsidR="004605D4" w:rsidRPr="002B00CC" w:rsidRDefault="004605D4" w:rsidP="009C190C">
            <w:pPr>
              <w:pStyle w:val="TableParagraph"/>
              <w:numPr>
                <w:ilvl w:val="0"/>
                <w:numId w:val="2"/>
              </w:numPr>
              <w:spacing w:line="276" w:lineRule="auto"/>
              <w:ind w:right="181"/>
              <w:rPr>
                <w:bCs/>
                <w:spacing w:val="-1"/>
                <w:sz w:val="24"/>
                <w:szCs w:val="24"/>
              </w:rPr>
            </w:pPr>
            <w:r w:rsidRPr="002B00CC">
              <w:rPr>
                <w:bCs/>
                <w:spacing w:val="-1"/>
                <w:sz w:val="24"/>
                <w:szCs w:val="24"/>
              </w:rPr>
              <w:t>Learning the skills required for being on call for both acute selective take and ward cover</w:t>
            </w:r>
          </w:p>
          <w:p w14:paraId="0C0B2E63" w14:textId="77777777" w:rsidR="004605D4" w:rsidRPr="002B00CC" w:rsidRDefault="004605D4" w:rsidP="009C190C">
            <w:pPr>
              <w:pStyle w:val="TableParagraph"/>
              <w:numPr>
                <w:ilvl w:val="0"/>
                <w:numId w:val="2"/>
              </w:numPr>
              <w:spacing w:line="276" w:lineRule="auto"/>
              <w:ind w:right="181"/>
              <w:rPr>
                <w:bCs/>
                <w:spacing w:val="-1"/>
                <w:sz w:val="24"/>
                <w:szCs w:val="24"/>
              </w:rPr>
            </w:pPr>
            <w:r w:rsidRPr="002B00CC">
              <w:rPr>
                <w:bCs/>
                <w:spacing w:val="-1"/>
                <w:sz w:val="24"/>
                <w:szCs w:val="24"/>
              </w:rPr>
              <w:t>Clinical governance: M&amp;M, Audit/QIP, presentations/publications</w:t>
            </w:r>
          </w:p>
          <w:p w14:paraId="6ACD98D4" w14:textId="72D27E55" w:rsidR="004605D4" w:rsidRPr="002B00CC" w:rsidRDefault="004605D4" w:rsidP="00FD2C42">
            <w:pPr>
              <w:spacing w:line="254" w:lineRule="exact"/>
              <w:rPr>
                <w:rFonts w:ascii="Arial" w:hAnsi="Arial" w:cs="Arial"/>
                <w:bCs/>
                <w:color w:val="000000" w:themeColor="text1"/>
                <w:sz w:val="24"/>
                <w:szCs w:val="24"/>
              </w:rPr>
            </w:pPr>
          </w:p>
          <w:p w14:paraId="6C6CEB62" w14:textId="77777777" w:rsidR="004605D4" w:rsidRPr="002B00CC" w:rsidRDefault="004605D4" w:rsidP="009C190C">
            <w:pPr>
              <w:spacing w:line="254" w:lineRule="exact"/>
              <w:ind w:left="105"/>
              <w:rPr>
                <w:rFonts w:ascii="Arial" w:hAnsi="Arial" w:cs="Arial"/>
                <w:bCs/>
                <w:color w:val="000000" w:themeColor="text1"/>
                <w:sz w:val="24"/>
                <w:szCs w:val="24"/>
              </w:rPr>
            </w:pPr>
          </w:p>
        </w:tc>
      </w:tr>
      <w:tr w:rsidR="004605D4" w:rsidRPr="002B00CC" w14:paraId="572275B0" w14:textId="77777777" w:rsidTr="00DD1D1B">
        <w:trPr>
          <w:jc w:val="center"/>
        </w:trPr>
        <w:tc>
          <w:tcPr>
            <w:tcW w:w="1985" w:type="dxa"/>
          </w:tcPr>
          <w:p w14:paraId="6DAE23CF" w14:textId="77777777" w:rsidR="004605D4" w:rsidRPr="002B00CC" w:rsidRDefault="004605D4" w:rsidP="009C190C">
            <w:pPr>
              <w:rPr>
                <w:rFonts w:ascii="Arial" w:hAnsi="Arial" w:cs="Arial"/>
                <w:b/>
                <w:bCs/>
                <w:sz w:val="24"/>
                <w:szCs w:val="24"/>
              </w:rPr>
            </w:pPr>
            <w:r w:rsidRPr="002B00CC">
              <w:rPr>
                <w:rFonts w:ascii="Arial" w:hAnsi="Arial" w:cs="Arial"/>
                <w:b/>
                <w:bCs/>
                <w:sz w:val="24"/>
                <w:szCs w:val="24"/>
              </w:rPr>
              <w:t xml:space="preserve">Clinical Supervisor(s) </w:t>
            </w:r>
          </w:p>
          <w:p w14:paraId="4CA0A732" w14:textId="77777777" w:rsidR="004605D4" w:rsidRPr="002B00CC" w:rsidRDefault="004605D4" w:rsidP="009C190C">
            <w:pPr>
              <w:rPr>
                <w:rFonts w:ascii="Arial" w:hAnsi="Arial" w:cs="Arial"/>
                <w:i/>
                <w:iCs/>
                <w:sz w:val="24"/>
                <w:szCs w:val="24"/>
              </w:rPr>
            </w:pPr>
            <w:r w:rsidRPr="002B00CC">
              <w:rPr>
                <w:rFonts w:ascii="Arial" w:hAnsi="Arial" w:cs="Arial"/>
                <w:i/>
                <w:iCs/>
                <w:sz w:val="24"/>
                <w:szCs w:val="24"/>
              </w:rPr>
              <w:t>This may be subject to change</w:t>
            </w:r>
          </w:p>
        </w:tc>
        <w:tc>
          <w:tcPr>
            <w:tcW w:w="8364" w:type="dxa"/>
          </w:tcPr>
          <w:p w14:paraId="4A3B11B0" w14:textId="1FA7A8BD" w:rsidR="004605D4" w:rsidRPr="002B00CC" w:rsidRDefault="004605D4" w:rsidP="00FD2C42">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Nihil Chitalia</w:t>
            </w:r>
            <w:r w:rsidRPr="002B00CC">
              <w:rPr>
                <w:rFonts w:ascii="Arial" w:eastAsia="Arial" w:hAnsi="Arial" w:cs="Arial"/>
                <w:color w:val="000000"/>
                <w:sz w:val="24"/>
                <w:szCs w:val="24"/>
              </w:rPr>
              <w:br/>
              <w:t xml:space="preserve">Dr </w:t>
            </w:r>
            <w:r w:rsidR="00FD2C42" w:rsidRPr="002B00CC">
              <w:rPr>
                <w:rFonts w:ascii="Arial" w:eastAsia="Arial" w:hAnsi="Arial" w:cs="Arial"/>
                <w:color w:val="000000"/>
                <w:sz w:val="24"/>
                <w:szCs w:val="24"/>
              </w:rPr>
              <w:t>Jeetendra Rathod</w:t>
            </w:r>
          </w:p>
        </w:tc>
      </w:tr>
      <w:tr w:rsidR="004605D4" w:rsidRPr="002B00CC" w14:paraId="367B8A4F" w14:textId="77777777" w:rsidTr="00DD1D1B">
        <w:trPr>
          <w:jc w:val="center"/>
        </w:trPr>
        <w:tc>
          <w:tcPr>
            <w:tcW w:w="1985" w:type="dxa"/>
          </w:tcPr>
          <w:p w14:paraId="6009B83A" w14:textId="666ACEAD" w:rsidR="004605D4" w:rsidRPr="002B00CC" w:rsidRDefault="004605D4"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w:t>
            </w:r>
            <w:r w:rsidR="00816ED5" w:rsidRPr="002B00CC">
              <w:rPr>
                <w:rFonts w:ascii="Arial" w:hAnsi="Arial" w:cs="Arial"/>
                <w:sz w:val="24"/>
                <w:szCs w:val="24"/>
              </w:rPr>
              <w:t>e.g.</w:t>
            </w:r>
            <w:r w:rsidRPr="002B00CC">
              <w:rPr>
                <w:rFonts w:ascii="Arial" w:hAnsi="Arial" w:cs="Arial"/>
                <w:sz w:val="24"/>
                <w:szCs w:val="24"/>
              </w:rPr>
              <w:t xml:space="preserve"> ward rounds, clinics, theatre</w:t>
            </w:r>
          </w:p>
        </w:tc>
        <w:tc>
          <w:tcPr>
            <w:tcW w:w="8364" w:type="dxa"/>
          </w:tcPr>
          <w:p w14:paraId="6FED7A5C" w14:textId="77777777" w:rsidR="004605D4" w:rsidRPr="002B00CC" w:rsidRDefault="004605D4" w:rsidP="009C190C">
            <w:pPr>
              <w:pStyle w:val="Default"/>
              <w:jc w:val="both"/>
              <w:rPr>
                <w:rFonts w:eastAsia="Arial"/>
                <w:bCs/>
                <w:color w:val="auto"/>
                <w:spacing w:val="-1"/>
              </w:rPr>
            </w:pPr>
            <w:r w:rsidRPr="002B00CC">
              <w:rPr>
                <w:rFonts w:eastAsia="Arial"/>
                <w:bCs/>
                <w:color w:val="FF0000"/>
                <w:spacing w:val="-1"/>
              </w:rPr>
              <w:t xml:space="preserve"> </w:t>
            </w:r>
            <w:r w:rsidRPr="002B00CC">
              <w:rPr>
                <w:rFonts w:eastAsia="Arial"/>
                <w:bCs/>
                <w:color w:val="auto"/>
                <w:spacing w:val="-1"/>
              </w:rPr>
              <w:t xml:space="preserve">F2 Mandatory teaching takes place on Tuesdays from 13:00 – 15:00 </w:t>
            </w:r>
          </w:p>
          <w:p w14:paraId="047C0DD7" w14:textId="77777777" w:rsidR="004605D4" w:rsidRPr="002B00CC" w:rsidRDefault="004605D4" w:rsidP="009C190C">
            <w:pPr>
              <w:pStyle w:val="Default"/>
              <w:jc w:val="both"/>
              <w:rPr>
                <w:rFonts w:eastAsia="Arial"/>
                <w:bCs/>
                <w:color w:val="auto"/>
                <w:spacing w:val="-1"/>
              </w:rPr>
            </w:pPr>
            <w:r w:rsidRPr="002B00CC">
              <w:rPr>
                <w:rFonts w:eastAsia="Arial"/>
                <w:bCs/>
                <w:color w:val="auto"/>
                <w:spacing w:val="-1"/>
              </w:rPr>
              <w:t xml:space="preserve"> Example rota:</w:t>
            </w:r>
          </w:p>
          <w:p w14:paraId="262BB2AB" w14:textId="77777777" w:rsidR="004605D4" w:rsidRPr="002B00CC" w:rsidRDefault="004605D4" w:rsidP="009C190C">
            <w:pPr>
              <w:pStyle w:val="Default"/>
              <w:jc w:val="both"/>
              <w:rPr>
                <w:rFonts w:eastAsia="Arial"/>
                <w:bCs/>
                <w:color w:val="FF0000"/>
                <w:spacing w:val="-1"/>
              </w:rPr>
            </w:pPr>
            <w:r w:rsidRPr="002B00CC">
              <w:rPr>
                <w:rFonts w:eastAsia="Arial"/>
                <w:bCs/>
                <w:noProof/>
                <w:color w:val="FF0000"/>
                <w:spacing w:val="-1"/>
                <w:lang w:eastAsia="en-GB"/>
              </w:rPr>
              <w:lastRenderedPageBreak/>
              <w:drawing>
                <wp:inline distT="0" distB="0" distL="0" distR="0" wp14:anchorId="31C7031B" wp14:editId="3ACEF2D5">
                  <wp:extent cx="5590540" cy="4090670"/>
                  <wp:effectExtent l="0" t="0" r="0" b="5080"/>
                  <wp:docPr id="1632088737" name="Picture 1632088737"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88737" name="Picture 1632088737" descr="A calendar with different colored squar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0540" cy="4090670"/>
                          </a:xfrm>
                          <a:prstGeom prst="rect">
                            <a:avLst/>
                          </a:prstGeom>
                          <a:noFill/>
                        </pic:spPr>
                      </pic:pic>
                    </a:graphicData>
                  </a:graphic>
                </wp:inline>
              </w:drawing>
            </w:r>
          </w:p>
          <w:p w14:paraId="7572217C" w14:textId="77777777" w:rsidR="004605D4" w:rsidRPr="002B00CC" w:rsidRDefault="004605D4" w:rsidP="009C190C">
            <w:pPr>
              <w:pStyle w:val="Default"/>
              <w:jc w:val="both"/>
              <w:rPr>
                <w:rFonts w:eastAsia="Arial"/>
                <w:bCs/>
                <w:color w:val="FF0000"/>
                <w:spacing w:val="-1"/>
              </w:rPr>
            </w:pPr>
          </w:p>
        </w:tc>
      </w:tr>
      <w:tr w:rsidR="004605D4" w:rsidRPr="002B00CC" w14:paraId="7FC19809" w14:textId="77777777" w:rsidTr="00DD1D1B">
        <w:trPr>
          <w:jc w:val="center"/>
        </w:trPr>
        <w:tc>
          <w:tcPr>
            <w:tcW w:w="1985" w:type="dxa"/>
          </w:tcPr>
          <w:p w14:paraId="3C75C0B5" w14:textId="77777777" w:rsidR="004605D4" w:rsidRPr="002B00CC" w:rsidRDefault="004605D4"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0C6EA896" w14:textId="77777777" w:rsidR="004605D4" w:rsidRPr="002B00CC" w:rsidRDefault="004605D4"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8364" w:type="dxa"/>
          </w:tcPr>
          <w:p w14:paraId="0C464B40" w14:textId="70A5E590" w:rsidR="004605D4" w:rsidRPr="002B00CC" w:rsidRDefault="00457454" w:rsidP="009C190C">
            <w:pPr>
              <w:spacing w:line="240" w:lineRule="exact"/>
              <w:ind w:left="72"/>
              <w:rPr>
                <w:rFonts w:ascii="Arial" w:eastAsia="Arial" w:hAnsi="Arial" w:cs="Arial"/>
                <w:color w:val="000000"/>
                <w:sz w:val="24"/>
                <w:szCs w:val="24"/>
              </w:rPr>
            </w:pPr>
            <w:hyperlink r:id="rId44" w:history="1">
              <w:r w:rsidRPr="002B00CC">
                <w:rPr>
                  <w:rStyle w:val="Hyperlink"/>
                  <w:rFonts w:ascii="Arial" w:eastAsia="Arial" w:hAnsi="Arial" w:cs="Arial"/>
                  <w:sz w:val="24"/>
                  <w:szCs w:val="24"/>
                </w:rPr>
                <w:t>https://kss.hee.nhs.uk/kss-foundation/trust-information-pages/dartford-and-gravesham-prospectus/</w:t>
              </w:r>
            </w:hyperlink>
          </w:p>
        </w:tc>
      </w:tr>
    </w:tbl>
    <w:p w14:paraId="40F27D8B" w14:textId="77777777" w:rsidR="004605D4" w:rsidRPr="002B00CC" w:rsidRDefault="004605D4"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632E15ED" w14:textId="20644B4B" w:rsidR="004605D4" w:rsidRPr="002B00CC" w:rsidRDefault="004605D4" w:rsidP="009C190C">
      <w:pPr>
        <w:spacing w:line="259" w:lineRule="auto"/>
        <w:rPr>
          <w:rFonts w:ascii="Arial" w:hAnsi="Arial" w:cs="Arial"/>
          <w:sz w:val="24"/>
          <w:szCs w:val="24"/>
        </w:rPr>
      </w:pPr>
      <w:r w:rsidRPr="002B00CC">
        <w:rPr>
          <w:rFonts w:ascii="Arial" w:hAnsi="Arial" w:cs="Arial"/>
          <w:sz w:val="24"/>
          <w:szCs w:val="24"/>
        </w:rPr>
        <w:br w:type="page"/>
      </w:r>
    </w:p>
    <w:p w14:paraId="1E2D1CB1" w14:textId="3F1DFFEB" w:rsidR="006E2A04" w:rsidRPr="002B00CC" w:rsidRDefault="006E2A04" w:rsidP="009C190C">
      <w:pPr>
        <w:rPr>
          <w:rFonts w:ascii="Arial" w:hAnsi="Arial" w:cs="Arial"/>
          <w:w w:val="105"/>
          <w:sz w:val="24"/>
          <w:szCs w:val="24"/>
        </w:rPr>
      </w:pPr>
    </w:p>
    <w:tbl>
      <w:tblPr>
        <w:tblStyle w:val="TableGrid"/>
        <w:tblW w:w="5000" w:type="pct"/>
        <w:jc w:val="center"/>
        <w:tblCellMar>
          <w:left w:w="0" w:type="dxa"/>
          <w:right w:w="0" w:type="dxa"/>
        </w:tblCellMar>
        <w:tblLook w:val="0000" w:firstRow="0" w:lastRow="0" w:firstColumn="0" w:lastColumn="0" w:noHBand="0" w:noVBand="0"/>
      </w:tblPr>
      <w:tblGrid>
        <w:gridCol w:w="1642"/>
        <w:gridCol w:w="8814"/>
      </w:tblGrid>
      <w:tr w:rsidR="00B9198A" w:rsidRPr="002B00CC" w14:paraId="27F68D57" w14:textId="77777777" w:rsidTr="00DD1D1B">
        <w:trPr>
          <w:jc w:val="center"/>
        </w:trPr>
        <w:tc>
          <w:tcPr>
            <w:tcW w:w="2500" w:type="pct"/>
          </w:tcPr>
          <w:p w14:paraId="43B265A0" w14:textId="77777777" w:rsidR="006E2A04" w:rsidRPr="002B00CC" w:rsidRDefault="006E2A04" w:rsidP="009C190C">
            <w:pPr>
              <w:rPr>
                <w:rFonts w:ascii="Arial" w:hAnsi="Arial" w:cs="Arial"/>
                <w:b/>
                <w:bCs/>
                <w:sz w:val="24"/>
                <w:szCs w:val="24"/>
              </w:rPr>
            </w:pPr>
            <w:r w:rsidRPr="002B00CC">
              <w:rPr>
                <w:rFonts w:ascii="Arial" w:hAnsi="Arial" w:cs="Arial"/>
                <w:b/>
                <w:bCs/>
                <w:sz w:val="24"/>
                <w:szCs w:val="24"/>
              </w:rPr>
              <w:t>Specialty</w:t>
            </w:r>
          </w:p>
        </w:tc>
        <w:tc>
          <w:tcPr>
            <w:tcW w:w="2500" w:type="pct"/>
          </w:tcPr>
          <w:p w14:paraId="2DF1953A" w14:textId="77777777" w:rsidR="006E2A04" w:rsidRPr="002B00CC" w:rsidRDefault="006E2A04" w:rsidP="009C190C">
            <w:pPr>
              <w:spacing w:line="253" w:lineRule="exact"/>
              <w:ind w:left="105"/>
              <w:textAlignment w:val="baseline"/>
              <w:rPr>
                <w:rFonts w:ascii="Arial" w:eastAsia="Arial" w:hAnsi="Arial" w:cs="Arial"/>
                <w:bCs/>
                <w:sz w:val="24"/>
                <w:szCs w:val="24"/>
              </w:rPr>
            </w:pPr>
            <w:bookmarkStart w:id="58" w:name="_Toc160689281"/>
            <w:bookmarkStart w:id="59" w:name="_Toc185406561"/>
            <w:r w:rsidRPr="002B00CC">
              <w:rPr>
                <w:rStyle w:val="SpecialtyChar"/>
              </w:rPr>
              <w:t>Respiratory Medicine</w:t>
            </w:r>
            <w:bookmarkEnd w:id="58"/>
            <w:bookmarkEnd w:id="59"/>
            <w:r w:rsidRPr="002B00CC">
              <w:rPr>
                <w:rFonts w:ascii="Arial" w:eastAsia="Arial" w:hAnsi="Arial" w:cs="Arial"/>
                <w:bCs/>
                <w:sz w:val="24"/>
                <w:szCs w:val="24"/>
              </w:rPr>
              <w:t xml:space="preserve"> with Sub Specialty of General (internal) Medicine </w:t>
            </w:r>
          </w:p>
        </w:tc>
      </w:tr>
      <w:tr w:rsidR="00B9198A" w:rsidRPr="002B00CC" w14:paraId="2FB7CC6C" w14:textId="77777777" w:rsidTr="00DD1D1B">
        <w:trPr>
          <w:jc w:val="center"/>
        </w:trPr>
        <w:tc>
          <w:tcPr>
            <w:tcW w:w="2500" w:type="pct"/>
          </w:tcPr>
          <w:p w14:paraId="38991015" w14:textId="77777777" w:rsidR="006E2A04" w:rsidRPr="002B00CC" w:rsidRDefault="006E2A04" w:rsidP="009C190C">
            <w:pPr>
              <w:rPr>
                <w:rFonts w:ascii="Arial" w:hAnsi="Arial" w:cs="Arial"/>
                <w:b/>
                <w:bCs/>
                <w:sz w:val="24"/>
                <w:szCs w:val="24"/>
              </w:rPr>
            </w:pPr>
            <w:r w:rsidRPr="002B00CC">
              <w:rPr>
                <w:rFonts w:ascii="Arial" w:hAnsi="Arial" w:cs="Arial"/>
                <w:b/>
                <w:bCs/>
                <w:sz w:val="24"/>
                <w:szCs w:val="24"/>
              </w:rPr>
              <w:t>Grade</w:t>
            </w:r>
          </w:p>
        </w:tc>
        <w:tc>
          <w:tcPr>
            <w:tcW w:w="2500" w:type="pct"/>
          </w:tcPr>
          <w:p w14:paraId="630AC86C" w14:textId="77777777" w:rsidR="006E2A04" w:rsidRPr="002B00CC" w:rsidRDefault="006E2A04"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B9198A" w:rsidRPr="002B00CC" w14:paraId="5191E2FB" w14:textId="77777777" w:rsidTr="00DD1D1B">
        <w:trPr>
          <w:jc w:val="center"/>
        </w:trPr>
        <w:tc>
          <w:tcPr>
            <w:tcW w:w="2500" w:type="pct"/>
          </w:tcPr>
          <w:p w14:paraId="392A285F" w14:textId="77777777" w:rsidR="006E2A04" w:rsidRPr="002B00CC" w:rsidRDefault="006E2A04" w:rsidP="009C190C">
            <w:pPr>
              <w:rPr>
                <w:rFonts w:ascii="Arial" w:hAnsi="Arial" w:cs="Arial"/>
                <w:b/>
                <w:bCs/>
                <w:sz w:val="24"/>
                <w:szCs w:val="24"/>
              </w:rPr>
            </w:pPr>
            <w:r w:rsidRPr="002B00CC">
              <w:rPr>
                <w:rFonts w:ascii="Arial" w:hAnsi="Arial" w:cs="Arial"/>
                <w:b/>
                <w:bCs/>
                <w:sz w:val="24"/>
                <w:szCs w:val="24"/>
              </w:rPr>
              <w:t>Trust</w:t>
            </w:r>
          </w:p>
        </w:tc>
        <w:tc>
          <w:tcPr>
            <w:tcW w:w="2500" w:type="pct"/>
          </w:tcPr>
          <w:p w14:paraId="215B95E3" w14:textId="77777777" w:rsidR="006E2A04" w:rsidRPr="002B00CC" w:rsidRDefault="006E2A04"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B9198A" w:rsidRPr="002B00CC" w14:paraId="0707CD96" w14:textId="77777777" w:rsidTr="00DD1D1B">
        <w:trPr>
          <w:jc w:val="center"/>
        </w:trPr>
        <w:tc>
          <w:tcPr>
            <w:tcW w:w="2500" w:type="pct"/>
          </w:tcPr>
          <w:p w14:paraId="64BD95E4" w14:textId="77777777" w:rsidR="006E2A04" w:rsidRPr="002B00CC" w:rsidRDefault="006E2A04" w:rsidP="009C190C">
            <w:pPr>
              <w:rPr>
                <w:rFonts w:ascii="Arial" w:hAnsi="Arial" w:cs="Arial"/>
                <w:b/>
                <w:bCs/>
                <w:sz w:val="24"/>
                <w:szCs w:val="24"/>
              </w:rPr>
            </w:pPr>
            <w:r w:rsidRPr="002B00CC">
              <w:rPr>
                <w:rFonts w:ascii="Arial" w:hAnsi="Arial" w:cs="Arial"/>
                <w:b/>
                <w:bCs/>
                <w:sz w:val="24"/>
                <w:szCs w:val="24"/>
              </w:rPr>
              <w:t xml:space="preserve">Site name and address </w:t>
            </w:r>
          </w:p>
          <w:p w14:paraId="582C3C72" w14:textId="77777777" w:rsidR="006E2A04" w:rsidRPr="002B00CC" w:rsidRDefault="006E2A04"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2500" w:type="pct"/>
          </w:tcPr>
          <w:p w14:paraId="3417BB7B" w14:textId="77777777" w:rsidR="006E2A04" w:rsidRPr="002B00CC" w:rsidRDefault="006E2A04"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Darenth Wood Road</w:t>
            </w:r>
            <w:r w:rsidRPr="002B00CC">
              <w:rPr>
                <w:rFonts w:ascii="Arial" w:eastAsia="Arial" w:hAnsi="Arial" w:cs="Arial"/>
                <w:bCs/>
                <w:color w:val="000000"/>
                <w:sz w:val="24"/>
                <w:szCs w:val="24"/>
              </w:rPr>
              <w:br/>
              <w:t>Dartford</w:t>
            </w:r>
            <w:r w:rsidRPr="002B00CC">
              <w:rPr>
                <w:rFonts w:ascii="Arial" w:eastAsia="Arial" w:hAnsi="Arial" w:cs="Arial"/>
                <w:bCs/>
                <w:color w:val="000000"/>
                <w:sz w:val="24"/>
                <w:szCs w:val="24"/>
              </w:rPr>
              <w:br/>
              <w:t>Kent, DA2 8DA</w:t>
            </w:r>
          </w:p>
          <w:p w14:paraId="0D801DE7" w14:textId="77777777" w:rsidR="006E2A04" w:rsidRPr="002B00CC" w:rsidRDefault="006E2A04" w:rsidP="009C190C">
            <w:pPr>
              <w:spacing w:line="254" w:lineRule="exact"/>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w:t>
            </w:r>
          </w:p>
        </w:tc>
      </w:tr>
      <w:tr w:rsidR="00B9198A" w:rsidRPr="002B00CC" w14:paraId="627DD419" w14:textId="77777777" w:rsidTr="00DD1D1B">
        <w:trPr>
          <w:jc w:val="center"/>
        </w:trPr>
        <w:tc>
          <w:tcPr>
            <w:tcW w:w="2500" w:type="pct"/>
          </w:tcPr>
          <w:p w14:paraId="51669C7A" w14:textId="77777777" w:rsidR="006E2A04" w:rsidRPr="002B00CC" w:rsidRDefault="006E2A04"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2500" w:type="pct"/>
          </w:tcPr>
          <w:p w14:paraId="688DDBDE" w14:textId="01A2FC43" w:rsidR="006E2A04" w:rsidRPr="002B00CC" w:rsidRDefault="006E2A04" w:rsidP="009C190C">
            <w:pPr>
              <w:pStyle w:val="TableParagraph"/>
              <w:spacing w:line="276" w:lineRule="auto"/>
              <w:ind w:right="181"/>
              <w:rPr>
                <w:sz w:val="24"/>
                <w:szCs w:val="24"/>
              </w:rPr>
            </w:pPr>
            <w:r w:rsidRPr="002B00CC">
              <w:rPr>
                <w:bCs/>
                <w:color w:val="000000"/>
                <w:sz w:val="24"/>
                <w:szCs w:val="24"/>
              </w:rPr>
              <w:t xml:space="preserve">Dartford and Gravesham NHS Trust is based at Darent Valley Hospital.  If offers a comprehensive range of acute hospital based services to around </w:t>
            </w:r>
            <w:r w:rsidR="00B34503" w:rsidRPr="002B00CC">
              <w:rPr>
                <w:bCs/>
                <w:color w:val="000000"/>
                <w:sz w:val="24"/>
                <w:szCs w:val="24"/>
              </w:rPr>
              <w:t xml:space="preserve">500,000 </w:t>
            </w:r>
            <w:r w:rsidRPr="002B00CC">
              <w:rPr>
                <w:bCs/>
                <w:color w:val="000000"/>
                <w:sz w:val="24"/>
                <w:szCs w:val="24"/>
              </w:rPr>
              <w:t xml:space="preserve">people in North Kent and South East London.  The hospital opened in September 2000 and now has </w:t>
            </w:r>
            <w:r w:rsidR="00B34503" w:rsidRPr="002B00CC">
              <w:rPr>
                <w:bCs/>
                <w:color w:val="000000"/>
                <w:sz w:val="24"/>
                <w:szCs w:val="24"/>
              </w:rPr>
              <w:t>463</w:t>
            </w:r>
            <w:r w:rsidRPr="002B00CC">
              <w:rPr>
                <w:bCs/>
                <w:color w:val="000000"/>
                <w:sz w:val="24"/>
                <w:szCs w:val="24"/>
              </w:rPr>
              <w:t xml:space="preserve"> inpatient beds.</w:t>
            </w:r>
            <w:r w:rsidRPr="002B00CC">
              <w:rPr>
                <w:bCs/>
                <w:color w:val="000000"/>
                <w:sz w:val="24"/>
                <w:szCs w:val="24"/>
              </w:rPr>
              <w:br/>
            </w:r>
            <w:r w:rsidRPr="002B00CC">
              <w:rPr>
                <w:bCs/>
                <w:color w:val="000000"/>
                <w:sz w:val="24"/>
                <w:szCs w:val="24"/>
              </w:rPr>
              <w:br/>
              <w:t xml:space="preserve">The Trust provides some services at Queen Mary’s Hospital, Sidcup and partners with tertiary Trusts: GSTT, KCH and NHNN. </w:t>
            </w:r>
            <w:r w:rsidR="006E1C43" w:rsidRPr="002B00CC">
              <w:rPr>
                <w:bCs/>
                <w:color w:val="000000"/>
                <w:sz w:val="24"/>
                <w:szCs w:val="24"/>
              </w:rPr>
              <w:t>Foundation doctor</w:t>
            </w:r>
            <w:r w:rsidRPr="002B00CC">
              <w:rPr>
                <w:bCs/>
                <w:color w:val="000000"/>
                <w:sz w:val="24"/>
                <w:szCs w:val="24"/>
              </w:rPr>
              <w:t>s will be based at Darent Valley Hospital.</w:t>
            </w:r>
            <w:r w:rsidRPr="002B00CC">
              <w:rPr>
                <w:sz w:val="24"/>
                <w:szCs w:val="24"/>
              </w:rPr>
              <w:t xml:space="preserve"> </w:t>
            </w:r>
            <w:r w:rsidRPr="002B00CC">
              <w:rPr>
                <w:sz w:val="24"/>
                <w:szCs w:val="24"/>
              </w:rPr>
              <w:br/>
            </w:r>
          </w:p>
          <w:p w14:paraId="2538D4E7" w14:textId="77777777" w:rsidR="006E2A04" w:rsidRPr="002B00CC" w:rsidRDefault="006E2A04" w:rsidP="009C190C">
            <w:pPr>
              <w:pStyle w:val="TableParagraph"/>
              <w:spacing w:line="276" w:lineRule="auto"/>
              <w:ind w:right="181"/>
              <w:rPr>
                <w:sz w:val="24"/>
                <w:szCs w:val="24"/>
              </w:rPr>
            </w:pPr>
            <w:r w:rsidRPr="002B00CC">
              <w:rPr>
                <w:sz w:val="24"/>
                <w:szCs w:val="24"/>
              </w:rPr>
              <w:t xml:space="preserve">The Directorate of Medicine aims to provide you with the opportunity to improve both your knowledge and practical skills when dealing with both acutely ill patients and patients with chronic medical conditions, both in the inpatient and non elective setting. You will gain experience in taking history, examining patients, formulating differential diagnosis and management plans, including prescribing, diagnostic work up and therapeutics. You will be working in the multidisciplinary team and will be supported by allied health professionals and ancillary specialties, e.g. palliative care, rheumatology, radiology etc. </w:t>
            </w:r>
          </w:p>
          <w:p w14:paraId="104C620F" w14:textId="77777777" w:rsidR="006E2A04" w:rsidRPr="002B00CC" w:rsidRDefault="006E2A04" w:rsidP="009C190C">
            <w:pPr>
              <w:pStyle w:val="TableParagraph"/>
              <w:spacing w:line="276" w:lineRule="auto"/>
              <w:ind w:right="181"/>
              <w:rPr>
                <w:sz w:val="24"/>
                <w:szCs w:val="24"/>
              </w:rPr>
            </w:pPr>
          </w:p>
          <w:p w14:paraId="5D5A9F81" w14:textId="77777777" w:rsidR="006E2A04" w:rsidRPr="002B00CC" w:rsidRDefault="006E2A04" w:rsidP="009C190C">
            <w:pPr>
              <w:pStyle w:val="TableParagraph"/>
              <w:spacing w:line="276" w:lineRule="auto"/>
              <w:ind w:right="181"/>
              <w:rPr>
                <w:sz w:val="24"/>
                <w:szCs w:val="24"/>
              </w:rPr>
            </w:pPr>
            <w:r w:rsidRPr="002B00CC">
              <w:rPr>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78A611B2" w14:textId="77777777" w:rsidR="006E2A04" w:rsidRPr="002B00CC" w:rsidRDefault="006E2A04" w:rsidP="009C190C">
            <w:pPr>
              <w:pStyle w:val="TableParagraph"/>
              <w:spacing w:line="276" w:lineRule="auto"/>
              <w:ind w:right="181"/>
              <w:rPr>
                <w:sz w:val="24"/>
                <w:szCs w:val="24"/>
              </w:rPr>
            </w:pPr>
          </w:p>
          <w:p w14:paraId="1601C0D8" w14:textId="77777777" w:rsidR="006E2A04" w:rsidRPr="002B00CC" w:rsidRDefault="006E2A04" w:rsidP="009C190C">
            <w:pPr>
              <w:pStyle w:val="TableParagraph"/>
              <w:spacing w:line="276" w:lineRule="auto"/>
              <w:ind w:right="181"/>
              <w:rPr>
                <w:sz w:val="24"/>
                <w:szCs w:val="24"/>
              </w:rPr>
            </w:pPr>
            <w:r w:rsidRPr="002B00CC">
              <w:rPr>
                <w:sz w:val="24"/>
                <w:szCs w:val="24"/>
              </w:rPr>
              <w:t>Medical education is delivered via a number of learning opportunities, including on the job ward round clinical teaching, clinics, endoscopy and on call for both acute selective take and ward cover. The formal teaching programme includes cadre specific teaching, specialty teaching, departmental grand rounds, M&amp;M meetings, governance meetings and simulation.</w:t>
            </w:r>
          </w:p>
          <w:p w14:paraId="5C4FD697" w14:textId="77777777" w:rsidR="006E2A04" w:rsidRPr="002B00CC" w:rsidRDefault="006E2A04" w:rsidP="009C190C">
            <w:pPr>
              <w:pStyle w:val="TableParagraph"/>
              <w:spacing w:line="276" w:lineRule="auto"/>
              <w:ind w:right="181"/>
              <w:rPr>
                <w:sz w:val="24"/>
                <w:szCs w:val="24"/>
              </w:rPr>
            </w:pPr>
          </w:p>
          <w:p w14:paraId="7DE83A90" w14:textId="77777777" w:rsidR="006E2A04" w:rsidRPr="002B00CC" w:rsidRDefault="006E2A04" w:rsidP="009C190C">
            <w:pPr>
              <w:pStyle w:val="TableParagraph"/>
              <w:spacing w:line="276" w:lineRule="auto"/>
              <w:ind w:right="181"/>
              <w:rPr>
                <w:sz w:val="24"/>
                <w:szCs w:val="24"/>
              </w:rPr>
            </w:pPr>
            <w:r w:rsidRPr="002B00CC">
              <w:rPr>
                <w:sz w:val="24"/>
                <w:szCs w:val="24"/>
              </w:rPr>
              <w:t>Whilst working in medicine the learning objectives are to:</w:t>
            </w:r>
          </w:p>
          <w:p w14:paraId="511BB31A" w14:textId="77777777" w:rsidR="006E2A04" w:rsidRPr="002B00CC" w:rsidRDefault="006E2A04" w:rsidP="009C190C">
            <w:pPr>
              <w:pStyle w:val="TableParagraph"/>
              <w:numPr>
                <w:ilvl w:val="0"/>
                <w:numId w:val="1"/>
              </w:numPr>
              <w:spacing w:line="276" w:lineRule="auto"/>
              <w:ind w:right="181"/>
              <w:rPr>
                <w:sz w:val="24"/>
                <w:szCs w:val="24"/>
              </w:rPr>
            </w:pPr>
            <w:r w:rsidRPr="002B00CC">
              <w:rPr>
                <w:sz w:val="24"/>
                <w:szCs w:val="24"/>
              </w:rPr>
              <w:t>Gain experience and knowledge of acute medical emergencies</w:t>
            </w:r>
          </w:p>
          <w:p w14:paraId="2EB2D1F9" w14:textId="77777777" w:rsidR="006E2A04" w:rsidRPr="002B00CC" w:rsidRDefault="006E2A04" w:rsidP="009C190C">
            <w:pPr>
              <w:pStyle w:val="ListParagraph"/>
              <w:numPr>
                <w:ilvl w:val="0"/>
                <w:numId w:val="1"/>
              </w:numPr>
              <w:rPr>
                <w:rFonts w:ascii="Arial" w:eastAsia="Arial" w:hAnsi="Arial" w:cs="Arial"/>
                <w:sz w:val="24"/>
                <w:szCs w:val="24"/>
              </w:rPr>
            </w:pPr>
            <w:r w:rsidRPr="002B00CC">
              <w:rPr>
                <w:rFonts w:ascii="Arial" w:eastAsia="Arial" w:hAnsi="Arial" w:cs="Arial"/>
                <w:sz w:val="24"/>
                <w:szCs w:val="24"/>
              </w:rPr>
              <w:t>Gain experience and knowledge of chronic medical conditions</w:t>
            </w:r>
          </w:p>
          <w:p w14:paraId="1D2E1C05" w14:textId="77777777" w:rsidR="006E2A04" w:rsidRPr="002B00CC" w:rsidRDefault="006E2A04" w:rsidP="009C190C">
            <w:pPr>
              <w:pStyle w:val="TableParagraph"/>
              <w:numPr>
                <w:ilvl w:val="0"/>
                <w:numId w:val="1"/>
              </w:numPr>
              <w:spacing w:line="276" w:lineRule="auto"/>
              <w:ind w:right="181"/>
              <w:rPr>
                <w:sz w:val="24"/>
                <w:szCs w:val="24"/>
              </w:rPr>
            </w:pPr>
            <w:r w:rsidRPr="002B00CC">
              <w:rPr>
                <w:sz w:val="24"/>
                <w:szCs w:val="24"/>
              </w:rPr>
              <w:t xml:space="preserve">Attain basic knowledge across a spectrum of medical specialties </w:t>
            </w:r>
            <w:r w:rsidRPr="002B00CC">
              <w:rPr>
                <w:sz w:val="24"/>
                <w:szCs w:val="24"/>
              </w:rPr>
              <w:lastRenderedPageBreak/>
              <w:t>common to the needs of a general physician</w:t>
            </w:r>
          </w:p>
          <w:p w14:paraId="0CF5A823" w14:textId="1D48B3B6" w:rsidR="006E2A04" w:rsidRPr="002B00CC" w:rsidRDefault="006E2A04" w:rsidP="009C190C">
            <w:pPr>
              <w:pStyle w:val="TableParagraph"/>
              <w:numPr>
                <w:ilvl w:val="0"/>
                <w:numId w:val="1"/>
              </w:numPr>
              <w:spacing w:line="276" w:lineRule="auto"/>
              <w:ind w:right="181"/>
              <w:rPr>
                <w:sz w:val="24"/>
                <w:szCs w:val="24"/>
              </w:rPr>
            </w:pPr>
            <w:r w:rsidRPr="002B00CC">
              <w:rPr>
                <w:sz w:val="24"/>
                <w:szCs w:val="24"/>
              </w:rPr>
              <w:t xml:space="preserve">Develop a solid platform of knowledge, </w:t>
            </w:r>
            <w:r w:rsidR="00F02074" w:rsidRPr="002B00CC">
              <w:rPr>
                <w:sz w:val="24"/>
                <w:szCs w:val="24"/>
              </w:rPr>
              <w:t>competencies and</w:t>
            </w:r>
            <w:r w:rsidRPr="002B00CC">
              <w:rPr>
                <w:sz w:val="24"/>
                <w:szCs w:val="24"/>
              </w:rPr>
              <w:t xml:space="preserve"> experience sufficient to allow progression to enter specialty training in medicine</w:t>
            </w:r>
          </w:p>
          <w:p w14:paraId="474002A8" w14:textId="77777777" w:rsidR="006E2A04" w:rsidRPr="002B00CC" w:rsidRDefault="006E2A04" w:rsidP="009C190C">
            <w:pPr>
              <w:pStyle w:val="TableParagraph"/>
              <w:numPr>
                <w:ilvl w:val="0"/>
                <w:numId w:val="1"/>
              </w:numPr>
              <w:spacing w:line="276" w:lineRule="auto"/>
              <w:ind w:right="181"/>
              <w:rPr>
                <w:sz w:val="24"/>
                <w:szCs w:val="24"/>
              </w:rPr>
            </w:pPr>
            <w:r w:rsidRPr="002B00CC">
              <w:rPr>
                <w:sz w:val="24"/>
                <w:szCs w:val="24"/>
              </w:rPr>
              <w:t xml:space="preserve">Learn team working, time management and clinical prioritisation skills. </w:t>
            </w:r>
          </w:p>
          <w:p w14:paraId="7DB2CCDB" w14:textId="77777777" w:rsidR="006E2A04" w:rsidRPr="002B00CC" w:rsidRDefault="006E2A04" w:rsidP="009C190C">
            <w:pPr>
              <w:pStyle w:val="TableParagraph"/>
              <w:spacing w:line="276" w:lineRule="auto"/>
              <w:ind w:left="0" w:right="181"/>
              <w:rPr>
                <w:sz w:val="24"/>
                <w:szCs w:val="24"/>
              </w:rPr>
            </w:pPr>
          </w:p>
          <w:p w14:paraId="4F69E7FE" w14:textId="77777777" w:rsidR="006E2A04" w:rsidRPr="002B00CC" w:rsidRDefault="006E2A04" w:rsidP="009C190C">
            <w:pPr>
              <w:pStyle w:val="TableParagraph"/>
              <w:spacing w:line="276" w:lineRule="auto"/>
              <w:ind w:right="181"/>
              <w:rPr>
                <w:sz w:val="24"/>
                <w:szCs w:val="24"/>
                <w:u w:val="single"/>
              </w:rPr>
            </w:pPr>
            <w:r w:rsidRPr="002B00CC">
              <w:rPr>
                <w:sz w:val="24"/>
                <w:szCs w:val="24"/>
                <w:u w:val="single"/>
              </w:rPr>
              <w:t>Respiratory Medicine</w:t>
            </w:r>
          </w:p>
          <w:p w14:paraId="2CF5CD9F" w14:textId="77777777" w:rsidR="006E2A04" w:rsidRPr="002B00CC" w:rsidRDefault="006E2A04" w:rsidP="009C190C">
            <w:pPr>
              <w:pStyle w:val="TableParagraph"/>
              <w:spacing w:line="276" w:lineRule="auto"/>
              <w:ind w:right="181"/>
              <w:rPr>
                <w:sz w:val="24"/>
                <w:szCs w:val="24"/>
              </w:rPr>
            </w:pPr>
            <w:r w:rsidRPr="002B00CC">
              <w:rPr>
                <w:sz w:val="24"/>
                <w:szCs w:val="24"/>
              </w:rPr>
              <w:t xml:space="preserve">Provides an excellent opportunity to learn the skills and gain experience in managing acutely unwell patients, presenting with respiratory failure or respiratory infections, including TB. There is an emphasis on cancer and the department offers interventional pulmonology modalities: pleural ultrasound, bronchoscopy, Medical Thoracoscopy, indwelling pleural catheters and Endobronchial ultrasound (EBUS) service. You will have opportunities to be exposed to NIV, optiflow, CPAP and chest drains. </w:t>
            </w:r>
          </w:p>
          <w:p w14:paraId="1114B559" w14:textId="05FD183D" w:rsidR="006E2A04" w:rsidRPr="002B00CC" w:rsidRDefault="006E2A04" w:rsidP="00FD2C42">
            <w:pPr>
              <w:pStyle w:val="TableParagraph"/>
              <w:spacing w:line="276" w:lineRule="auto"/>
              <w:ind w:right="181"/>
              <w:rPr>
                <w:sz w:val="24"/>
                <w:szCs w:val="24"/>
              </w:rPr>
            </w:pPr>
          </w:p>
        </w:tc>
      </w:tr>
      <w:tr w:rsidR="00B9198A" w:rsidRPr="002B00CC" w14:paraId="5BB6A933" w14:textId="77777777" w:rsidTr="00DD1D1B">
        <w:trPr>
          <w:jc w:val="center"/>
        </w:trPr>
        <w:tc>
          <w:tcPr>
            <w:tcW w:w="2500" w:type="pct"/>
          </w:tcPr>
          <w:p w14:paraId="103EA8D7" w14:textId="77777777" w:rsidR="006E2A04" w:rsidRPr="002B00CC" w:rsidRDefault="006E2A04"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2500" w:type="pct"/>
          </w:tcPr>
          <w:p w14:paraId="4EDFE6D8" w14:textId="77777777" w:rsidR="006E2A04" w:rsidRPr="002B00CC" w:rsidRDefault="006E2A04" w:rsidP="009C190C">
            <w:pPr>
              <w:pStyle w:val="TableParagraph"/>
              <w:spacing w:line="276" w:lineRule="auto"/>
              <w:ind w:right="181"/>
              <w:rPr>
                <w:bCs/>
                <w:spacing w:val="-1"/>
                <w:sz w:val="24"/>
                <w:szCs w:val="24"/>
              </w:rPr>
            </w:pPr>
            <w:r w:rsidRPr="002B00CC">
              <w:rPr>
                <w:bCs/>
                <w:spacing w:val="-1"/>
                <w:sz w:val="24"/>
                <w:szCs w:val="24"/>
              </w:rPr>
              <w:t>The focus will be on learning clinical medicine and developing your clinical skills and providing clinical exposure and experience in a supportive environment. This is achieved by:</w:t>
            </w:r>
          </w:p>
          <w:p w14:paraId="7EA7C2C8" w14:textId="77777777" w:rsidR="006E2A04" w:rsidRPr="002B00CC" w:rsidRDefault="006E2A04" w:rsidP="009C190C">
            <w:pPr>
              <w:pStyle w:val="TableParagraph"/>
              <w:numPr>
                <w:ilvl w:val="0"/>
                <w:numId w:val="2"/>
              </w:numPr>
              <w:spacing w:line="276" w:lineRule="auto"/>
              <w:ind w:right="181"/>
              <w:rPr>
                <w:bCs/>
                <w:spacing w:val="-1"/>
                <w:sz w:val="24"/>
                <w:szCs w:val="24"/>
              </w:rPr>
            </w:pPr>
            <w:r w:rsidRPr="002B00CC">
              <w:rPr>
                <w:bCs/>
                <w:spacing w:val="-1"/>
                <w:sz w:val="24"/>
                <w:szCs w:val="24"/>
              </w:rPr>
              <w:t>Participating in teaching ward rounds</w:t>
            </w:r>
          </w:p>
          <w:p w14:paraId="04E87C74" w14:textId="77777777" w:rsidR="006E2A04" w:rsidRPr="002B00CC" w:rsidRDefault="006E2A04" w:rsidP="009C190C">
            <w:pPr>
              <w:pStyle w:val="TableParagraph"/>
              <w:numPr>
                <w:ilvl w:val="0"/>
                <w:numId w:val="2"/>
              </w:numPr>
              <w:spacing w:line="276" w:lineRule="auto"/>
              <w:ind w:right="181"/>
              <w:rPr>
                <w:bCs/>
                <w:spacing w:val="-1"/>
                <w:sz w:val="24"/>
                <w:szCs w:val="24"/>
              </w:rPr>
            </w:pPr>
            <w:r w:rsidRPr="002B00CC">
              <w:rPr>
                <w:bCs/>
                <w:spacing w:val="-1"/>
                <w:sz w:val="24"/>
                <w:szCs w:val="24"/>
              </w:rPr>
              <w:t>Learning clinical prioritization and time management skills in managing jobs, procedures, specialty referrals, EDNs, communicating with patients, families and MDT, collaborative team working and learning to navigate the NHS.</w:t>
            </w:r>
          </w:p>
          <w:p w14:paraId="65FB231D" w14:textId="77777777" w:rsidR="006E2A04" w:rsidRPr="002B00CC" w:rsidRDefault="006E2A04"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Performing bedside procedures, attend clinics and have exposure to other specialty referrals </w:t>
            </w:r>
          </w:p>
          <w:p w14:paraId="6E7EF97B" w14:textId="77777777" w:rsidR="006E2A04" w:rsidRPr="002B00CC" w:rsidRDefault="006E2A04"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Attending cancer MDTs and endoscopic therapeutics and diagnostics </w:t>
            </w:r>
          </w:p>
          <w:p w14:paraId="1835DDBF" w14:textId="77777777" w:rsidR="006E2A04" w:rsidRPr="002B00CC" w:rsidRDefault="006E2A04" w:rsidP="009C190C">
            <w:pPr>
              <w:pStyle w:val="TableParagraph"/>
              <w:numPr>
                <w:ilvl w:val="0"/>
                <w:numId w:val="2"/>
              </w:numPr>
              <w:spacing w:line="276" w:lineRule="auto"/>
              <w:ind w:right="181"/>
              <w:rPr>
                <w:bCs/>
                <w:spacing w:val="-1"/>
                <w:sz w:val="24"/>
                <w:szCs w:val="24"/>
              </w:rPr>
            </w:pPr>
            <w:r w:rsidRPr="002B00CC">
              <w:rPr>
                <w:bCs/>
                <w:spacing w:val="-1"/>
                <w:sz w:val="24"/>
                <w:szCs w:val="24"/>
              </w:rPr>
              <w:t>Learning about imaging and histopathology</w:t>
            </w:r>
          </w:p>
          <w:p w14:paraId="658897D0" w14:textId="77777777" w:rsidR="006E2A04" w:rsidRPr="002B00CC" w:rsidRDefault="006E2A04" w:rsidP="009C190C">
            <w:pPr>
              <w:pStyle w:val="TableParagraph"/>
              <w:numPr>
                <w:ilvl w:val="0"/>
                <w:numId w:val="2"/>
              </w:numPr>
              <w:spacing w:line="276" w:lineRule="auto"/>
              <w:ind w:right="181"/>
              <w:rPr>
                <w:bCs/>
                <w:spacing w:val="-1"/>
                <w:sz w:val="24"/>
                <w:szCs w:val="24"/>
              </w:rPr>
            </w:pPr>
            <w:r w:rsidRPr="002B00CC">
              <w:rPr>
                <w:bCs/>
                <w:spacing w:val="-1"/>
                <w:sz w:val="24"/>
                <w:szCs w:val="24"/>
              </w:rPr>
              <w:t>Learning the skills required for being on call for both acute selective take and ward cover</w:t>
            </w:r>
          </w:p>
          <w:p w14:paraId="343E487D" w14:textId="6071763D" w:rsidR="006E2A04" w:rsidRPr="002B00CC" w:rsidRDefault="006E2A04" w:rsidP="00FD2C42">
            <w:pPr>
              <w:pStyle w:val="TableParagraph"/>
              <w:numPr>
                <w:ilvl w:val="0"/>
                <w:numId w:val="2"/>
              </w:numPr>
              <w:spacing w:line="276" w:lineRule="auto"/>
              <w:ind w:right="181"/>
              <w:rPr>
                <w:bCs/>
                <w:spacing w:val="-1"/>
                <w:sz w:val="24"/>
                <w:szCs w:val="24"/>
              </w:rPr>
            </w:pPr>
            <w:r w:rsidRPr="002B00CC">
              <w:rPr>
                <w:bCs/>
                <w:spacing w:val="-1"/>
                <w:sz w:val="24"/>
                <w:szCs w:val="24"/>
              </w:rPr>
              <w:t>Clinical governance: M&amp;M, Audit/QIP, presentations/publications</w:t>
            </w:r>
          </w:p>
          <w:p w14:paraId="546FAFC3" w14:textId="77777777" w:rsidR="006E2A04" w:rsidRPr="002B00CC" w:rsidRDefault="006E2A04" w:rsidP="009C190C">
            <w:pPr>
              <w:spacing w:line="254" w:lineRule="exact"/>
              <w:ind w:left="105"/>
              <w:rPr>
                <w:rFonts w:ascii="Arial" w:hAnsi="Arial" w:cs="Arial"/>
                <w:bCs/>
                <w:color w:val="000000" w:themeColor="text1"/>
                <w:sz w:val="24"/>
                <w:szCs w:val="24"/>
              </w:rPr>
            </w:pPr>
          </w:p>
        </w:tc>
      </w:tr>
      <w:tr w:rsidR="00B9198A" w:rsidRPr="002B00CC" w14:paraId="11621E2C" w14:textId="77777777" w:rsidTr="00DD1D1B">
        <w:trPr>
          <w:jc w:val="center"/>
        </w:trPr>
        <w:tc>
          <w:tcPr>
            <w:tcW w:w="2500" w:type="pct"/>
          </w:tcPr>
          <w:p w14:paraId="0985EFCF" w14:textId="77777777" w:rsidR="006E2A04" w:rsidRPr="002B00CC" w:rsidRDefault="006E2A04" w:rsidP="009C190C">
            <w:pPr>
              <w:rPr>
                <w:rFonts w:ascii="Arial" w:hAnsi="Arial" w:cs="Arial"/>
                <w:b/>
                <w:bCs/>
                <w:sz w:val="24"/>
                <w:szCs w:val="24"/>
              </w:rPr>
            </w:pPr>
            <w:r w:rsidRPr="002B00CC">
              <w:rPr>
                <w:rFonts w:ascii="Arial" w:hAnsi="Arial" w:cs="Arial"/>
                <w:b/>
                <w:bCs/>
                <w:sz w:val="24"/>
                <w:szCs w:val="24"/>
              </w:rPr>
              <w:t xml:space="preserve">Clinical Supervisor(s) </w:t>
            </w:r>
          </w:p>
          <w:p w14:paraId="724D8959" w14:textId="77777777" w:rsidR="006E2A04" w:rsidRPr="002B00CC" w:rsidRDefault="006E2A04" w:rsidP="009C190C">
            <w:pPr>
              <w:rPr>
                <w:rFonts w:ascii="Arial" w:hAnsi="Arial" w:cs="Arial"/>
                <w:i/>
                <w:iCs/>
                <w:sz w:val="24"/>
                <w:szCs w:val="24"/>
              </w:rPr>
            </w:pPr>
            <w:r w:rsidRPr="002B00CC">
              <w:rPr>
                <w:rFonts w:ascii="Arial" w:hAnsi="Arial" w:cs="Arial"/>
                <w:i/>
                <w:iCs/>
                <w:sz w:val="24"/>
                <w:szCs w:val="24"/>
              </w:rPr>
              <w:t>This may be subject to change</w:t>
            </w:r>
          </w:p>
        </w:tc>
        <w:tc>
          <w:tcPr>
            <w:tcW w:w="2500" w:type="pct"/>
          </w:tcPr>
          <w:p w14:paraId="239B2188" w14:textId="77777777" w:rsidR="006E2A04" w:rsidRPr="002B00CC" w:rsidRDefault="006E2A04"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Hamid Aminy-Raouf</w:t>
            </w:r>
            <w:r w:rsidRPr="002B00CC">
              <w:rPr>
                <w:rFonts w:ascii="Arial" w:eastAsia="Arial" w:hAnsi="Arial" w:cs="Arial"/>
                <w:color w:val="000000"/>
                <w:sz w:val="24"/>
                <w:szCs w:val="24"/>
              </w:rPr>
              <w:br/>
              <w:t>Dr Rekha Bhalla</w:t>
            </w:r>
            <w:r w:rsidRPr="002B00CC">
              <w:rPr>
                <w:rFonts w:ascii="Arial" w:eastAsia="Arial" w:hAnsi="Arial" w:cs="Arial"/>
                <w:color w:val="000000"/>
                <w:sz w:val="24"/>
                <w:szCs w:val="24"/>
              </w:rPr>
              <w:br/>
              <w:t xml:space="preserve">Dr Burhan Khan </w:t>
            </w:r>
            <w:r w:rsidRPr="002B00CC">
              <w:rPr>
                <w:rFonts w:ascii="Arial" w:eastAsia="Arial" w:hAnsi="Arial" w:cs="Arial"/>
                <w:color w:val="000000"/>
                <w:sz w:val="24"/>
                <w:szCs w:val="24"/>
              </w:rPr>
              <w:br/>
              <w:t>Dr Sudhir Lohani</w:t>
            </w:r>
          </w:p>
        </w:tc>
      </w:tr>
      <w:tr w:rsidR="00B9198A" w:rsidRPr="002B00CC" w14:paraId="4BEFD0D9" w14:textId="77777777" w:rsidTr="00DD1D1B">
        <w:trPr>
          <w:jc w:val="center"/>
        </w:trPr>
        <w:tc>
          <w:tcPr>
            <w:tcW w:w="2500" w:type="pct"/>
          </w:tcPr>
          <w:p w14:paraId="7C2C4790" w14:textId="2A1B6272" w:rsidR="006E2A04" w:rsidRPr="002B00CC" w:rsidRDefault="006E2A04"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w:t>
            </w:r>
            <w:r w:rsidR="00816ED5" w:rsidRPr="002B00CC">
              <w:rPr>
                <w:rFonts w:ascii="Arial" w:hAnsi="Arial" w:cs="Arial"/>
                <w:sz w:val="24"/>
                <w:szCs w:val="24"/>
              </w:rPr>
              <w:t>e.g.</w:t>
            </w:r>
            <w:r w:rsidRPr="002B00CC">
              <w:rPr>
                <w:rFonts w:ascii="Arial" w:hAnsi="Arial" w:cs="Arial"/>
                <w:sz w:val="24"/>
                <w:szCs w:val="24"/>
              </w:rPr>
              <w:t xml:space="preserve"> ward rounds, clinics, theatre</w:t>
            </w:r>
          </w:p>
        </w:tc>
        <w:tc>
          <w:tcPr>
            <w:tcW w:w="2500" w:type="pct"/>
          </w:tcPr>
          <w:p w14:paraId="49C24763" w14:textId="77777777" w:rsidR="006E2A04" w:rsidRPr="002B00CC" w:rsidRDefault="006E2A04" w:rsidP="009C190C">
            <w:pPr>
              <w:pStyle w:val="Default"/>
              <w:jc w:val="both"/>
              <w:rPr>
                <w:rFonts w:eastAsia="Arial"/>
                <w:bCs/>
                <w:color w:val="auto"/>
                <w:spacing w:val="-1"/>
              </w:rPr>
            </w:pPr>
            <w:r w:rsidRPr="002B00CC">
              <w:rPr>
                <w:rFonts w:eastAsia="Arial"/>
                <w:bCs/>
                <w:color w:val="auto"/>
                <w:spacing w:val="-1"/>
              </w:rPr>
              <w:t xml:space="preserve"> F2 Mandatory teaching takes place on Tuesdays from 13:00 – 15:00 </w:t>
            </w:r>
          </w:p>
          <w:p w14:paraId="3D398658" w14:textId="77777777" w:rsidR="006E2A04" w:rsidRPr="002B00CC" w:rsidRDefault="006E2A04" w:rsidP="009C190C">
            <w:pPr>
              <w:pStyle w:val="Default"/>
              <w:jc w:val="both"/>
              <w:rPr>
                <w:rFonts w:eastAsia="Arial"/>
                <w:bCs/>
                <w:color w:val="auto"/>
                <w:spacing w:val="-1"/>
              </w:rPr>
            </w:pPr>
            <w:r w:rsidRPr="002B00CC">
              <w:rPr>
                <w:rFonts w:eastAsia="Arial"/>
                <w:bCs/>
                <w:color w:val="auto"/>
                <w:spacing w:val="-1"/>
              </w:rPr>
              <w:t xml:space="preserve"> Example rota:</w:t>
            </w:r>
          </w:p>
          <w:p w14:paraId="62E3AE97" w14:textId="77777777" w:rsidR="006E2A04" w:rsidRPr="002B00CC" w:rsidRDefault="006E2A04" w:rsidP="009C190C">
            <w:pPr>
              <w:pStyle w:val="Default"/>
              <w:jc w:val="both"/>
              <w:rPr>
                <w:rFonts w:eastAsia="Arial"/>
                <w:bCs/>
                <w:color w:val="FF0000"/>
                <w:spacing w:val="-1"/>
              </w:rPr>
            </w:pPr>
          </w:p>
          <w:p w14:paraId="53ADC1C7" w14:textId="77777777" w:rsidR="006E2A04" w:rsidRPr="002B00CC" w:rsidRDefault="006E2A04" w:rsidP="009C190C">
            <w:pPr>
              <w:pStyle w:val="Default"/>
              <w:jc w:val="both"/>
              <w:rPr>
                <w:rFonts w:eastAsia="Arial"/>
                <w:bCs/>
                <w:color w:val="FF0000"/>
                <w:spacing w:val="-1"/>
              </w:rPr>
            </w:pPr>
            <w:r w:rsidRPr="002B00CC">
              <w:rPr>
                <w:rFonts w:eastAsia="Arial"/>
                <w:bCs/>
                <w:noProof/>
                <w:color w:val="FF0000"/>
                <w:spacing w:val="-1"/>
                <w:lang w:eastAsia="en-GB"/>
              </w:rPr>
              <w:lastRenderedPageBreak/>
              <w:drawing>
                <wp:inline distT="0" distB="0" distL="0" distR="0" wp14:anchorId="05AC9C7B" wp14:editId="49FBBE46">
                  <wp:extent cx="5590540" cy="4090670"/>
                  <wp:effectExtent l="0" t="0" r="0" b="5080"/>
                  <wp:docPr id="15" name="Picture 15"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lendar with different colored squar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0540" cy="4090670"/>
                          </a:xfrm>
                          <a:prstGeom prst="rect">
                            <a:avLst/>
                          </a:prstGeom>
                          <a:noFill/>
                        </pic:spPr>
                      </pic:pic>
                    </a:graphicData>
                  </a:graphic>
                </wp:inline>
              </w:drawing>
            </w:r>
          </w:p>
        </w:tc>
      </w:tr>
      <w:tr w:rsidR="00B9198A" w:rsidRPr="002B00CC" w14:paraId="28FAD877" w14:textId="77777777" w:rsidTr="00DD1D1B">
        <w:trPr>
          <w:jc w:val="center"/>
        </w:trPr>
        <w:tc>
          <w:tcPr>
            <w:tcW w:w="2500" w:type="pct"/>
          </w:tcPr>
          <w:p w14:paraId="4A2C01B4" w14:textId="77777777" w:rsidR="006E2A04" w:rsidRPr="002B00CC" w:rsidRDefault="006E2A04"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154A2D4F" w14:textId="77777777" w:rsidR="006E2A04" w:rsidRPr="002B00CC" w:rsidRDefault="006E2A04"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2500" w:type="pct"/>
          </w:tcPr>
          <w:p w14:paraId="59B8FE26" w14:textId="46DE116B" w:rsidR="006E2A04" w:rsidRPr="002B00CC" w:rsidRDefault="00457454" w:rsidP="009C190C">
            <w:pPr>
              <w:spacing w:line="240" w:lineRule="exact"/>
              <w:ind w:left="72"/>
              <w:rPr>
                <w:rFonts w:ascii="Arial" w:eastAsia="Arial" w:hAnsi="Arial" w:cs="Arial"/>
                <w:color w:val="000000"/>
                <w:sz w:val="24"/>
                <w:szCs w:val="24"/>
              </w:rPr>
            </w:pPr>
            <w:hyperlink r:id="rId45" w:history="1">
              <w:r w:rsidRPr="002B00CC">
                <w:rPr>
                  <w:rStyle w:val="Hyperlink"/>
                  <w:rFonts w:ascii="Arial" w:eastAsia="Arial" w:hAnsi="Arial" w:cs="Arial"/>
                  <w:sz w:val="24"/>
                  <w:szCs w:val="24"/>
                </w:rPr>
                <w:t>https://kss.hee.nhs.uk/kss-foundation/trust-information-pages/dartford-and-gravesham-prospectus/</w:t>
              </w:r>
            </w:hyperlink>
          </w:p>
        </w:tc>
      </w:tr>
    </w:tbl>
    <w:p w14:paraId="3A4F0CD8" w14:textId="77777777" w:rsidR="006E2A04" w:rsidRPr="002B00CC" w:rsidRDefault="006E2A04"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42A93CE9" w14:textId="3A8DB97C" w:rsidR="006120BA" w:rsidRPr="002B00CC" w:rsidRDefault="006120BA" w:rsidP="009C190C">
      <w:pPr>
        <w:spacing w:line="259" w:lineRule="auto"/>
        <w:rPr>
          <w:rFonts w:ascii="Arial" w:hAnsi="Arial" w:cs="Arial"/>
          <w:sz w:val="24"/>
          <w:szCs w:val="24"/>
        </w:rPr>
      </w:pPr>
      <w:r w:rsidRPr="002B00CC">
        <w:rPr>
          <w:rFonts w:ascii="Arial" w:hAnsi="Arial" w:cs="Arial"/>
          <w:sz w:val="24"/>
          <w:szCs w:val="24"/>
        </w:rPr>
        <w:br w:type="page"/>
      </w:r>
    </w:p>
    <w:p w14:paraId="41C454BF" w14:textId="6569D98A" w:rsidR="00EB7BF5" w:rsidRPr="002B00CC" w:rsidRDefault="00EB7BF5" w:rsidP="009C190C">
      <w:pPr>
        <w:rPr>
          <w:rFonts w:ascii="Arial" w:hAnsi="Arial" w:cs="Arial"/>
          <w:w w:val="105"/>
          <w:sz w:val="24"/>
          <w:szCs w:val="24"/>
        </w:rPr>
      </w:pPr>
    </w:p>
    <w:tbl>
      <w:tblPr>
        <w:tblStyle w:val="TableGrid"/>
        <w:tblW w:w="5000" w:type="pct"/>
        <w:jc w:val="center"/>
        <w:tblCellMar>
          <w:left w:w="0" w:type="dxa"/>
          <w:right w:w="0" w:type="dxa"/>
        </w:tblCellMar>
        <w:tblLook w:val="0000" w:firstRow="0" w:lastRow="0" w:firstColumn="0" w:lastColumn="0" w:noHBand="0" w:noVBand="0"/>
      </w:tblPr>
      <w:tblGrid>
        <w:gridCol w:w="2094"/>
        <w:gridCol w:w="8362"/>
      </w:tblGrid>
      <w:tr w:rsidR="00EB7BF5" w:rsidRPr="002B00CC" w14:paraId="63EE3F5A" w14:textId="77777777" w:rsidTr="00DD1D1B">
        <w:trPr>
          <w:jc w:val="center"/>
        </w:trPr>
        <w:tc>
          <w:tcPr>
            <w:tcW w:w="1184" w:type="pct"/>
          </w:tcPr>
          <w:p w14:paraId="23F4041F" w14:textId="77777777" w:rsidR="00EB7BF5" w:rsidRPr="002B00CC" w:rsidRDefault="00EB7BF5" w:rsidP="009C190C">
            <w:pPr>
              <w:rPr>
                <w:rFonts w:ascii="Arial" w:hAnsi="Arial" w:cs="Arial"/>
                <w:b/>
                <w:bCs/>
                <w:sz w:val="24"/>
                <w:szCs w:val="24"/>
              </w:rPr>
            </w:pPr>
            <w:r w:rsidRPr="002B00CC">
              <w:rPr>
                <w:rFonts w:ascii="Arial" w:hAnsi="Arial" w:cs="Arial"/>
                <w:b/>
                <w:bCs/>
                <w:sz w:val="24"/>
                <w:szCs w:val="24"/>
              </w:rPr>
              <w:t>Specialty</w:t>
            </w:r>
          </w:p>
        </w:tc>
        <w:tc>
          <w:tcPr>
            <w:tcW w:w="3816" w:type="pct"/>
          </w:tcPr>
          <w:p w14:paraId="634EDFD8" w14:textId="77777777" w:rsidR="00EB7BF5" w:rsidRPr="002B00CC" w:rsidRDefault="00EB7BF5" w:rsidP="009C190C">
            <w:pPr>
              <w:spacing w:line="253" w:lineRule="exact"/>
              <w:ind w:left="105"/>
              <w:textAlignment w:val="baseline"/>
              <w:rPr>
                <w:rFonts w:ascii="Arial" w:eastAsia="Arial" w:hAnsi="Arial" w:cs="Arial"/>
                <w:bCs/>
                <w:sz w:val="24"/>
                <w:szCs w:val="24"/>
              </w:rPr>
            </w:pPr>
            <w:bookmarkStart w:id="60" w:name="_Toc160689282"/>
            <w:bookmarkStart w:id="61" w:name="_Toc185406562"/>
            <w:r w:rsidRPr="002B00CC">
              <w:rPr>
                <w:rStyle w:val="SpecialtyChar"/>
              </w:rPr>
              <w:t>Stroke Medicine</w:t>
            </w:r>
            <w:bookmarkEnd w:id="60"/>
            <w:bookmarkEnd w:id="61"/>
            <w:r w:rsidRPr="002B00CC">
              <w:rPr>
                <w:rFonts w:ascii="Arial" w:eastAsia="Arial" w:hAnsi="Arial" w:cs="Arial"/>
                <w:bCs/>
                <w:sz w:val="24"/>
                <w:szCs w:val="24"/>
              </w:rPr>
              <w:t xml:space="preserve"> with Sub Specialty of General (internal) Medicine </w:t>
            </w:r>
          </w:p>
        </w:tc>
      </w:tr>
      <w:tr w:rsidR="00EB7BF5" w:rsidRPr="002B00CC" w14:paraId="30600718" w14:textId="77777777" w:rsidTr="00DD1D1B">
        <w:trPr>
          <w:jc w:val="center"/>
        </w:trPr>
        <w:tc>
          <w:tcPr>
            <w:tcW w:w="1184" w:type="pct"/>
          </w:tcPr>
          <w:p w14:paraId="46015063" w14:textId="77777777" w:rsidR="00EB7BF5" w:rsidRPr="002B00CC" w:rsidRDefault="00EB7BF5" w:rsidP="009C190C">
            <w:pPr>
              <w:rPr>
                <w:rFonts w:ascii="Arial" w:hAnsi="Arial" w:cs="Arial"/>
                <w:b/>
                <w:bCs/>
                <w:sz w:val="24"/>
                <w:szCs w:val="24"/>
              </w:rPr>
            </w:pPr>
            <w:r w:rsidRPr="002B00CC">
              <w:rPr>
                <w:rFonts w:ascii="Arial" w:hAnsi="Arial" w:cs="Arial"/>
                <w:b/>
                <w:bCs/>
                <w:sz w:val="24"/>
                <w:szCs w:val="24"/>
              </w:rPr>
              <w:t>Grade</w:t>
            </w:r>
          </w:p>
        </w:tc>
        <w:tc>
          <w:tcPr>
            <w:tcW w:w="3816" w:type="pct"/>
          </w:tcPr>
          <w:p w14:paraId="3B75C6FF" w14:textId="77777777" w:rsidR="00EB7BF5" w:rsidRPr="002B00CC" w:rsidRDefault="00EB7BF5"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EB7BF5" w:rsidRPr="002B00CC" w14:paraId="38B28B4D" w14:textId="77777777" w:rsidTr="00DD1D1B">
        <w:trPr>
          <w:jc w:val="center"/>
        </w:trPr>
        <w:tc>
          <w:tcPr>
            <w:tcW w:w="1184" w:type="pct"/>
          </w:tcPr>
          <w:p w14:paraId="6EFCF11E" w14:textId="77777777" w:rsidR="00EB7BF5" w:rsidRPr="002B00CC" w:rsidRDefault="00EB7BF5" w:rsidP="009C190C">
            <w:pPr>
              <w:rPr>
                <w:rFonts w:ascii="Arial" w:hAnsi="Arial" w:cs="Arial"/>
                <w:b/>
                <w:bCs/>
                <w:sz w:val="24"/>
                <w:szCs w:val="24"/>
              </w:rPr>
            </w:pPr>
            <w:r w:rsidRPr="002B00CC">
              <w:rPr>
                <w:rFonts w:ascii="Arial" w:hAnsi="Arial" w:cs="Arial"/>
                <w:b/>
                <w:bCs/>
                <w:sz w:val="24"/>
                <w:szCs w:val="24"/>
              </w:rPr>
              <w:t>Trust</w:t>
            </w:r>
          </w:p>
        </w:tc>
        <w:tc>
          <w:tcPr>
            <w:tcW w:w="3816" w:type="pct"/>
          </w:tcPr>
          <w:p w14:paraId="78BAFE16" w14:textId="77777777" w:rsidR="00EB7BF5" w:rsidRPr="002B00CC" w:rsidRDefault="00EB7BF5"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EB7BF5" w:rsidRPr="002B00CC" w14:paraId="73AEB1C5" w14:textId="77777777" w:rsidTr="00DD1D1B">
        <w:trPr>
          <w:jc w:val="center"/>
        </w:trPr>
        <w:tc>
          <w:tcPr>
            <w:tcW w:w="1184" w:type="pct"/>
          </w:tcPr>
          <w:p w14:paraId="3496E5CF" w14:textId="77777777" w:rsidR="00EB7BF5" w:rsidRPr="002B00CC" w:rsidRDefault="00EB7BF5" w:rsidP="009C190C">
            <w:pPr>
              <w:rPr>
                <w:rFonts w:ascii="Arial" w:hAnsi="Arial" w:cs="Arial"/>
                <w:b/>
                <w:bCs/>
                <w:sz w:val="24"/>
                <w:szCs w:val="24"/>
              </w:rPr>
            </w:pPr>
            <w:r w:rsidRPr="002B00CC">
              <w:rPr>
                <w:rFonts w:ascii="Arial" w:hAnsi="Arial" w:cs="Arial"/>
                <w:b/>
                <w:bCs/>
                <w:sz w:val="24"/>
                <w:szCs w:val="24"/>
              </w:rPr>
              <w:t xml:space="preserve">Site name and address </w:t>
            </w:r>
          </w:p>
          <w:p w14:paraId="1BFB1210" w14:textId="77777777" w:rsidR="00EB7BF5" w:rsidRPr="002B00CC" w:rsidRDefault="00EB7BF5"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3816" w:type="pct"/>
          </w:tcPr>
          <w:p w14:paraId="09F0BDD1" w14:textId="77777777" w:rsidR="00EB7BF5" w:rsidRPr="002B00CC" w:rsidRDefault="00EB7BF5"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Darenth Wood Road</w:t>
            </w:r>
            <w:r w:rsidRPr="002B00CC">
              <w:rPr>
                <w:rFonts w:ascii="Arial" w:eastAsia="Arial" w:hAnsi="Arial" w:cs="Arial"/>
                <w:bCs/>
                <w:color w:val="000000"/>
                <w:sz w:val="24"/>
                <w:szCs w:val="24"/>
              </w:rPr>
              <w:br/>
              <w:t>Dartford</w:t>
            </w:r>
            <w:r w:rsidRPr="002B00CC">
              <w:rPr>
                <w:rFonts w:ascii="Arial" w:eastAsia="Arial" w:hAnsi="Arial" w:cs="Arial"/>
                <w:bCs/>
                <w:color w:val="000000"/>
                <w:sz w:val="24"/>
                <w:szCs w:val="24"/>
              </w:rPr>
              <w:br/>
              <w:t>Kent, DA2 8DA</w:t>
            </w:r>
          </w:p>
        </w:tc>
      </w:tr>
      <w:tr w:rsidR="00EB7BF5" w:rsidRPr="002B00CC" w14:paraId="28904FA5" w14:textId="77777777" w:rsidTr="00DD1D1B">
        <w:trPr>
          <w:jc w:val="center"/>
        </w:trPr>
        <w:tc>
          <w:tcPr>
            <w:tcW w:w="1184" w:type="pct"/>
          </w:tcPr>
          <w:p w14:paraId="0FE6D146" w14:textId="77777777" w:rsidR="00EB7BF5" w:rsidRPr="002B00CC" w:rsidRDefault="00EB7BF5"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3816" w:type="pct"/>
          </w:tcPr>
          <w:p w14:paraId="24F723E7" w14:textId="580B2D0E" w:rsidR="00EB7BF5" w:rsidRPr="002B00CC" w:rsidRDefault="00EB7BF5" w:rsidP="009C190C">
            <w:pPr>
              <w:pStyle w:val="TableParagraph"/>
              <w:spacing w:line="276" w:lineRule="auto"/>
              <w:ind w:right="181"/>
              <w:rPr>
                <w:sz w:val="24"/>
                <w:szCs w:val="24"/>
              </w:rPr>
            </w:pPr>
            <w:r w:rsidRPr="002B00CC">
              <w:rPr>
                <w:bCs/>
                <w:color w:val="000000"/>
                <w:sz w:val="24"/>
                <w:szCs w:val="24"/>
              </w:rPr>
              <w:t xml:space="preserve">Dartford and Gravesham NHS Trust is based at Darent Valley Hospital.  If offers a comprehensive range of acute hospital based services to around </w:t>
            </w:r>
            <w:r w:rsidR="00FD2C42" w:rsidRPr="002B00CC">
              <w:rPr>
                <w:bCs/>
                <w:color w:val="000000"/>
                <w:sz w:val="24"/>
                <w:szCs w:val="24"/>
              </w:rPr>
              <w:t>500,000</w:t>
            </w:r>
            <w:r w:rsidRPr="002B00CC">
              <w:rPr>
                <w:bCs/>
                <w:color w:val="000000"/>
                <w:sz w:val="24"/>
                <w:szCs w:val="24"/>
              </w:rPr>
              <w:t xml:space="preserve"> people in North Kent and South East London.  The hospital opened in September 2000 and now has </w:t>
            </w:r>
            <w:r w:rsidR="00B34503" w:rsidRPr="002B00CC">
              <w:rPr>
                <w:bCs/>
                <w:color w:val="000000"/>
                <w:sz w:val="24"/>
                <w:szCs w:val="24"/>
              </w:rPr>
              <w:t>463</w:t>
            </w:r>
            <w:r w:rsidRPr="002B00CC">
              <w:rPr>
                <w:bCs/>
                <w:color w:val="000000"/>
                <w:sz w:val="24"/>
                <w:szCs w:val="24"/>
              </w:rPr>
              <w:t xml:space="preserve"> inpatient beds.</w:t>
            </w:r>
            <w:r w:rsidRPr="002B00CC">
              <w:rPr>
                <w:bCs/>
                <w:color w:val="000000"/>
                <w:sz w:val="24"/>
                <w:szCs w:val="24"/>
              </w:rPr>
              <w:br/>
            </w:r>
            <w:r w:rsidRPr="002B00CC">
              <w:rPr>
                <w:bCs/>
                <w:color w:val="000000"/>
                <w:sz w:val="24"/>
                <w:szCs w:val="24"/>
              </w:rPr>
              <w:br/>
              <w:t xml:space="preserve">The Trust provides some services at Queen Mary’s Hospital, Sidcup and partners with tertiary Trusts: GSTT, KCH and NHNN. </w:t>
            </w:r>
            <w:r w:rsidR="006E1C43" w:rsidRPr="002B00CC">
              <w:rPr>
                <w:bCs/>
                <w:color w:val="000000"/>
                <w:sz w:val="24"/>
                <w:szCs w:val="24"/>
              </w:rPr>
              <w:t>Foundation doctor</w:t>
            </w:r>
            <w:r w:rsidRPr="002B00CC">
              <w:rPr>
                <w:bCs/>
                <w:color w:val="000000"/>
                <w:sz w:val="24"/>
                <w:szCs w:val="24"/>
              </w:rPr>
              <w:t>s will be based at Darent Valley Hospital.</w:t>
            </w:r>
            <w:r w:rsidRPr="002B00CC">
              <w:rPr>
                <w:sz w:val="24"/>
                <w:szCs w:val="24"/>
              </w:rPr>
              <w:t xml:space="preserve"> </w:t>
            </w:r>
            <w:r w:rsidRPr="002B00CC">
              <w:rPr>
                <w:sz w:val="24"/>
                <w:szCs w:val="24"/>
              </w:rPr>
              <w:br/>
            </w:r>
          </w:p>
          <w:p w14:paraId="3829149C" w14:textId="77777777" w:rsidR="00EB7BF5" w:rsidRPr="002B00CC" w:rsidRDefault="00EB7BF5" w:rsidP="009C190C">
            <w:pPr>
              <w:pStyle w:val="TableParagraph"/>
              <w:spacing w:line="276" w:lineRule="auto"/>
              <w:ind w:right="181"/>
              <w:rPr>
                <w:sz w:val="24"/>
                <w:szCs w:val="24"/>
              </w:rPr>
            </w:pPr>
            <w:r w:rsidRPr="002B00CC">
              <w:rPr>
                <w:sz w:val="24"/>
                <w:szCs w:val="24"/>
              </w:rPr>
              <w:t xml:space="preserve">The Directorate of Medicine aims to provide you with the opportunity to improve both your knowledge and practical skills when dealing with both acutely ill patients and patients with chronic medical conditions, both in the inpatient and non elective setting. You will gain experience in taking history, examining patients, formulating differential diagnosis and management plans, including prescribing, diagnostic work up and therapeutics. You will be working in the multidisciplinary team and will be supported by allied health professionals and ancillary specialties, e.g. palliative care, rheumatology, radiology etc. </w:t>
            </w:r>
          </w:p>
          <w:p w14:paraId="1B086749" w14:textId="77777777" w:rsidR="00EB7BF5" w:rsidRPr="002B00CC" w:rsidRDefault="00EB7BF5" w:rsidP="009C190C">
            <w:pPr>
              <w:pStyle w:val="TableParagraph"/>
              <w:spacing w:line="276" w:lineRule="auto"/>
              <w:ind w:right="181"/>
              <w:rPr>
                <w:sz w:val="24"/>
                <w:szCs w:val="24"/>
              </w:rPr>
            </w:pPr>
          </w:p>
          <w:p w14:paraId="2C6F215B" w14:textId="77777777" w:rsidR="00EB7BF5" w:rsidRPr="002B00CC" w:rsidRDefault="00EB7BF5" w:rsidP="009C190C">
            <w:pPr>
              <w:pStyle w:val="TableParagraph"/>
              <w:spacing w:line="276" w:lineRule="auto"/>
              <w:ind w:right="181"/>
              <w:rPr>
                <w:sz w:val="24"/>
                <w:szCs w:val="24"/>
              </w:rPr>
            </w:pPr>
            <w:r w:rsidRPr="002B00CC">
              <w:rPr>
                <w:sz w:val="24"/>
                <w:szCs w:val="24"/>
              </w:rPr>
              <w:t xml:space="preserve">You will be supported during your time at Dartford and Gravesham NHS Trust by the College Tutor, a GMC approved named Educational Supervisor and a number of Clinical Supervisors, all of whom will contribute to your learning and educational development, complete work-based assessments and provide you with regular feedback regarding your progress. </w:t>
            </w:r>
          </w:p>
          <w:p w14:paraId="3E5F5EA0" w14:textId="77777777" w:rsidR="00EB7BF5" w:rsidRPr="002B00CC" w:rsidRDefault="00EB7BF5" w:rsidP="009C190C">
            <w:pPr>
              <w:pStyle w:val="TableParagraph"/>
              <w:spacing w:line="276" w:lineRule="auto"/>
              <w:ind w:right="181"/>
              <w:rPr>
                <w:sz w:val="24"/>
                <w:szCs w:val="24"/>
              </w:rPr>
            </w:pPr>
          </w:p>
          <w:p w14:paraId="6BBDED4C" w14:textId="77777777" w:rsidR="00EB7BF5" w:rsidRPr="002B00CC" w:rsidRDefault="00EB7BF5" w:rsidP="009C190C">
            <w:pPr>
              <w:pStyle w:val="TableParagraph"/>
              <w:spacing w:line="276" w:lineRule="auto"/>
              <w:ind w:right="181"/>
              <w:rPr>
                <w:sz w:val="24"/>
                <w:szCs w:val="24"/>
              </w:rPr>
            </w:pPr>
            <w:r w:rsidRPr="002B00CC">
              <w:rPr>
                <w:sz w:val="24"/>
                <w:szCs w:val="24"/>
              </w:rPr>
              <w:t>Medical education is delivered via a number of learning opportunities, including on the job ward round clinical teaching, clinics, endoscopy and on call for both acute selective take and ward cover. The formal teaching programme includes cadre specific teaching, specialty teaching, departmental grand rounds, M&amp;M meetings, governance meetings and simulation.</w:t>
            </w:r>
          </w:p>
          <w:p w14:paraId="70458041" w14:textId="77777777" w:rsidR="00EB7BF5" w:rsidRPr="002B00CC" w:rsidRDefault="00EB7BF5" w:rsidP="009C190C">
            <w:pPr>
              <w:pStyle w:val="TableParagraph"/>
              <w:spacing w:line="276" w:lineRule="auto"/>
              <w:ind w:right="181"/>
              <w:rPr>
                <w:sz w:val="24"/>
                <w:szCs w:val="24"/>
              </w:rPr>
            </w:pPr>
          </w:p>
          <w:p w14:paraId="3556435C" w14:textId="77777777" w:rsidR="00EB7BF5" w:rsidRPr="002B00CC" w:rsidRDefault="00EB7BF5" w:rsidP="009C190C">
            <w:pPr>
              <w:pStyle w:val="TableParagraph"/>
              <w:spacing w:line="276" w:lineRule="auto"/>
              <w:ind w:right="181"/>
              <w:rPr>
                <w:sz w:val="24"/>
                <w:szCs w:val="24"/>
              </w:rPr>
            </w:pPr>
            <w:r w:rsidRPr="002B00CC">
              <w:rPr>
                <w:sz w:val="24"/>
                <w:szCs w:val="24"/>
              </w:rPr>
              <w:t>Whilst working in medicine the learning objectives are to:</w:t>
            </w:r>
          </w:p>
          <w:p w14:paraId="4963031A" w14:textId="77777777" w:rsidR="00EB7BF5" w:rsidRPr="002B00CC" w:rsidRDefault="00EB7BF5" w:rsidP="009C190C">
            <w:pPr>
              <w:pStyle w:val="TableParagraph"/>
              <w:numPr>
                <w:ilvl w:val="0"/>
                <w:numId w:val="1"/>
              </w:numPr>
              <w:spacing w:line="276" w:lineRule="auto"/>
              <w:ind w:right="181"/>
              <w:rPr>
                <w:sz w:val="24"/>
                <w:szCs w:val="24"/>
              </w:rPr>
            </w:pPr>
            <w:r w:rsidRPr="002B00CC">
              <w:rPr>
                <w:sz w:val="24"/>
                <w:szCs w:val="24"/>
              </w:rPr>
              <w:t>Gain experience and knowledge of acute medical emergencies</w:t>
            </w:r>
          </w:p>
          <w:p w14:paraId="767ADEC0" w14:textId="77777777" w:rsidR="00EB7BF5" w:rsidRPr="002B00CC" w:rsidRDefault="00EB7BF5" w:rsidP="009C190C">
            <w:pPr>
              <w:pStyle w:val="ListParagraph"/>
              <w:numPr>
                <w:ilvl w:val="0"/>
                <w:numId w:val="1"/>
              </w:numPr>
              <w:rPr>
                <w:rFonts w:ascii="Arial" w:eastAsia="Arial" w:hAnsi="Arial" w:cs="Arial"/>
                <w:sz w:val="24"/>
                <w:szCs w:val="24"/>
              </w:rPr>
            </w:pPr>
            <w:r w:rsidRPr="002B00CC">
              <w:rPr>
                <w:rFonts w:ascii="Arial" w:eastAsia="Arial" w:hAnsi="Arial" w:cs="Arial"/>
                <w:sz w:val="24"/>
                <w:szCs w:val="24"/>
              </w:rPr>
              <w:lastRenderedPageBreak/>
              <w:t>Gain experience and knowledge of chronic medical conditions</w:t>
            </w:r>
          </w:p>
          <w:p w14:paraId="62C05193" w14:textId="77777777" w:rsidR="00EB7BF5" w:rsidRPr="002B00CC" w:rsidRDefault="00EB7BF5" w:rsidP="009C190C">
            <w:pPr>
              <w:pStyle w:val="TableParagraph"/>
              <w:numPr>
                <w:ilvl w:val="0"/>
                <w:numId w:val="1"/>
              </w:numPr>
              <w:spacing w:line="276" w:lineRule="auto"/>
              <w:ind w:right="181"/>
              <w:rPr>
                <w:sz w:val="24"/>
                <w:szCs w:val="24"/>
              </w:rPr>
            </w:pPr>
            <w:r w:rsidRPr="002B00CC">
              <w:rPr>
                <w:sz w:val="24"/>
                <w:szCs w:val="24"/>
              </w:rPr>
              <w:t>Attain basic knowledge across a spectrum of medical specialties common to the needs of a general physician</w:t>
            </w:r>
          </w:p>
          <w:p w14:paraId="07066EEA" w14:textId="20BAA34C" w:rsidR="00EB7BF5" w:rsidRPr="002B00CC" w:rsidRDefault="00EB7BF5" w:rsidP="009C190C">
            <w:pPr>
              <w:pStyle w:val="TableParagraph"/>
              <w:numPr>
                <w:ilvl w:val="0"/>
                <w:numId w:val="1"/>
              </w:numPr>
              <w:spacing w:line="276" w:lineRule="auto"/>
              <w:ind w:right="181"/>
              <w:rPr>
                <w:sz w:val="24"/>
                <w:szCs w:val="24"/>
              </w:rPr>
            </w:pPr>
            <w:r w:rsidRPr="002B00CC">
              <w:rPr>
                <w:sz w:val="24"/>
                <w:szCs w:val="24"/>
              </w:rPr>
              <w:t xml:space="preserve">Develop a solid platform of knowledge, </w:t>
            </w:r>
            <w:r w:rsidR="00F02074" w:rsidRPr="002B00CC">
              <w:rPr>
                <w:sz w:val="24"/>
                <w:szCs w:val="24"/>
              </w:rPr>
              <w:t>competencies and</w:t>
            </w:r>
            <w:r w:rsidRPr="002B00CC">
              <w:rPr>
                <w:sz w:val="24"/>
                <w:szCs w:val="24"/>
              </w:rPr>
              <w:t xml:space="preserve"> experience sufficient to allow progression to enter specialty training in medicine</w:t>
            </w:r>
          </w:p>
          <w:p w14:paraId="1CD9B9D0" w14:textId="77777777" w:rsidR="00EB7BF5" w:rsidRPr="002B00CC" w:rsidRDefault="00EB7BF5" w:rsidP="009C190C">
            <w:pPr>
              <w:pStyle w:val="TableParagraph"/>
              <w:numPr>
                <w:ilvl w:val="0"/>
                <w:numId w:val="1"/>
              </w:numPr>
              <w:spacing w:line="276" w:lineRule="auto"/>
              <w:ind w:right="181"/>
              <w:rPr>
                <w:sz w:val="24"/>
                <w:szCs w:val="24"/>
              </w:rPr>
            </w:pPr>
            <w:r w:rsidRPr="002B00CC">
              <w:rPr>
                <w:sz w:val="24"/>
                <w:szCs w:val="24"/>
              </w:rPr>
              <w:t xml:space="preserve">Learn team working, time management and clinical prioritisation skills. </w:t>
            </w:r>
          </w:p>
          <w:p w14:paraId="67BA19E1" w14:textId="77777777" w:rsidR="00EB7BF5" w:rsidRPr="002B00CC" w:rsidRDefault="00EB7BF5" w:rsidP="009C190C">
            <w:pPr>
              <w:pStyle w:val="TableParagraph"/>
              <w:spacing w:line="276" w:lineRule="auto"/>
              <w:ind w:right="181"/>
              <w:rPr>
                <w:sz w:val="24"/>
                <w:szCs w:val="24"/>
              </w:rPr>
            </w:pPr>
          </w:p>
          <w:p w14:paraId="697FCB37" w14:textId="77777777" w:rsidR="00EB7BF5" w:rsidRPr="002B00CC" w:rsidRDefault="00EB7BF5" w:rsidP="009C190C">
            <w:pPr>
              <w:pStyle w:val="TableParagraph"/>
              <w:spacing w:line="276" w:lineRule="auto"/>
              <w:ind w:right="181"/>
              <w:rPr>
                <w:sz w:val="24"/>
                <w:szCs w:val="24"/>
                <w:u w:val="single"/>
              </w:rPr>
            </w:pPr>
            <w:r w:rsidRPr="002B00CC">
              <w:rPr>
                <w:sz w:val="24"/>
                <w:szCs w:val="24"/>
                <w:u w:val="single"/>
              </w:rPr>
              <w:t>Stroke Medicine</w:t>
            </w:r>
          </w:p>
          <w:p w14:paraId="66A3EE32" w14:textId="4B51FDB5" w:rsidR="00EB7BF5" w:rsidRPr="002B00CC" w:rsidRDefault="00EB7BF5" w:rsidP="009C190C">
            <w:pPr>
              <w:pStyle w:val="TableParagraph"/>
              <w:spacing w:line="276" w:lineRule="auto"/>
              <w:ind w:right="181"/>
              <w:rPr>
                <w:sz w:val="24"/>
                <w:szCs w:val="24"/>
              </w:rPr>
            </w:pPr>
            <w:r w:rsidRPr="002B00CC">
              <w:rPr>
                <w:sz w:val="24"/>
                <w:szCs w:val="24"/>
              </w:rPr>
              <w:t xml:space="preserve">Provides an excellent opportunity to learn the skills and gain experience in managing acutely unwell patients presenting with strokes, including bleeds, TIAs and stroke mimics. DVH is a regional HASU and Thrombolysis </w:t>
            </w:r>
            <w:r w:rsidR="00990374" w:rsidRPr="002B00CC">
              <w:rPr>
                <w:sz w:val="24"/>
                <w:szCs w:val="24"/>
              </w:rPr>
              <w:t>Centre,</w:t>
            </w:r>
            <w:r w:rsidRPr="002B00CC">
              <w:rPr>
                <w:sz w:val="24"/>
                <w:szCs w:val="24"/>
              </w:rPr>
              <w:t xml:space="preserve"> and </w:t>
            </w:r>
            <w:r w:rsidR="0081234B" w:rsidRPr="002B00CC">
              <w:rPr>
                <w:sz w:val="24"/>
                <w:szCs w:val="24"/>
              </w:rPr>
              <w:t>resident doctors</w:t>
            </w:r>
            <w:r w:rsidRPr="002B00CC">
              <w:rPr>
                <w:sz w:val="24"/>
                <w:szCs w:val="24"/>
              </w:rPr>
              <w:t xml:space="preserve"> will have the opportunity to manage patients on the ward following administration of fibrinolytics. Day-to-day work involves working closely with the large multidisciplinary team during rehabilitation, investigation of the aetiology of the stroke/TIA, optimising risk factors for future stroke and managing post-stroke medical complications.</w:t>
            </w:r>
          </w:p>
          <w:p w14:paraId="39F5DF9D" w14:textId="77777777" w:rsidR="00EB7BF5" w:rsidRPr="002B00CC" w:rsidRDefault="00EB7BF5" w:rsidP="009C190C">
            <w:pPr>
              <w:pStyle w:val="TableParagraph"/>
              <w:spacing w:line="276" w:lineRule="auto"/>
              <w:ind w:right="181"/>
              <w:rPr>
                <w:bCs/>
                <w:color w:val="000000"/>
                <w:sz w:val="24"/>
                <w:szCs w:val="24"/>
              </w:rPr>
            </w:pPr>
          </w:p>
        </w:tc>
      </w:tr>
      <w:tr w:rsidR="00EB7BF5" w:rsidRPr="002B00CC" w14:paraId="38113AE7" w14:textId="77777777" w:rsidTr="00DD1D1B">
        <w:trPr>
          <w:jc w:val="center"/>
        </w:trPr>
        <w:tc>
          <w:tcPr>
            <w:tcW w:w="1184" w:type="pct"/>
          </w:tcPr>
          <w:p w14:paraId="434C3CF7" w14:textId="77777777" w:rsidR="00EB7BF5" w:rsidRPr="002B00CC" w:rsidRDefault="00EB7BF5"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3816" w:type="pct"/>
          </w:tcPr>
          <w:p w14:paraId="5ECBA945" w14:textId="77777777" w:rsidR="00EB7BF5" w:rsidRPr="002B00CC" w:rsidRDefault="00EB7BF5" w:rsidP="009C190C">
            <w:pPr>
              <w:pStyle w:val="TableParagraph"/>
              <w:spacing w:line="276" w:lineRule="auto"/>
              <w:ind w:right="181"/>
              <w:rPr>
                <w:bCs/>
                <w:spacing w:val="-1"/>
                <w:sz w:val="24"/>
                <w:szCs w:val="24"/>
              </w:rPr>
            </w:pPr>
            <w:r w:rsidRPr="002B00CC">
              <w:rPr>
                <w:bCs/>
                <w:spacing w:val="-1"/>
                <w:sz w:val="24"/>
                <w:szCs w:val="24"/>
              </w:rPr>
              <w:t>The focus will be on learning clinical medicine and developing your clinical skills and providing clinical exposure and experience in a supportive environment. This is achieved by:</w:t>
            </w:r>
          </w:p>
          <w:p w14:paraId="4629983A" w14:textId="77777777" w:rsidR="00EB7BF5" w:rsidRPr="002B00CC" w:rsidRDefault="00EB7BF5" w:rsidP="009C190C">
            <w:pPr>
              <w:pStyle w:val="TableParagraph"/>
              <w:numPr>
                <w:ilvl w:val="0"/>
                <w:numId w:val="2"/>
              </w:numPr>
              <w:spacing w:line="276" w:lineRule="auto"/>
              <w:ind w:right="181"/>
              <w:rPr>
                <w:bCs/>
                <w:spacing w:val="-1"/>
                <w:sz w:val="24"/>
                <w:szCs w:val="24"/>
              </w:rPr>
            </w:pPr>
            <w:r w:rsidRPr="002B00CC">
              <w:rPr>
                <w:bCs/>
                <w:spacing w:val="-1"/>
                <w:sz w:val="24"/>
                <w:szCs w:val="24"/>
              </w:rPr>
              <w:t>Participating in teaching ward rounds</w:t>
            </w:r>
          </w:p>
          <w:p w14:paraId="44C1D2F2" w14:textId="77777777" w:rsidR="00EB7BF5" w:rsidRPr="002B00CC" w:rsidRDefault="00EB7BF5" w:rsidP="009C190C">
            <w:pPr>
              <w:pStyle w:val="TableParagraph"/>
              <w:numPr>
                <w:ilvl w:val="0"/>
                <w:numId w:val="2"/>
              </w:numPr>
              <w:spacing w:line="276" w:lineRule="auto"/>
              <w:ind w:right="181"/>
              <w:rPr>
                <w:bCs/>
                <w:spacing w:val="-1"/>
                <w:sz w:val="24"/>
                <w:szCs w:val="24"/>
              </w:rPr>
            </w:pPr>
            <w:r w:rsidRPr="002B00CC">
              <w:rPr>
                <w:bCs/>
                <w:spacing w:val="-1"/>
                <w:sz w:val="24"/>
                <w:szCs w:val="24"/>
              </w:rPr>
              <w:t>Learning clinical prioritization and time management skills in managing jobs, procedures, specialty referrals, EDNs, communicating with patients, families and MDT, collaborative team working and learning to navigate the NHS.</w:t>
            </w:r>
          </w:p>
          <w:p w14:paraId="5AC65AA4" w14:textId="77777777" w:rsidR="00EB7BF5" w:rsidRPr="002B00CC" w:rsidRDefault="00EB7BF5"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Performing bedside procedures, attend clinics and have exposure to other specialty referrals </w:t>
            </w:r>
          </w:p>
          <w:p w14:paraId="06901F6C" w14:textId="77777777" w:rsidR="00EB7BF5" w:rsidRPr="002B00CC" w:rsidRDefault="00EB7BF5" w:rsidP="009C190C">
            <w:pPr>
              <w:pStyle w:val="TableParagraph"/>
              <w:numPr>
                <w:ilvl w:val="0"/>
                <w:numId w:val="2"/>
              </w:numPr>
              <w:spacing w:line="276" w:lineRule="auto"/>
              <w:ind w:right="181"/>
              <w:rPr>
                <w:bCs/>
                <w:spacing w:val="-1"/>
                <w:sz w:val="24"/>
                <w:szCs w:val="24"/>
              </w:rPr>
            </w:pPr>
            <w:r w:rsidRPr="002B00CC">
              <w:rPr>
                <w:bCs/>
                <w:spacing w:val="-1"/>
                <w:sz w:val="24"/>
                <w:szCs w:val="24"/>
              </w:rPr>
              <w:t xml:space="preserve">Attending cancer MDTs and endoscopic therapeutics and diagnostics </w:t>
            </w:r>
          </w:p>
          <w:p w14:paraId="62121D8B" w14:textId="77777777" w:rsidR="00EB7BF5" w:rsidRPr="002B00CC" w:rsidRDefault="00EB7BF5" w:rsidP="009C190C">
            <w:pPr>
              <w:pStyle w:val="TableParagraph"/>
              <w:numPr>
                <w:ilvl w:val="0"/>
                <w:numId w:val="2"/>
              </w:numPr>
              <w:spacing w:line="276" w:lineRule="auto"/>
              <w:ind w:right="181"/>
              <w:rPr>
                <w:bCs/>
                <w:spacing w:val="-1"/>
                <w:sz w:val="24"/>
                <w:szCs w:val="24"/>
              </w:rPr>
            </w:pPr>
            <w:r w:rsidRPr="002B00CC">
              <w:rPr>
                <w:bCs/>
                <w:spacing w:val="-1"/>
                <w:sz w:val="24"/>
                <w:szCs w:val="24"/>
              </w:rPr>
              <w:t>Learning about imaging and histopathology</w:t>
            </w:r>
          </w:p>
          <w:p w14:paraId="6C0436E2" w14:textId="77777777" w:rsidR="00EB7BF5" w:rsidRPr="002B00CC" w:rsidRDefault="00EB7BF5" w:rsidP="009C190C">
            <w:pPr>
              <w:pStyle w:val="TableParagraph"/>
              <w:numPr>
                <w:ilvl w:val="0"/>
                <w:numId w:val="2"/>
              </w:numPr>
              <w:spacing w:line="276" w:lineRule="auto"/>
              <w:ind w:right="181"/>
              <w:rPr>
                <w:bCs/>
                <w:spacing w:val="-1"/>
                <w:sz w:val="24"/>
                <w:szCs w:val="24"/>
              </w:rPr>
            </w:pPr>
            <w:r w:rsidRPr="002B00CC">
              <w:rPr>
                <w:bCs/>
                <w:spacing w:val="-1"/>
                <w:sz w:val="24"/>
                <w:szCs w:val="24"/>
              </w:rPr>
              <w:t>Learning the skills required for being on call for both acute selective take and ward cover</w:t>
            </w:r>
          </w:p>
          <w:p w14:paraId="78BA70B0" w14:textId="77777777" w:rsidR="00EB7BF5" w:rsidRPr="002B00CC" w:rsidRDefault="00EB7BF5" w:rsidP="009C190C">
            <w:pPr>
              <w:pStyle w:val="TableParagraph"/>
              <w:numPr>
                <w:ilvl w:val="0"/>
                <w:numId w:val="2"/>
              </w:numPr>
              <w:spacing w:line="276" w:lineRule="auto"/>
              <w:ind w:right="181"/>
              <w:rPr>
                <w:bCs/>
                <w:spacing w:val="-1"/>
                <w:sz w:val="24"/>
                <w:szCs w:val="24"/>
              </w:rPr>
            </w:pPr>
            <w:r w:rsidRPr="002B00CC">
              <w:rPr>
                <w:bCs/>
                <w:spacing w:val="-1"/>
                <w:sz w:val="24"/>
                <w:szCs w:val="24"/>
              </w:rPr>
              <w:t>Clinical governance: M&amp;M, Audit/QIP, presentations/publications</w:t>
            </w:r>
          </w:p>
          <w:p w14:paraId="7E37A711" w14:textId="22B209B8" w:rsidR="00EB7BF5" w:rsidRPr="002B00CC" w:rsidRDefault="00EB7BF5" w:rsidP="00FD2C42">
            <w:pPr>
              <w:spacing w:line="254" w:lineRule="exact"/>
              <w:rPr>
                <w:rFonts w:ascii="Arial" w:hAnsi="Arial" w:cs="Arial"/>
                <w:bCs/>
                <w:color w:val="000000" w:themeColor="text1"/>
                <w:sz w:val="24"/>
                <w:szCs w:val="24"/>
              </w:rPr>
            </w:pPr>
          </w:p>
        </w:tc>
      </w:tr>
      <w:tr w:rsidR="00EB7BF5" w:rsidRPr="002B00CC" w14:paraId="466AB6A3" w14:textId="77777777" w:rsidTr="00DD1D1B">
        <w:trPr>
          <w:jc w:val="center"/>
        </w:trPr>
        <w:tc>
          <w:tcPr>
            <w:tcW w:w="1184" w:type="pct"/>
          </w:tcPr>
          <w:p w14:paraId="080D6FFC" w14:textId="77777777" w:rsidR="00EB7BF5" w:rsidRPr="002B00CC" w:rsidRDefault="00EB7BF5" w:rsidP="009C190C">
            <w:pPr>
              <w:rPr>
                <w:rFonts w:ascii="Arial" w:hAnsi="Arial" w:cs="Arial"/>
                <w:b/>
                <w:bCs/>
                <w:sz w:val="24"/>
                <w:szCs w:val="24"/>
              </w:rPr>
            </w:pPr>
            <w:r w:rsidRPr="002B00CC">
              <w:rPr>
                <w:rFonts w:ascii="Arial" w:hAnsi="Arial" w:cs="Arial"/>
                <w:b/>
                <w:bCs/>
                <w:sz w:val="24"/>
                <w:szCs w:val="24"/>
              </w:rPr>
              <w:t xml:space="preserve">Clinical Supervisor(s) </w:t>
            </w:r>
          </w:p>
          <w:p w14:paraId="068DD5A4" w14:textId="77777777" w:rsidR="00EB7BF5" w:rsidRPr="002B00CC" w:rsidRDefault="00EB7BF5" w:rsidP="009C190C">
            <w:pPr>
              <w:rPr>
                <w:rFonts w:ascii="Arial" w:hAnsi="Arial" w:cs="Arial"/>
                <w:i/>
                <w:iCs/>
                <w:sz w:val="24"/>
                <w:szCs w:val="24"/>
              </w:rPr>
            </w:pPr>
            <w:r w:rsidRPr="002B00CC">
              <w:rPr>
                <w:rFonts w:ascii="Arial" w:hAnsi="Arial" w:cs="Arial"/>
                <w:i/>
                <w:iCs/>
                <w:sz w:val="24"/>
                <w:szCs w:val="24"/>
              </w:rPr>
              <w:t>This may be subject to change</w:t>
            </w:r>
          </w:p>
        </w:tc>
        <w:tc>
          <w:tcPr>
            <w:tcW w:w="3816" w:type="pct"/>
          </w:tcPr>
          <w:p w14:paraId="6671A26A" w14:textId="77777777" w:rsidR="00FD2C42" w:rsidRPr="002B00CC" w:rsidRDefault="00FD2C42" w:rsidP="00FD2C42">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Prasanna Aghoram</w:t>
            </w:r>
          </w:p>
          <w:p w14:paraId="3070B1FF" w14:textId="77777777" w:rsidR="00FD2C42" w:rsidRPr="002B00CC" w:rsidRDefault="00FD2C42" w:rsidP="00FD2C42">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Samuel Sanmuhanathan</w:t>
            </w:r>
          </w:p>
          <w:p w14:paraId="6E695648" w14:textId="77777777" w:rsidR="00FD2C42" w:rsidRPr="002B00CC" w:rsidRDefault="00FD2C42" w:rsidP="00FD2C42">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Imran Ashraf</w:t>
            </w:r>
          </w:p>
          <w:p w14:paraId="5A1FEF68" w14:textId="77777777" w:rsidR="00FD2C42" w:rsidRPr="002B00CC" w:rsidRDefault="00FD2C42" w:rsidP="00FD2C42">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Saaedur Rahman</w:t>
            </w:r>
          </w:p>
          <w:p w14:paraId="0A49A5CF" w14:textId="742BDD89" w:rsidR="00EB7BF5" w:rsidRPr="002B00CC" w:rsidRDefault="00FD2C42" w:rsidP="00FD2C42">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Aref Rastegar</w:t>
            </w:r>
          </w:p>
        </w:tc>
      </w:tr>
      <w:tr w:rsidR="00EB7BF5" w:rsidRPr="002B00CC" w14:paraId="660104DC" w14:textId="77777777" w:rsidTr="00DD1D1B">
        <w:trPr>
          <w:jc w:val="center"/>
        </w:trPr>
        <w:tc>
          <w:tcPr>
            <w:tcW w:w="1184" w:type="pct"/>
          </w:tcPr>
          <w:p w14:paraId="06ED6D26" w14:textId="43E1B998" w:rsidR="00EB7BF5" w:rsidRPr="002B00CC" w:rsidRDefault="00EB7BF5"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w:t>
            </w:r>
            <w:r w:rsidR="00CF50E6" w:rsidRPr="002B00CC">
              <w:rPr>
                <w:rFonts w:ascii="Arial" w:hAnsi="Arial" w:cs="Arial"/>
                <w:sz w:val="24"/>
                <w:szCs w:val="24"/>
              </w:rPr>
              <w:t>e.g.</w:t>
            </w:r>
            <w:r w:rsidRPr="002B00CC">
              <w:rPr>
                <w:rFonts w:ascii="Arial" w:hAnsi="Arial" w:cs="Arial"/>
                <w:sz w:val="24"/>
                <w:szCs w:val="24"/>
              </w:rPr>
              <w:t xml:space="preserve"> ward rounds, clinics, theatre</w:t>
            </w:r>
          </w:p>
        </w:tc>
        <w:tc>
          <w:tcPr>
            <w:tcW w:w="3816" w:type="pct"/>
          </w:tcPr>
          <w:p w14:paraId="5D810DCA" w14:textId="77777777" w:rsidR="00EB7BF5" w:rsidRPr="002B00CC" w:rsidRDefault="00EB7BF5" w:rsidP="009C190C">
            <w:pPr>
              <w:pStyle w:val="Default"/>
              <w:jc w:val="both"/>
              <w:rPr>
                <w:rFonts w:eastAsia="Arial"/>
                <w:bCs/>
                <w:color w:val="000000" w:themeColor="text1"/>
                <w:spacing w:val="-1"/>
              </w:rPr>
            </w:pPr>
            <w:r w:rsidRPr="002B00CC">
              <w:rPr>
                <w:rFonts w:eastAsia="Arial"/>
                <w:bCs/>
                <w:color w:val="000000" w:themeColor="text1"/>
                <w:spacing w:val="-1"/>
              </w:rPr>
              <w:t xml:space="preserve"> F2 Mandatory teaching takes place on Tuesdays from 13:00 – 15:00 </w:t>
            </w:r>
          </w:p>
          <w:p w14:paraId="3AFAE70F" w14:textId="77777777" w:rsidR="00EB7BF5" w:rsidRPr="002B00CC" w:rsidRDefault="00EB7BF5" w:rsidP="009C190C">
            <w:pPr>
              <w:pStyle w:val="Default"/>
              <w:jc w:val="both"/>
              <w:rPr>
                <w:rFonts w:eastAsia="Arial"/>
                <w:bCs/>
                <w:color w:val="000000" w:themeColor="text1"/>
                <w:spacing w:val="-1"/>
              </w:rPr>
            </w:pPr>
            <w:r w:rsidRPr="002B00CC">
              <w:rPr>
                <w:rFonts w:eastAsia="Arial"/>
                <w:bCs/>
                <w:color w:val="000000" w:themeColor="text1"/>
                <w:spacing w:val="-1"/>
              </w:rPr>
              <w:t xml:space="preserve"> Example rota:</w:t>
            </w:r>
          </w:p>
          <w:p w14:paraId="467EFAC6" w14:textId="77777777" w:rsidR="00EB7BF5" w:rsidRPr="002B00CC" w:rsidRDefault="00EB7BF5" w:rsidP="009C190C">
            <w:pPr>
              <w:pStyle w:val="Default"/>
              <w:jc w:val="both"/>
              <w:rPr>
                <w:rFonts w:eastAsia="Arial"/>
                <w:bCs/>
                <w:color w:val="000000" w:themeColor="text1"/>
                <w:spacing w:val="-1"/>
              </w:rPr>
            </w:pPr>
          </w:p>
          <w:p w14:paraId="10674CFB" w14:textId="77777777" w:rsidR="00EB7BF5" w:rsidRPr="002B00CC" w:rsidRDefault="00EB7BF5" w:rsidP="009C190C">
            <w:pPr>
              <w:pStyle w:val="Default"/>
              <w:jc w:val="both"/>
              <w:rPr>
                <w:rFonts w:eastAsia="Arial"/>
                <w:bCs/>
                <w:color w:val="FF0000"/>
                <w:spacing w:val="-1"/>
              </w:rPr>
            </w:pPr>
            <w:r w:rsidRPr="002B00CC">
              <w:rPr>
                <w:rFonts w:eastAsia="Arial"/>
                <w:bCs/>
                <w:noProof/>
                <w:color w:val="FF0000"/>
                <w:spacing w:val="-1"/>
                <w:lang w:eastAsia="en-GB"/>
              </w:rPr>
              <w:lastRenderedPageBreak/>
              <w:drawing>
                <wp:inline distT="0" distB="0" distL="0" distR="0" wp14:anchorId="4D2EE6A3" wp14:editId="1B52EC6F">
                  <wp:extent cx="5303937" cy="3880959"/>
                  <wp:effectExtent l="0" t="0" r="0" b="5715"/>
                  <wp:docPr id="1765891476" name="Picture 176589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9318" cy="3892213"/>
                          </a:xfrm>
                          <a:prstGeom prst="rect">
                            <a:avLst/>
                          </a:prstGeom>
                          <a:noFill/>
                        </pic:spPr>
                      </pic:pic>
                    </a:graphicData>
                  </a:graphic>
                </wp:inline>
              </w:drawing>
            </w:r>
          </w:p>
        </w:tc>
      </w:tr>
      <w:tr w:rsidR="00EB7BF5" w:rsidRPr="002B00CC" w14:paraId="64DD3FDB" w14:textId="77777777" w:rsidTr="00DD1D1B">
        <w:trPr>
          <w:jc w:val="center"/>
        </w:trPr>
        <w:tc>
          <w:tcPr>
            <w:tcW w:w="1184" w:type="pct"/>
          </w:tcPr>
          <w:p w14:paraId="5024574B" w14:textId="77777777" w:rsidR="00EB7BF5" w:rsidRPr="002B00CC" w:rsidRDefault="00EB7BF5"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1D35BD40" w14:textId="77777777" w:rsidR="00EB7BF5" w:rsidRPr="002B00CC" w:rsidRDefault="00EB7BF5"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3816" w:type="pct"/>
          </w:tcPr>
          <w:p w14:paraId="31AA1465" w14:textId="7288EF61" w:rsidR="00EB7BF5" w:rsidRPr="002B00CC" w:rsidRDefault="00457454" w:rsidP="009C190C">
            <w:pPr>
              <w:spacing w:line="240" w:lineRule="exact"/>
              <w:ind w:left="72"/>
              <w:rPr>
                <w:rFonts w:ascii="Arial" w:eastAsia="Arial" w:hAnsi="Arial" w:cs="Arial"/>
                <w:color w:val="000000"/>
                <w:sz w:val="24"/>
                <w:szCs w:val="24"/>
              </w:rPr>
            </w:pPr>
            <w:hyperlink r:id="rId46" w:history="1">
              <w:r w:rsidRPr="002B00CC">
                <w:rPr>
                  <w:rStyle w:val="Hyperlink"/>
                  <w:rFonts w:ascii="Arial" w:eastAsia="Arial" w:hAnsi="Arial" w:cs="Arial"/>
                  <w:sz w:val="24"/>
                  <w:szCs w:val="24"/>
                </w:rPr>
                <w:t>https://kss.hee.nhs.uk/kss-foundation/trust-information-pages/dartford-and-gravesham-prospectus/</w:t>
              </w:r>
            </w:hyperlink>
          </w:p>
        </w:tc>
      </w:tr>
    </w:tbl>
    <w:p w14:paraId="16E7943F" w14:textId="77777777" w:rsidR="00EB7BF5" w:rsidRPr="002B00CC" w:rsidRDefault="00EB7BF5"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6A1193A0" w14:textId="4B535A6E" w:rsidR="0029789F" w:rsidRPr="002B00CC" w:rsidRDefault="0029789F" w:rsidP="009C190C">
      <w:pPr>
        <w:spacing w:line="259" w:lineRule="auto"/>
        <w:rPr>
          <w:rFonts w:ascii="Arial" w:hAnsi="Arial" w:cs="Arial"/>
          <w:sz w:val="24"/>
          <w:szCs w:val="24"/>
        </w:rPr>
      </w:pPr>
      <w:r w:rsidRPr="002B00CC">
        <w:rPr>
          <w:rFonts w:ascii="Arial" w:hAnsi="Arial" w:cs="Arial"/>
          <w:sz w:val="24"/>
          <w:szCs w:val="24"/>
        </w:rPr>
        <w:br w:type="page"/>
      </w:r>
    </w:p>
    <w:p w14:paraId="68559BE2" w14:textId="627E2CA2" w:rsidR="0029789F" w:rsidRPr="002B00CC" w:rsidRDefault="0029789F" w:rsidP="009C190C">
      <w:pPr>
        <w:rPr>
          <w:rFonts w:ascii="Arial" w:hAnsi="Arial" w:cs="Arial"/>
          <w:w w:val="105"/>
          <w:sz w:val="24"/>
          <w:szCs w:val="24"/>
        </w:rPr>
      </w:pPr>
    </w:p>
    <w:tbl>
      <w:tblPr>
        <w:tblStyle w:val="TableGrid"/>
        <w:tblW w:w="5000" w:type="pct"/>
        <w:jc w:val="center"/>
        <w:tblCellMar>
          <w:left w:w="0" w:type="dxa"/>
          <w:right w:w="0" w:type="dxa"/>
        </w:tblCellMar>
        <w:tblLook w:val="0000" w:firstRow="0" w:lastRow="0" w:firstColumn="0" w:lastColumn="0" w:noHBand="0" w:noVBand="0"/>
      </w:tblPr>
      <w:tblGrid>
        <w:gridCol w:w="3258"/>
        <w:gridCol w:w="7198"/>
      </w:tblGrid>
      <w:tr w:rsidR="0029789F" w:rsidRPr="002B00CC" w14:paraId="269BF64D" w14:textId="77777777" w:rsidTr="00DD1D1B">
        <w:trPr>
          <w:jc w:val="center"/>
        </w:trPr>
        <w:tc>
          <w:tcPr>
            <w:tcW w:w="1558" w:type="pct"/>
          </w:tcPr>
          <w:p w14:paraId="374A2703" w14:textId="77777777" w:rsidR="0029789F" w:rsidRPr="002B00CC" w:rsidRDefault="0029789F" w:rsidP="009C190C">
            <w:pPr>
              <w:rPr>
                <w:rFonts w:ascii="Arial" w:hAnsi="Arial" w:cs="Arial"/>
                <w:b/>
                <w:bCs/>
                <w:sz w:val="24"/>
                <w:szCs w:val="24"/>
              </w:rPr>
            </w:pPr>
            <w:r w:rsidRPr="002B00CC">
              <w:rPr>
                <w:rFonts w:ascii="Arial" w:hAnsi="Arial" w:cs="Arial"/>
                <w:b/>
                <w:bCs/>
                <w:sz w:val="24"/>
                <w:szCs w:val="24"/>
              </w:rPr>
              <w:t>Specialty</w:t>
            </w:r>
          </w:p>
        </w:tc>
        <w:tc>
          <w:tcPr>
            <w:tcW w:w="3442" w:type="pct"/>
          </w:tcPr>
          <w:p w14:paraId="32C765DF" w14:textId="72CD4321" w:rsidR="0029789F" w:rsidRPr="002B00CC" w:rsidRDefault="0029789F" w:rsidP="009C190C">
            <w:pPr>
              <w:pStyle w:val="Specialty"/>
            </w:pPr>
            <w:bookmarkStart w:id="62" w:name="_Toc160689283"/>
            <w:bookmarkStart w:id="63" w:name="_Toc185406563"/>
            <w:r w:rsidRPr="002B00CC">
              <w:t>Trauma and Orthopaedic</w:t>
            </w:r>
            <w:bookmarkEnd w:id="62"/>
            <w:r w:rsidR="00565DAA" w:rsidRPr="002B00CC">
              <w:t xml:space="preserve"> Surgery</w:t>
            </w:r>
            <w:bookmarkEnd w:id="63"/>
          </w:p>
        </w:tc>
      </w:tr>
      <w:tr w:rsidR="0029789F" w:rsidRPr="002B00CC" w14:paraId="5DC33A13" w14:textId="77777777" w:rsidTr="00DD1D1B">
        <w:trPr>
          <w:jc w:val="center"/>
        </w:trPr>
        <w:tc>
          <w:tcPr>
            <w:tcW w:w="1558" w:type="pct"/>
          </w:tcPr>
          <w:p w14:paraId="4844BD17" w14:textId="77777777" w:rsidR="0029789F" w:rsidRPr="002B00CC" w:rsidRDefault="0029789F" w:rsidP="009C190C">
            <w:pPr>
              <w:rPr>
                <w:rFonts w:ascii="Arial" w:hAnsi="Arial" w:cs="Arial"/>
                <w:b/>
                <w:bCs/>
                <w:sz w:val="24"/>
                <w:szCs w:val="24"/>
              </w:rPr>
            </w:pPr>
            <w:r w:rsidRPr="002B00CC">
              <w:rPr>
                <w:rFonts w:ascii="Arial" w:hAnsi="Arial" w:cs="Arial"/>
                <w:b/>
                <w:bCs/>
                <w:sz w:val="24"/>
                <w:szCs w:val="24"/>
              </w:rPr>
              <w:t>Grade</w:t>
            </w:r>
          </w:p>
        </w:tc>
        <w:tc>
          <w:tcPr>
            <w:tcW w:w="3442" w:type="pct"/>
          </w:tcPr>
          <w:p w14:paraId="10170263" w14:textId="77777777" w:rsidR="0029789F" w:rsidRPr="002B00CC" w:rsidRDefault="0029789F"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29789F" w:rsidRPr="002B00CC" w14:paraId="7D8DAB75" w14:textId="77777777" w:rsidTr="00DD1D1B">
        <w:trPr>
          <w:jc w:val="center"/>
        </w:trPr>
        <w:tc>
          <w:tcPr>
            <w:tcW w:w="1558" w:type="pct"/>
          </w:tcPr>
          <w:p w14:paraId="2597C7E4" w14:textId="77777777" w:rsidR="0029789F" w:rsidRPr="002B00CC" w:rsidRDefault="0029789F" w:rsidP="009C190C">
            <w:pPr>
              <w:rPr>
                <w:rFonts w:ascii="Arial" w:hAnsi="Arial" w:cs="Arial"/>
                <w:b/>
                <w:bCs/>
                <w:sz w:val="24"/>
                <w:szCs w:val="24"/>
              </w:rPr>
            </w:pPr>
            <w:r w:rsidRPr="002B00CC">
              <w:rPr>
                <w:rFonts w:ascii="Arial" w:hAnsi="Arial" w:cs="Arial"/>
                <w:b/>
                <w:bCs/>
                <w:sz w:val="24"/>
                <w:szCs w:val="24"/>
              </w:rPr>
              <w:t>Trust</w:t>
            </w:r>
          </w:p>
        </w:tc>
        <w:tc>
          <w:tcPr>
            <w:tcW w:w="3442" w:type="pct"/>
          </w:tcPr>
          <w:p w14:paraId="4ADC3943" w14:textId="77777777" w:rsidR="0029789F" w:rsidRPr="002B00CC" w:rsidRDefault="0029789F"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29789F" w:rsidRPr="002B00CC" w14:paraId="5429F911" w14:textId="77777777" w:rsidTr="00DD1D1B">
        <w:trPr>
          <w:jc w:val="center"/>
        </w:trPr>
        <w:tc>
          <w:tcPr>
            <w:tcW w:w="1558" w:type="pct"/>
          </w:tcPr>
          <w:p w14:paraId="3EF7ABD4" w14:textId="77777777" w:rsidR="0029789F" w:rsidRPr="002B00CC" w:rsidRDefault="0029789F" w:rsidP="009C190C">
            <w:pPr>
              <w:rPr>
                <w:rFonts w:ascii="Arial" w:hAnsi="Arial" w:cs="Arial"/>
                <w:b/>
                <w:bCs/>
                <w:sz w:val="24"/>
                <w:szCs w:val="24"/>
              </w:rPr>
            </w:pPr>
            <w:r w:rsidRPr="002B00CC">
              <w:rPr>
                <w:rFonts w:ascii="Arial" w:hAnsi="Arial" w:cs="Arial"/>
                <w:b/>
                <w:bCs/>
                <w:sz w:val="24"/>
                <w:szCs w:val="24"/>
              </w:rPr>
              <w:t xml:space="preserve">Site name and address </w:t>
            </w:r>
          </w:p>
          <w:p w14:paraId="3E87B577" w14:textId="77777777" w:rsidR="0029789F" w:rsidRPr="002B00CC" w:rsidRDefault="0029789F"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3442" w:type="pct"/>
          </w:tcPr>
          <w:p w14:paraId="77495AB6" w14:textId="77777777" w:rsidR="0029789F" w:rsidRPr="002B00CC" w:rsidRDefault="0029789F"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 xml:space="preserve">Kent </w:t>
            </w:r>
            <w:r w:rsidRPr="002B00CC">
              <w:rPr>
                <w:rFonts w:ascii="Arial" w:eastAsia="Arial" w:hAnsi="Arial" w:cs="Arial"/>
                <w:bCs/>
                <w:color w:val="000000"/>
                <w:sz w:val="24"/>
                <w:szCs w:val="24"/>
              </w:rPr>
              <w:br/>
              <w:t>DA2 8DA</w:t>
            </w:r>
          </w:p>
        </w:tc>
      </w:tr>
      <w:tr w:rsidR="0029789F" w:rsidRPr="002B00CC" w14:paraId="69B45B84" w14:textId="77777777" w:rsidTr="00DD1D1B">
        <w:trPr>
          <w:jc w:val="center"/>
        </w:trPr>
        <w:tc>
          <w:tcPr>
            <w:tcW w:w="1558" w:type="pct"/>
          </w:tcPr>
          <w:p w14:paraId="6944F23E" w14:textId="77777777" w:rsidR="0029789F" w:rsidRPr="002B00CC" w:rsidRDefault="0029789F"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3442" w:type="pct"/>
          </w:tcPr>
          <w:p w14:paraId="150E1209" w14:textId="131B3639" w:rsidR="0029789F" w:rsidRPr="002B00CC" w:rsidRDefault="0029789F" w:rsidP="009C190C">
            <w:pPr>
              <w:pStyle w:val="BodyText"/>
              <w:ind w:left="136" w:right="199"/>
              <w:jc w:val="left"/>
              <w:rPr>
                <w:rFonts w:ascii="Arial" w:hAnsi="Arial" w:cs="Arial"/>
                <w:sz w:val="24"/>
                <w:szCs w:val="24"/>
              </w:rPr>
            </w:pPr>
            <w:r w:rsidRPr="002B00CC">
              <w:rPr>
                <w:rFonts w:ascii="Arial" w:hAnsi="Arial" w:cs="Arial"/>
                <w:sz w:val="24"/>
                <w:szCs w:val="24"/>
              </w:rPr>
              <w:t xml:space="preserve">Dartford and Gravesham NHS Trust is based at Darent Valley Hospital. It offers a comprehensive range of acute hospital based services to around </w:t>
            </w:r>
            <w:r w:rsidR="00B34503" w:rsidRPr="002B00CC">
              <w:rPr>
                <w:rFonts w:ascii="Arial" w:hAnsi="Arial" w:cs="Arial"/>
                <w:sz w:val="24"/>
                <w:szCs w:val="24"/>
              </w:rPr>
              <w:t xml:space="preserve">500,000 </w:t>
            </w:r>
            <w:r w:rsidRPr="002B00CC">
              <w:rPr>
                <w:rFonts w:ascii="Arial" w:hAnsi="Arial" w:cs="Arial"/>
                <w:sz w:val="24"/>
                <w:szCs w:val="24"/>
              </w:rPr>
              <w:t xml:space="preserve">people in North Kent and South East London. The hospital opened in September 2000 and now has </w:t>
            </w:r>
            <w:r w:rsidR="00B34503" w:rsidRPr="002B00CC">
              <w:rPr>
                <w:rFonts w:ascii="Arial" w:hAnsi="Arial" w:cs="Arial"/>
                <w:sz w:val="24"/>
                <w:szCs w:val="24"/>
              </w:rPr>
              <w:t>463</w:t>
            </w:r>
            <w:r w:rsidRPr="002B00CC">
              <w:rPr>
                <w:rFonts w:ascii="Arial" w:hAnsi="Arial" w:cs="Arial"/>
                <w:sz w:val="24"/>
                <w:szCs w:val="24"/>
              </w:rPr>
              <w:t xml:space="preserve"> inpatient beds.</w:t>
            </w:r>
          </w:p>
          <w:p w14:paraId="57D6B11E" w14:textId="77777777" w:rsidR="0029789F" w:rsidRPr="002B00CC" w:rsidRDefault="0029789F" w:rsidP="009C190C">
            <w:pPr>
              <w:pStyle w:val="BodyText"/>
              <w:ind w:right="199"/>
              <w:jc w:val="left"/>
              <w:rPr>
                <w:rFonts w:ascii="Arial" w:hAnsi="Arial" w:cs="Arial"/>
                <w:sz w:val="24"/>
                <w:szCs w:val="24"/>
              </w:rPr>
            </w:pPr>
          </w:p>
          <w:p w14:paraId="6255C189" w14:textId="56BBF5B0" w:rsidR="0029789F" w:rsidRPr="002B00CC" w:rsidRDefault="0029789F" w:rsidP="009C190C">
            <w:pPr>
              <w:pStyle w:val="BodyText"/>
              <w:ind w:left="136" w:right="199"/>
              <w:jc w:val="left"/>
              <w:rPr>
                <w:rFonts w:ascii="Arial" w:hAnsi="Arial" w:cs="Arial"/>
                <w:sz w:val="24"/>
                <w:szCs w:val="24"/>
              </w:rPr>
            </w:pPr>
            <w:r w:rsidRPr="002B00CC">
              <w:rPr>
                <w:rFonts w:ascii="Arial" w:hAnsi="Arial" w:cs="Arial"/>
                <w:sz w:val="24"/>
                <w:szCs w:val="24"/>
              </w:rPr>
              <w:t xml:space="preserve">The Trust provides some services at Queen Mary’s Hospital, Sidcup and partners with tertiary Trusts: GSTT, KCH and NHNN. </w:t>
            </w:r>
            <w:r w:rsidR="006E1C43" w:rsidRPr="002B00CC">
              <w:rPr>
                <w:rFonts w:ascii="Arial" w:hAnsi="Arial" w:cs="Arial"/>
                <w:sz w:val="24"/>
                <w:szCs w:val="24"/>
              </w:rPr>
              <w:t>Foundation doctor</w:t>
            </w:r>
            <w:r w:rsidRPr="002B00CC">
              <w:rPr>
                <w:rFonts w:ascii="Arial" w:hAnsi="Arial" w:cs="Arial"/>
                <w:sz w:val="24"/>
                <w:szCs w:val="24"/>
              </w:rPr>
              <w:t xml:space="preserve">s will be based at Darent Valley Hospital. </w:t>
            </w:r>
          </w:p>
          <w:p w14:paraId="0EEE855B" w14:textId="77777777" w:rsidR="0029789F" w:rsidRPr="002B00CC" w:rsidRDefault="0029789F" w:rsidP="009C190C">
            <w:pPr>
              <w:ind w:right="199"/>
              <w:rPr>
                <w:rFonts w:ascii="Arial" w:hAnsi="Arial" w:cs="Arial"/>
                <w:sz w:val="24"/>
                <w:szCs w:val="24"/>
              </w:rPr>
            </w:pPr>
          </w:p>
          <w:p w14:paraId="6F7EACB4" w14:textId="7CF20020" w:rsidR="0029789F" w:rsidRPr="002B00CC" w:rsidRDefault="0029789F" w:rsidP="009C190C">
            <w:pPr>
              <w:spacing w:line="254" w:lineRule="exact"/>
              <w:ind w:left="136" w:right="199"/>
              <w:textAlignment w:val="baseline"/>
              <w:rPr>
                <w:rFonts w:ascii="Arial" w:hAnsi="Arial" w:cs="Arial"/>
                <w:sz w:val="24"/>
                <w:szCs w:val="24"/>
              </w:rPr>
            </w:pPr>
            <w:r w:rsidRPr="002B00CC">
              <w:rPr>
                <w:rFonts w:ascii="Arial" w:hAnsi="Arial" w:cs="Arial"/>
                <w:sz w:val="24"/>
                <w:szCs w:val="24"/>
              </w:rPr>
              <w:t xml:space="preserve">The Trauma and Orthopaedic Department is part of the Surgical Directorate. The department is well established with a regular intake of general trauma including multiple injured patients. There are several sub specialties including hip, knee, foot, ankle and upper limb surgery. </w:t>
            </w:r>
            <w:r w:rsidRPr="002B00CC">
              <w:rPr>
                <w:rFonts w:ascii="Arial" w:hAnsi="Arial" w:cs="Arial"/>
                <w:sz w:val="24"/>
                <w:szCs w:val="24"/>
              </w:rPr>
              <w:br/>
            </w:r>
            <w:r w:rsidRPr="002B00CC">
              <w:rPr>
                <w:rFonts w:ascii="Arial" w:hAnsi="Arial" w:cs="Arial"/>
                <w:sz w:val="24"/>
                <w:szCs w:val="24"/>
              </w:rPr>
              <w:br/>
              <w:t>The Orthogeriatric team will review all hip fractures aged 60 or over within 72 hours of admission. Patients admitted with other injuries who fall into this age group can also be discussed.</w:t>
            </w:r>
            <w:r w:rsidRPr="002B00CC">
              <w:rPr>
                <w:rFonts w:ascii="Arial" w:hAnsi="Arial" w:cs="Arial"/>
                <w:sz w:val="24"/>
                <w:szCs w:val="24"/>
              </w:rPr>
              <w:br/>
            </w:r>
            <w:r w:rsidRPr="002B00CC">
              <w:rPr>
                <w:rFonts w:ascii="Arial" w:hAnsi="Arial" w:cs="Arial"/>
                <w:sz w:val="24"/>
                <w:szCs w:val="24"/>
              </w:rPr>
              <w:br/>
              <w:t xml:space="preserve">The department holds a daily, Consultant-led trauma meeting whereby all referrals over the previous 24 hours are discussed and their corresponding radiographs displayed.  This is a very valuable teaching opportunity and discussion is actively encouraged.  Consultants will encourage open discussion about cases and promote learning about common Orthopaedic conditions.  </w:t>
            </w:r>
            <w:r w:rsidRPr="002B00CC">
              <w:rPr>
                <w:rFonts w:ascii="Arial" w:hAnsi="Arial" w:cs="Arial"/>
                <w:sz w:val="24"/>
                <w:szCs w:val="24"/>
              </w:rPr>
              <w:br/>
            </w:r>
            <w:r w:rsidRPr="002B00CC">
              <w:rPr>
                <w:rFonts w:ascii="Arial" w:hAnsi="Arial" w:cs="Arial"/>
                <w:sz w:val="24"/>
                <w:szCs w:val="24"/>
              </w:rPr>
              <w:br/>
              <w:t xml:space="preserve">The department runs weekly Consultant-led departmental teaching. Teaching also takes place informally in clinics and theatres, where </w:t>
            </w:r>
            <w:r w:rsidR="006E1C43" w:rsidRPr="002B00CC">
              <w:rPr>
                <w:rFonts w:ascii="Arial" w:hAnsi="Arial" w:cs="Arial"/>
                <w:sz w:val="24"/>
                <w:szCs w:val="24"/>
              </w:rPr>
              <w:t>foundation doctors</w:t>
            </w:r>
            <w:r w:rsidRPr="002B00CC">
              <w:rPr>
                <w:rFonts w:ascii="Arial" w:hAnsi="Arial" w:cs="Arial"/>
                <w:sz w:val="24"/>
                <w:szCs w:val="24"/>
              </w:rPr>
              <w:t xml:space="preserve"> will have the support of a consultant or senior to guide them through their learning and development, both with hands-on experience and improving their knowledge base.</w:t>
            </w:r>
            <w:r w:rsidRPr="002B00CC">
              <w:rPr>
                <w:rFonts w:ascii="Arial" w:hAnsi="Arial" w:cs="Arial"/>
                <w:sz w:val="24"/>
                <w:szCs w:val="24"/>
              </w:rPr>
              <w:br/>
            </w:r>
            <w:r w:rsidRPr="002B00CC">
              <w:rPr>
                <w:rFonts w:ascii="Arial" w:hAnsi="Arial" w:cs="Arial"/>
                <w:sz w:val="24"/>
                <w:szCs w:val="24"/>
              </w:rPr>
              <w:br/>
              <w:t xml:space="preserve">The department supports </w:t>
            </w:r>
            <w:r w:rsidR="006E1C43" w:rsidRPr="002B00CC">
              <w:rPr>
                <w:rFonts w:ascii="Arial" w:hAnsi="Arial" w:cs="Arial"/>
                <w:sz w:val="24"/>
                <w:szCs w:val="24"/>
              </w:rPr>
              <w:t>doctors in training</w:t>
            </w:r>
            <w:r w:rsidRPr="002B00CC">
              <w:rPr>
                <w:rFonts w:ascii="Arial" w:hAnsi="Arial" w:cs="Arial"/>
                <w:sz w:val="24"/>
                <w:szCs w:val="24"/>
              </w:rPr>
              <w:t xml:space="preserve"> involvement in the monthly morbidity and mortality (M&amp;M) meetings, as well as the departmental audit meeting.  M&amp;M meetings occur once a month and provide a valuable insight into complications that occur, as well as acutely ill patients that have died.  It is from these meetings that we can learn from our mistakes and ensure that we can improve our day to day practice.  Audits can also be presented at the M&amp;M meetings and all registrars should take </w:t>
            </w:r>
            <w:r w:rsidRPr="002B00CC">
              <w:rPr>
                <w:rFonts w:ascii="Arial" w:hAnsi="Arial" w:cs="Arial"/>
                <w:sz w:val="24"/>
                <w:szCs w:val="24"/>
              </w:rPr>
              <w:lastRenderedPageBreak/>
              <w:t>on at least one project and present it during their time at Darent Valley Hospital.  Many people go on to achieve poster and podium presentations, as well as the occasional publication.</w:t>
            </w:r>
            <w:r w:rsidRPr="002B00CC">
              <w:rPr>
                <w:rFonts w:ascii="Arial" w:hAnsi="Arial" w:cs="Arial"/>
                <w:sz w:val="24"/>
                <w:szCs w:val="24"/>
              </w:rPr>
              <w:br/>
            </w:r>
          </w:p>
        </w:tc>
      </w:tr>
      <w:tr w:rsidR="0029789F" w:rsidRPr="002B00CC" w14:paraId="6163AAE5" w14:textId="77777777" w:rsidTr="00DD1D1B">
        <w:trPr>
          <w:jc w:val="center"/>
        </w:trPr>
        <w:tc>
          <w:tcPr>
            <w:tcW w:w="1558" w:type="pct"/>
          </w:tcPr>
          <w:p w14:paraId="4727C6F9" w14:textId="77777777" w:rsidR="0029789F" w:rsidRPr="002B00CC" w:rsidRDefault="0029789F"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3442" w:type="pct"/>
          </w:tcPr>
          <w:p w14:paraId="5C090723" w14:textId="6A7E6044" w:rsidR="0029789F" w:rsidRPr="002B00CC" w:rsidRDefault="0029789F" w:rsidP="009C190C">
            <w:pPr>
              <w:spacing w:line="254" w:lineRule="exact"/>
              <w:ind w:left="105"/>
              <w:rPr>
                <w:rFonts w:ascii="Arial" w:hAnsi="Arial" w:cs="Arial"/>
                <w:sz w:val="24"/>
                <w:szCs w:val="24"/>
              </w:rPr>
            </w:pPr>
            <w:r w:rsidRPr="002B00CC">
              <w:rPr>
                <w:rFonts w:ascii="Arial" w:hAnsi="Arial" w:cs="Arial"/>
                <w:sz w:val="24"/>
                <w:szCs w:val="24"/>
              </w:rPr>
              <w:t xml:space="preserve">The daily ward round is often SHO led. Registrar and Consultant led ward rounds occur during the week. All SHOs are welcome to attend theatre sessions. Clinics present a valuable learning resource and your attendance is encouraged. </w:t>
            </w:r>
            <w:r w:rsidRPr="002B00CC">
              <w:rPr>
                <w:rFonts w:ascii="Arial" w:hAnsi="Arial" w:cs="Arial"/>
                <w:sz w:val="24"/>
                <w:szCs w:val="24"/>
              </w:rPr>
              <w:br/>
            </w:r>
            <w:r w:rsidRPr="002B00CC">
              <w:rPr>
                <w:rFonts w:ascii="Arial" w:hAnsi="Arial" w:cs="Arial"/>
                <w:sz w:val="24"/>
                <w:szCs w:val="24"/>
              </w:rPr>
              <w:br/>
              <w:t xml:space="preserve">The work for the ward SHO is to facilitate a direct contact for the nurses, for any jobs. </w:t>
            </w:r>
            <w:r w:rsidRPr="002B00CC">
              <w:rPr>
                <w:rFonts w:ascii="Arial" w:hAnsi="Arial" w:cs="Arial"/>
                <w:sz w:val="24"/>
                <w:szCs w:val="24"/>
              </w:rPr>
              <w:br/>
              <w:t>You can also spend time with the plaster room technicians. Teaching opportunities within the department; Trauma meeting, Fracture Clinics, Departmental Teaching and M</w:t>
            </w:r>
            <w:r w:rsidR="00FD2C42" w:rsidRPr="002B00CC">
              <w:rPr>
                <w:rFonts w:ascii="Arial" w:hAnsi="Arial" w:cs="Arial"/>
                <w:sz w:val="24"/>
                <w:szCs w:val="24"/>
              </w:rPr>
              <w:t>orbidity and Mortality Meetings</w:t>
            </w:r>
            <w:r w:rsidRPr="002B00CC">
              <w:rPr>
                <w:rFonts w:ascii="Arial" w:hAnsi="Arial" w:cs="Arial"/>
                <w:sz w:val="24"/>
                <w:szCs w:val="24"/>
              </w:rPr>
              <w:br/>
            </w:r>
          </w:p>
        </w:tc>
      </w:tr>
      <w:tr w:rsidR="0029789F" w:rsidRPr="002B00CC" w14:paraId="4BCD69CA" w14:textId="77777777" w:rsidTr="00DD1D1B">
        <w:trPr>
          <w:jc w:val="center"/>
        </w:trPr>
        <w:tc>
          <w:tcPr>
            <w:tcW w:w="1558" w:type="pct"/>
          </w:tcPr>
          <w:p w14:paraId="47A00395" w14:textId="77777777" w:rsidR="0029789F" w:rsidRPr="002B00CC" w:rsidRDefault="0029789F" w:rsidP="009C190C">
            <w:pPr>
              <w:rPr>
                <w:rFonts w:ascii="Arial" w:hAnsi="Arial" w:cs="Arial"/>
                <w:b/>
                <w:bCs/>
                <w:sz w:val="24"/>
                <w:szCs w:val="24"/>
              </w:rPr>
            </w:pPr>
            <w:r w:rsidRPr="002B00CC">
              <w:rPr>
                <w:rFonts w:ascii="Arial" w:hAnsi="Arial" w:cs="Arial"/>
                <w:b/>
                <w:bCs/>
                <w:sz w:val="24"/>
                <w:szCs w:val="24"/>
              </w:rPr>
              <w:t xml:space="preserve">Clinical Supervisor(s) </w:t>
            </w:r>
          </w:p>
          <w:p w14:paraId="60B656A6" w14:textId="77777777" w:rsidR="0029789F" w:rsidRPr="002B00CC" w:rsidRDefault="0029789F" w:rsidP="009C190C">
            <w:pPr>
              <w:rPr>
                <w:rFonts w:ascii="Arial" w:hAnsi="Arial" w:cs="Arial"/>
                <w:i/>
                <w:iCs/>
                <w:sz w:val="24"/>
                <w:szCs w:val="24"/>
              </w:rPr>
            </w:pPr>
            <w:r w:rsidRPr="002B00CC">
              <w:rPr>
                <w:rFonts w:ascii="Arial" w:hAnsi="Arial" w:cs="Arial"/>
                <w:i/>
                <w:iCs/>
                <w:sz w:val="24"/>
                <w:szCs w:val="24"/>
              </w:rPr>
              <w:t>This may be subject to change</w:t>
            </w:r>
          </w:p>
        </w:tc>
        <w:tc>
          <w:tcPr>
            <w:tcW w:w="3442" w:type="pct"/>
          </w:tcPr>
          <w:p w14:paraId="343947CD" w14:textId="77777777" w:rsidR="0029789F" w:rsidRPr="002B00CC" w:rsidRDefault="0029789F"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Mr Anoop Anugraha</w:t>
            </w:r>
            <w:r w:rsidRPr="002B00CC">
              <w:rPr>
                <w:rFonts w:ascii="Arial" w:eastAsia="Arial" w:hAnsi="Arial" w:cs="Arial"/>
                <w:color w:val="000000"/>
                <w:sz w:val="24"/>
                <w:szCs w:val="24"/>
              </w:rPr>
              <w:br/>
              <w:t>Mr Loren Charles</w:t>
            </w:r>
            <w:r w:rsidRPr="002B00CC">
              <w:rPr>
                <w:rFonts w:ascii="Arial" w:eastAsia="Arial" w:hAnsi="Arial" w:cs="Arial"/>
                <w:color w:val="000000"/>
                <w:sz w:val="24"/>
                <w:szCs w:val="24"/>
              </w:rPr>
              <w:br/>
              <w:t>Mr Krissen Chettiar</w:t>
            </w:r>
            <w:r w:rsidRPr="002B00CC">
              <w:rPr>
                <w:rFonts w:ascii="Arial" w:eastAsia="Arial" w:hAnsi="Arial" w:cs="Arial"/>
                <w:color w:val="000000"/>
                <w:sz w:val="24"/>
                <w:szCs w:val="24"/>
              </w:rPr>
              <w:br/>
              <w:t>Mr Manish Kiran</w:t>
            </w:r>
            <w:r w:rsidRPr="002B00CC">
              <w:rPr>
                <w:rFonts w:ascii="Arial" w:eastAsia="Arial" w:hAnsi="Arial" w:cs="Arial"/>
                <w:color w:val="000000"/>
                <w:sz w:val="24"/>
                <w:szCs w:val="24"/>
              </w:rPr>
              <w:br/>
              <w:t>Ms Maureen Monda</w:t>
            </w:r>
            <w:r w:rsidRPr="002B00CC">
              <w:rPr>
                <w:rFonts w:ascii="Arial" w:eastAsia="Arial" w:hAnsi="Arial" w:cs="Arial"/>
                <w:color w:val="000000"/>
                <w:sz w:val="24"/>
                <w:szCs w:val="24"/>
              </w:rPr>
              <w:br/>
              <w:t>Mr Daniel Neen</w:t>
            </w:r>
            <w:r w:rsidRPr="002B00CC">
              <w:rPr>
                <w:rFonts w:ascii="Arial" w:eastAsia="Arial" w:hAnsi="Arial" w:cs="Arial"/>
                <w:color w:val="000000"/>
                <w:sz w:val="24"/>
                <w:szCs w:val="24"/>
              </w:rPr>
              <w:br/>
              <w:t>Mr Mark Norris</w:t>
            </w:r>
            <w:r w:rsidRPr="002B00CC">
              <w:rPr>
                <w:rFonts w:ascii="Arial" w:eastAsia="Arial" w:hAnsi="Arial" w:cs="Arial"/>
                <w:color w:val="000000"/>
                <w:sz w:val="24"/>
                <w:szCs w:val="24"/>
              </w:rPr>
              <w:br/>
              <w:t>Mr Ravinder Singh</w:t>
            </w:r>
            <w:r w:rsidRPr="002B00CC">
              <w:rPr>
                <w:rFonts w:ascii="Arial" w:eastAsia="Arial" w:hAnsi="Arial" w:cs="Arial"/>
                <w:color w:val="000000"/>
                <w:sz w:val="24"/>
                <w:szCs w:val="24"/>
              </w:rPr>
              <w:br/>
              <w:t>Mr Michael Thilagarajah</w:t>
            </w:r>
          </w:p>
          <w:p w14:paraId="4E27113F" w14:textId="7B8EE6CD" w:rsidR="00FD2C42" w:rsidRPr="002B00CC" w:rsidRDefault="00FD2C42" w:rsidP="009C190C">
            <w:pPr>
              <w:spacing w:line="254" w:lineRule="exact"/>
              <w:ind w:left="105"/>
              <w:textAlignment w:val="baseline"/>
              <w:rPr>
                <w:rFonts w:ascii="Arial" w:eastAsia="Arial" w:hAnsi="Arial" w:cs="Arial"/>
                <w:color w:val="000000"/>
                <w:sz w:val="24"/>
                <w:szCs w:val="24"/>
              </w:rPr>
            </w:pPr>
          </w:p>
        </w:tc>
      </w:tr>
      <w:tr w:rsidR="0029789F" w:rsidRPr="002B00CC" w14:paraId="3005430B" w14:textId="77777777" w:rsidTr="00DD1D1B">
        <w:trPr>
          <w:jc w:val="center"/>
        </w:trPr>
        <w:tc>
          <w:tcPr>
            <w:tcW w:w="1558" w:type="pct"/>
          </w:tcPr>
          <w:p w14:paraId="2260444D" w14:textId="77777777" w:rsidR="0029789F" w:rsidRPr="002B00CC" w:rsidRDefault="0029789F" w:rsidP="009C190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e.g. ward rounds, clinics, theatre</w:t>
            </w:r>
          </w:p>
        </w:tc>
        <w:tc>
          <w:tcPr>
            <w:tcW w:w="3442" w:type="pct"/>
          </w:tcPr>
          <w:p w14:paraId="6228F03F" w14:textId="77777777" w:rsidR="0029789F" w:rsidRPr="002B00CC" w:rsidRDefault="0029789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Example working pattern:</w:t>
            </w:r>
          </w:p>
          <w:p w14:paraId="57959C84" w14:textId="77777777" w:rsidR="0029789F" w:rsidRPr="002B00CC" w:rsidRDefault="0029789F" w:rsidP="009C190C">
            <w:pPr>
              <w:ind w:left="136"/>
              <w:rPr>
                <w:rFonts w:ascii="Arial" w:eastAsia="Arial" w:hAnsi="Arial" w:cs="Arial"/>
                <w:bCs/>
                <w:spacing w:val="-1"/>
                <w:sz w:val="24"/>
                <w:szCs w:val="24"/>
              </w:rPr>
            </w:pPr>
          </w:p>
          <w:p w14:paraId="21A268EB" w14:textId="77777777" w:rsidR="0029789F" w:rsidRPr="002B00CC" w:rsidRDefault="0029789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Mon: 08:00 – 17:00</w:t>
            </w:r>
          </w:p>
          <w:p w14:paraId="6E9FC799" w14:textId="77777777" w:rsidR="0029789F" w:rsidRPr="002B00CC" w:rsidRDefault="0029789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Tues: 08:00 – 17:00 (F2 Teaching 13:00-15:00)</w:t>
            </w:r>
          </w:p>
          <w:p w14:paraId="02B93CAF" w14:textId="77777777" w:rsidR="0029789F" w:rsidRPr="002B00CC" w:rsidRDefault="0029789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Wed: 08:00 – 17:00 </w:t>
            </w:r>
          </w:p>
          <w:p w14:paraId="1759C20B" w14:textId="77777777" w:rsidR="0029789F" w:rsidRPr="002B00CC" w:rsidRDefault="0029789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Thur: 08:00 – 20:30</w:t>
            </w:r>
          </w:p>
          <w:p w14:paraId="6975E9E0" w14:textId="77777777" w:rsidR="0029789F" w:rsidRPr="002B00CC" w:rsidRDefault="0029789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Fri: 08:00 – 17:00</w:t>
            </w:r>
          </w:p>
          <w:p w14:paraId="6B9A2AF6" w14:textId="77777777" w:rsidR="0029789F" w:rsidRPr="002B00CC" w:rsidRDefault="0029789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Sat: OFF</w:t>
            </w:r>
          </w:p>
          <w:p w14:paraId="146F117C" w14:textId="77777777" w:rsidR="0029789F" w:rsidRPr="002B00CC" w:rsidRDefault="0029789F"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Sun: OFF</w:t>
            </w:r>
          </w:p>
          <w:p w14:paraId="03FE8E1A" w14:textId="77777777" w:rsidR="0029789F" w:rsidRPr="002B00CC" w:rsidRDefault="0029789F" w:rsidP="009C190C">
            <w:pPr>
              <w:ind w:left="136"/>
              <w:rPr>
                <w:rFonts w:ascii="Arial" w:eastAsia="Arial" w:hAnsi="Arial" w:cs="Arial"/>
                <w:bCs/>
                <w:spacing w:val="-1"/>
                <w:sz w:val="24"/>
                <w:szCs w:val="24"/>
              </w:rPr>
            </w:pPr>
          </w:p>
          <w:p w14:paraId="579E3CEE" w14:textId="77777777" w:rsidR="0029789F" w:rsidRPr="002B00CC" w:rsidRDefault="0029789F" w:rsidP="009C190C">
            <w:pPr>
              <w:ind w:left="136"/>
              <w:rPr>
                <w:rFonts w:ascii="Arial" w:eastAsiaTheme="minorHAnsi" w:hAnsi="Arial" w:cs="Arial"/>
                <w:spacing w:val="-1"/>
                <w:sz w:val="24"/>
                <w:szCs w:val="24"/>
                <w:lang w:val="en-GB"/>
              </w:rPr>
            </w:pPr>
            <w:r w:rsidRPr="002B00CC">
              <w:rPr>
                <w:rFonts w:ascii="Arial" w:hAnsi="Arial" w:cs="Arial"/>
                <w:spacing w:val="-1"/>
                <w:sz w:val="24"/>
                <w:szCs w:val="24"/>
              </w:rPr>
              <w:t>Mon: 08:00 – 17:00</w:t>
            </w:r>
          </w:p>
          <w:p w14:paraId="6C946D38" w14:textId="77777777" w:rsidR="0029789F" w:rsidRPr="002B00CC" w:rsidRDefault="0029789F" w:rsidP="009C190C">
            <w:pPr>
              <w:ind w:left="136"/>
              <w:rPr>
                <w:rFonts w:ascii="Arial" w:hAnsi="Arial" w:cs="Arial"/>
                <w:spacing w:val="-1"/>
                <w:sz w:val="24"/>
                <w:szCs w:val="24"/>
              </w:rPr>
            </w:pPr>
            <w:r w:rsidRPr="002B00CC">
              <w:rPr>
                <w:rFonts w:ascii="Arial" w:hAnsi="Arial" w:cs="Arial"/>
                <w:spacing w:val="-1"/>
                <w:sz w:val="24"/>
                <w:szCs w:val="24"/>
              </w:rPr>
              <w:t xml:space="preserve">Tues 08:00 – 17:00 </w:t>
            </w:r>
            <w:r w:rsidRPr="002B00CC">
              <w:rPr>
                <w:rFonts w:ascii="Arial" w:eastAsia="Arial" w:hAnsi="Arial" w:cs="Arial"/>
                <w:bCs/>
                <w:spacing w:val="-1"/>
                <w:sz w:val="24"/>
                <w:szCs w:val="24"/>
              </w:rPr>
              <w:t>(F2 Teaching 13:00-15:00)</w:t>
            </w:r>
          </w:p>
          <w:p w14:paraId="152EF9BA" w14:textId="77777777" w:rsidR="0029789F" w:rsidRPr="002B00CC" w:rsidRDefault="0029789F" w:rsidP="009C190C">
            <w:pPr>
              <w:ind w:left="136"/>
              <w:rPr>
                <w:rFonts w:ascii="Arial" w:hAnsi="Arial" w:cs="Arial"/>
                <w:spacing w:val="-1"/>
                <w:sz w:val="24"/>
                <w:szCs w:val="24"/>
              </w:rPr>
            </w:pPr>
            <w:r w:rsidRPr="002B00CC">
              <w:rPr>
                <w:rFonts w:ascii="Arial" w:hAnsi="Arial" w:cs="Arial"/>
                <w:spacing w:val="-1"/>
                <w:sz w:val="24"/>
                <w:szCs w:val="24"/>
              </w:rPr>
              <w:t>Wed: 08:00 – 20:00 – Day on call</w:t>
            </w:r>
          </w:p>
          <w:p w14:paraId="462F1C20" w14:textId="77777777" w:rsidR="0029789F" w:rsidRPr="002B00CC" w:rsidRDefault="0029789F" w:rsidP="009C190C">
            <w:pPr>
              <w:ind w:left="136"/>
              <w:rPr>
                <w:rFonts w:ascii="Arial" w:hAnsi="Arial" w:cs="Arial"/>
                <w:spacing w:val="-1"/>
                <w:sz w:val="24"/>
                <w:szCs w:val="24"/>
              </w:rPr>
            </w:pPr>
            <w:r w:rsidRPr="002B00CC">
              <w:rPr>
                <w:rFonts w:ascii="Arial" w:hAnsi="Arial" w:cs="Arial"/>
                <w:spacing w:val="-1"/>
                <w:sz w:val="24"/>
                <w:szCs w:val="24"/>
              </w:rPr>
              <w:t>Thur: 14:00 – 22:00</w:t>
            </w:r>
          </w:p>
          <w:p w14:paraId="1856E360" w14:textId="77777777" w:rsidR="0029789F" w:rsidRPr="002B00CC" w:rsidRDefault="0029789F" w:rsidP="009C190C">
            <w:pPr>
              <w:ind w:left="136"/>
              <w:rPr>
                <w:rFonts w:ascii="Arial" w:hAnsi="Arial" w:cs="Arial"/>
                <w:spacing w:val="-1"/>
                <w:sz w:val="24"/>
                <w:szCs w:val="24"/>
              </w:rPr>
            </w:pPr>
            <w:r w:rsidRPr="002B00CC">
              <w:rPr>
                <w:rFonts w:ascii="Arial" w:hAnsi="Arial" w:cs="Arial"/>
                <w:spacing w:val="-1"/>
                <w:sz w:val="24"/>
                <w:szCs w:val="24"/>
              </w:rPr>
              <w:t>Fri: 14:00 – 22:00</w:t>
            </w:r>
          </w:p>
          <w:p w14:paraId="585D94FE" w14:textId="77777777" w:rsidR="0029789F" w:rsidRPr="002B00CC" w:rsidRDefault="0029789F" w:rsidP="009C190C">
            <w:pPr>
              <w:ind w:left="136"/>
              <w:rPr>
                <w:rFonts w:ascii="Arial" w:hAnsi="Arial" w:cs="Arial"/>
                <w:spacing w:val="-1"/>
                <w:sz w:val="24"/>
                <w:szCs w:val="24"/>
              </w:rPr>
            </w:pPr>
            <w:r w:rsidRPr="002B00CC">
              <w:rPr>
                <w:rFonts w:ascii="Arial" w:hAnsi="Arial" w:cs="Arial"/>
                <w:spacing w:val="-1"/>
                <w:sz w:val="24"/>
                <w:szCs w:val="24"/>
              </w:rPr>
              <w:t>Sat: OFF</w:t>
            </w:r>
          </w:p>
          <w:p w14:paraId="1929BA2E" w14:textId="77777777" w:rsidR="0029789F" w:rsidRPr="002B00CC" w:rsidRDefault="0029789F" w:rsidP="009C190C">
            <w:pPr>
              <w:rPr>
                <w:rFonts w:ascii="Arial" w:hAnsi="Arial" w:cs="Arial"/>
                <w:spacing w:val="-1"/>
                <w:sz w:val="24"/>
                <w:szCs w:val="24"/>
              </w:rPr>
            </w:pPr>
            <w:r w:rsidRPr="002B00CC">
              <w:rPr>
                <w:rFonts w:ascii="Arial" w:hAnsi="Arial" w:cs="Arial"/>
                <w:spacing w:val="-1"/>
                <w:sz w:val="24"/>
                <w:szCs w:val="24"/>
              </w:rPr>
              <w:t>  Sun: OFF</w:t>
            </w:r>
          </w:p>
          <w:p w14:paraId="70D82B62" w14:textId="77777777" w:rsidR="0029789F" w:rsidRPr="002B00CC" w:rsidRDefault="0029789F" w:rsidP="009C190C">
            <w:pPr>
              <w:ind w:left="136"/>
              <w:rPr>
                <w:rFonts w:ascii="Arial" w:eastAsia="Arial" w:hAnsi="Arial" w:cs="Arial"/>
                <w:bCs/>
                <w:spacing w:val="-1"/>
                <w:sz w:val="24"/>
                <w:szCs w:val="24"/>
              </w:rPr>
            </w:pPr>
          </w:p>
        </w:tc>
      </w:tr>
      <w:tr w:rsidR="0029789F" w:rsidRPr="002B00CC" w14:paraId="7E131259" w14:textId="77777777" w:rsidTr="00DD1D1B">
        <w:trPr>
          <w:jc w:val="center"/>
        </w:trPr>
        <w:tc>
          <w:tcPr>
            <w:tcW w:w="1558" w:type="pct"/>
          </w:tcPr>
          <w:p w14:paraId="54E9BAF6" w14:textId="77777777" w:rsidR="0029789F" w:rsidRPr="002B00CC" w:rsidRDefault="0029789F"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25B65186" w14:textId="77777777" w:rsidR="0029789F" w:rsidRPr="002B00CC" w:rsidRDefault="0029789F"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3442" w:type="pct"/>
          </w:tcPr>
          <w:p w14:paraId="5E625992" w14:textId="582BBFAC" w:rsidR="0029789F" w:rsidRPr="002B00CC" w:rsidRDefault="00457454" w:rsidP="009C190C">
            <w:pPr>
              <w:spacing w:line="240" w:lineRule="exact"/>
              <w:ind w:left="72"/>
              <w:rPr>
                <w:rFonts w:ascii="Arial" w:eastAsia="Arial" w:hAnsi="Arial" w:cs="Arial"/>
                <w:color w:val="000000"/>
                <w:sz w:val="24"/>
                <w:szCs w:val="24"/>
              </w:rPr>
            </w:pPr>
            <w:hyperlink r:id="rId47" w:history="1">
              <w:r w:rsidRPr="002B00CC">
                <w:rPr>
                  <w:rStyle w:val="Hyperlink"/>
                  <w:rFonts w:ascii="Arial" w:eastAsia="Arial" w:hAnsi="Arial" w:cs="Arial"/>
                  <w:sz w:val="24"/>
                  <w:szCs w:val="24"/>
                </w:rPr>
                <w:t>https://kss.hee.nhs.uk/kss-foundation/trust-information-pages/dartford-and-gravesham-prospectus/</w:t>
              </w:r>
            </w:hyperlink>
          </w:p>
        </w:tc>
      </w:tr>
    </w:tbl>
    <w:p w14:paraId="3CB3D825" w14:textId="77777777" w:rsidR="0029789F" w:rsidRPr="002B00CC" w:rsidRDefault="0029789F"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57C11835" w14:textId="014AF6E8" w:rsidR="0029789F" w:rsidRPr="002B00CC" w:rsidRDefault="0029789F" w:rsidP="009C190C">
      <w:pPr>
        <w:spacing w:line="259" w:lineRule="auto"/>
        <w:rPr>
          <w:rFonts w:ascii="Arial" w:hAnsi="Arial" w:cs="Arial"/>
          <w:sz w:val="24"/>
          <w:szCs w:val="24"/>
        </w:rPr>
      </w:pPr>
      <w:r w:rsidRPr="002B00CC">
        <w:rPr>
          <w:rFonts w:ascii="Arial" w:hAnsi="Arial" w:cs="Arial"/>
          <w:sz w:val="24"/>
          <w:szCs w:val="24"/>
        </w:rPr>
        <w:br w:type="page"/>
      </w:r>
    </w:p>
    <w:p w14:paraId="0BC24A09" w14:textId="60AC7F62" w:rsidR="00070AD3" w:rsidRPr="002B00CC" w:rsidRDefault="00070AD3" w:rsidP="009C190C">
      <w:pPr>
        <w:rPr>
          <w:rFonts w:ascii="Arial" w:hAnsi="Arial" w:cs="Arial"/>
          <w:w w:val="105"/>
          <w:sz w:val="24"/>
          <w:szCs w:val="24"/>
        </w:rPr>
      </w:pPr>
    </w:p>
    <w:tbl>
      <w:tblPr>
        <w:tblStyle w:val="TableGrid"/>
        <w:tblW w:w="5000" w:type="pct"/>
        <w:jc w:val="center"/>
        <w:tblCellMar>
          <w:left w:w="0" w:type="dxa"/>
          <w:right w:w="0" w:type="dxa"/>
        </w:tblCellMar>
        <w:tblLook w:val="0000" w:firstRow="0" w:lastRow="0" w:firstColumn="0" w:lastColumn="0" w:noHBand="0" w:noVBand="0"/>
      </w:tblPr>
      <w:tblGrid>
        <w:gridCol w:w="3258"/>
        <w:gridCol w:w="7198"/>
      </w:tblGrid>
      <w:tr w:rsidR="00070AD3" w:rsidRPr="002B00CC" w14:paraId="52E84AD2" w14:textId="77777777" w:rsidTr="00DD1D1B">
        <w:trPr>
          <w:jc w:val="center"/>
        </w:trPr>
        <w:tc>
          <w:tcPr>
            <w:tcW w:w="1558" w:type="pct"/>
          </w:tcPr>
          <w:p w14:paraId="379EEE12" w14:textId="77777777" w:rsidR="00070AD3" w:rsidRPr="002B00CC" w:rsidRDefault="00070AD3" w:rsidP="009C190C">
            <w:pPr>
              <w:rPr>
                <w:rFonts w:ascii="Arial" w:hAnsi="Arial" w:cs="Arial"/>
                <w:b/>
                <w:bCs/>
                <w:sz w:val="24"/>
                <w:szCs w:val="24"/>
              </w:rPr>
            </w:pPr>
            <w:r w:rsidRPr="002B00CC">
              <w:rPr>
                <w:rFonts w:ascii="Arial" w:hAnsi="Arial" w:cs="Arial"/>
                <w:b/>
                <w:bCs/>
                <w:sz w:val="24"/>
                <w:szCs w:val="24"/>
              </w:rPr>
              <w:t>Specialty</w:t>
            </w:r>
          </w:p>
        </w:tc>
        <w:tc>
          <w:tcPr>
            <w:tcW w:w="3442" w:type="pct"/>
          </w:tcPr>
          <w:p w14:paraId="67200838" w14:textId="77777777" w:rsidR="00070AD3" w:rsidRPr="002B00CC" w:rsidRDefault="00070AD3" w:rsidP="009C190C">
            <w:pPr>
              <w:pStyle w:val="Specialty"/>
            </w:pPr>
            <w:bookmarkStart w:id="64" w:name="_Toc160689284"/>
            <w:bookmarkStart w:id="65" w:name="_Toc185406564"/>
            <w:r w:rsidRPr="002B00CC">
              <w:t>Urology</w:t>
            </w:r>
            <w:bookmarkEnd w:id="64"/>
            <w:bookmarkEnd w:id="65"/>
          </w:p>
        </w:tc>
      </w:tr>
      <w:tr w:rsidR="00070AD3" w:rsidRPr="002B00CC" w14:paraId="4C0CE5AC" w14:textId="77777777" w:rsidTr="00DD1D1B">
        <w:trPr>
          <w:jc w:val="center"/>
        </w:trPr>
        <w:tc>
          <w:tcPr>
            <w:tcW w:w="1558" w:type="pct"/>
          </w:tcPr>
          <w:p w14:paraId="348B4B82" w14:textId="77777777" w:rsidR="00070AD3" w:rsidRPr="002B00CC" w:rsidRDefault="00070AD3" w:rsidP="009C190C">
            <w:pPr>
              <w:rPr>
                <w:rFonts w:ascii="Arial" w:hAnsi="Arial" w:cs="Arial"/>
                <w:b/>
                <w:bCs/>
                <w:sz w:val="24"/>
                <w:szCs w:val="24"/>
              </w:rPr>
            </w:pPr>
            <w:r w:rsidRPr="002B00CC">
              <w:rPr>
                <w:rFonts w:ascii="Arial" w:hAnsi="Arial" w:cs="Arial"/>
                <w:b/>
                <w:bCs/>
                <w:sz w:val="24"/>
                <w:szCs w:val="24"/>
              </w:rPr>
              <w:t>Grade</w:t>
            </w:r>
          </w:p>
        </w:tc>
        <w:tc>
          <w:tcPr>
            <w:tcW w:w="3442" w:type="pct"/>
          </w:tcPr>
          <w:p w14:paraId="5EDC7F4F" w14:textId="77777777" w:rsidR="00070AD3" w:rsidRPr="002B00CC" w:rsidRDefault="00070AD3"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070AD3" w:rsidRPr="002B00CC" w14:paraId="4892FE5D" w14:textId="77777777" w:rsidTr="00DD1D1B">
        <w:trPr>
          <w:jc w:val="center"/>
        </w:trPr>
        <w:tc>
          <w:tcPr>
            <w:tcW w:w="1558" w:type="pct"/>
          </w:tcPr>
          <w:p w14:paraId="25D3C782" w14:textId="77777777" w:rsidR="00070AD3" w:rsidRPr="002B00CC" w:rsidRDefault="00070AD3" w:rsidP="009C190C">
            <w:pPr>
              <w:rPr>
                <w:rFonts w:ascii="Arial" w:hAnsi="Arial" w:cs="Arial"/>
                <w:b/>
                <w:bCs/>
                <w:sz w:val="24"/>
                <w:szCs w:val="24"/>
              </w:rPr>
            </w:pPr>
            <w:r w:rsidRPr="002B00CC">
              <w:rPr>
                <w:rFonts w:ascii="Arial" w:hAnsi="Arial" w:cs="Arial"/>
                <w:b/>
                <w:bCs/>
                <w:sz w:val="24"/>
                <w:szCs w:val="24"/>
              </w:rPr>
              <w:t>Trust</w:t>
            </w:r>
          </w:p>
        </w:tc>
        <w:tc>
          <w:tcPr>
            <w:tcW w:w="3442" w:type="pct"/>
          </w:tcPr>
          <w:p w14:paraId="48999FC4" w14:textId="77777777" w:rsidR="00070AD3" w:rsidRPr="002B00CC" w:rsidRDefault="00070AD3"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070AD3" w:rsidRPr="002B00CC" w14:paraId="60169531" w14:textId="77777777" w:rsidTr="00DD1D1B">
        <w:trPr>
          <w:jc w:val="center"/>
        </w:trPr>
        <w:tc>
          <w:tcPr>
            <w:tcW w:w="1558" w:type="pct"/>
          </w:tcPr>
          <w:p w14:paraId="4A351FA9" w14:textId="77777777" w:rsidR="00070AD3" w:rsidRPr="002B00CC" w:rsidRDefault="00070AD3" w:rsidP="009C190C">
            <w:pPr>
              <w:rPr>
                <w:rFonts w:ascii="Arial" w:hAnsi="Arial" w:cs="Arial"/>
                <w:b/>
                <w:bCs/>
                <w:sz w:val="24"/>
                <w:szCs w:val="24"/>
              </w:rPr>
            </w:pPr>
            <w:r w:rsidRPr="002B00CC">
              <w:rPr>
                <w:rFonts w:ascii="Arial" w:hAnsi="Arial" w:cs="Arial"/>
                <w:b/>
                <w:bCs/>
                <w:sz w:val="24"/>
                <w:szCs w:val="24"/>
              </w:rPr>
              <w:t xml:space="preserve">Site name and address </w:t>
            </w:r>
          </w:p>
          <w:p w14:paraId="730C631E" w14:textId="77777777" w:rsidR="00070AD3" w:rsidRPr="002B00CC" w:rsidRDefault="00070AD3" w:rsidP="009C190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3442" w:type="pct"/>
          </w:tcPr>
          <w:p w14:paraId="3D43761A" w14:textId="77777777" w:rsidR="00070AD3" w:rsidRPr="002B00CC" w:rsidRDefault="00070AD3" w:rsidP="009C190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 xml:space="preserve">Kent </w:t>
            </w:r>
            <w:r w:rsidRPr="002B00CC">
              <w:rPr>
                <w:rFonts w:ascii="Arial" w:eastAsia="Arial" w:hAnsi="Arial" w:cs="Arial"/>
                <w:bCs/>
                <w:color w:val="000000"/>
                <w:sz w:val="24"/>
                <w:szCs w:val="24"/>
              </w:rPr>
              <w:br/>
              <w:t>DA2 8DA</w:t>
            </w:r>
          </w:p>
        </w:tc>
      </w:tr>
      <w:tr w:rsidR="00070AD3" w:rsidRPr="002B00CC" w14:paraId="6137A7B2" w14:textId="77777777" w:rsidTr="00DD1D1B">
        <w:trPr>
          <w:jc w:val="center"/>
        </w:trPr>
        <w:tc>
          <w:tcPr>
            <w:tcW w:w="1558" w:type="pct"/>
          </w:tcPr>
          <w:p w14:paraId="5D665928" w14:textId="77777777" w:rsidR="00070AD3" w:rsidRPr="002B00CC" w:rsidRDefault="00070AD3" w:rsidP="009C190C">
            <w:pPr>
              <w:rPr>
                <w:rFonts w:ascii="Arial" w:hAnsi="Arial" w:cs="Arial"/>
                <w:b/>
                <w:bCs/>
                <w:sz w:val="24"/>
                <w:szCs w:val="24"/>
              </w:rPr>
            </w:pPr>
            <w:r w:rsidRPr="002B00CC">
              <w:rPr>
                <w:rFonts w:ascii="Arial" w:hAnsi="Arial" w:cs="Arial"/>
                <w:b/>
                <w:bCs/>
                <w:sz w:val="24"/>
                <w:szCs w:val="24"/>
              </w:rPr>
              <w:t>Type of work to expect and learning opportunities</w:t>
            </w:r>
          </w:p>
        </w:tc>
        <w:tc>
          <w:tcPr>
            <w:tcW w:w="3442" w:type="pct"/>
          </w:tcPr>
          <w:p w14:paraId="3A774400" w14:textId="760AE486" w:rsidR="00070AD3" w:rsidRPr="002B00CC" w:rsidRDefault="00070AD3" w:rsidP="009C190C">
            <w:pPr>
              <w:pStyle w:val="BodyText"/>
              <w:ind w:left="136" w:right="199"/>
              <w:jc w:val="left"/>
              <w:rPr>
                <w:rFonts w:ascii="Arial" w:hAnsi="Arial" w:cs="Arial"/>
                <w:sz w:val="24"/>
                <w:szCs w:val="24"/>
              </w:rPr>
            </w:pPr>
            <w:r w:rsidRPr="002B00CC">
              <w:rPr>
                <w:rFonts w:ascii="Arial" w:hAnsi="Arial" w:cs="Arial"/>
                <w:sz w:val="24"/>
                <w:szCs w:val="24"/>
              </w:rPr>
              <w:t xml:space="preserve">Dartford and Gravesham NHS Trust is based at Darent Valley Hospital. It offers a comprehensive range of acute hospital based services to around </w:t>
            </w:r>
            <w:r w:rsidR="00FD2C42" w:rsidRPr="002B00CC">
              <w:rPr>
                <w:rFonts w:ascii="Arial" w:hAnsi="Arial" w:cs="Arial"/>
                <w:sz w:val="24"/>
                <w:szCs w:val="24"/>
              </w:rPr>
              <w:t>500,000</w:t>
            </w:r>
            <w:r w:rsidRPr="002B00CC">
              <w:rPr>
                <w:rFonts w:ascii="Arial" w:hAnsi="Arial" w:cs="Arial"/>
                <w:sz w:val="24"/>
                <w:szCs w:val="24"/>
              </w:rPr>
              <w:t xml:space="preserve"> people in North Kent and South East London. The hospital opened in September 2000 and now has </w:t>
            </w:r>
            <w:r w:rsidR="00B34503" w:rsidRPr="002B00CC">
              <w:rPr>
                <w:rFonts w:ascii="Arial" w:hAnsi="Arial" w:cs="Arial"/>
                <w:sz w:val="24"/>
                <w:szCs w:val="24"/>
              </w:rPr>
              <w:t>463</w:t>
            </w:r>
            <w:r w:rsidRPr="002B00CC">
              <w:rPr>
                <w:rFonts w:ascii="Arial" w:hAnsi="Arial" w:cs="Arial"/>
                <w:sz w:val="24"/>
                <w:szCs w:val="24"/>
              </w:rPr>
              <w:t xml:space="preserve"> inpatient beds.</w:t>
            </w:r>
          </w:p>
          <w:p w14:paraId="0C788021" w14:textId="77777777" w:rsidR="00070AD3" w:rsidRPr="002B00CC" w:rsidRDefault="00070AD3" w:rsidP="009C190C">
            <w:pPr>
              <w:pStyle w:val="BodyText"/>
              <w:ind w:right="199"/>
              <w:jc w:val="left"/>
              <w:rPr>
                <w:rFonts w:ascii="Arial" w:hAnsi="Arial" w:cs="Arial"/>
                <w:sz w:val="24"/>
                <w:szCs w:val="24"/>
              </w:rPr>
            </w:pPr>
          </w:p>
          <w:p w14:paraId="05D83A73" w14:textId="74D304C3" w:rsidR="00070AD3" w:rsidRPr="002B00CC" w:rsidRDefault="00070AD3" w:rsidP="009C190C">
            <w:pPr>
              <w:pStyle w:val="BodyText"/>
              <w:ind w:left="136" w:right="199"/>
              <w:jc w:val="left"/>
              <w:rPr>
                <w:rFonts w:ascii="Arial" w:hAnsi="Arial" w:cs="Arial"/>
                <w:sz w:val="24"/>
                <w:szCs w:val="24"/>
              </w:rPr>
            </w:pPr>
            <w:r w:rsidRPr="002B00CC">
              <w:rPr>
                <w:rFonts w:ascii="Arial" w:hAnsi="Arial" w:cs="Arial"/>
                <w:sz w:val="24"/>
                <w:szCs w:val="24"/>
              </w:rPr>
              <w:t xml:space="preserve">The Trust provides some services at Queen Mary’s Hospital, Sidcup and partners with tertiary Trusts: GSTT, KCH and NHNN. </w:t>
            </w:r>
            <w:r w:rsidR="006E1C43" w:rsidRPr="002B00CC">
              <w:rPr>
                <w:rFonts w:ascii="Arial" w:hAnsi="Arial" w:cs="Arial"/>
                <w:sz w:val="24"/>
                <w:szCs w:val="24"/>
              </w:rPr>
              <w:t>Foundation doctor</w:t>
            </w:r>
            <w:r w:rsidRPr="002B00CC">
              <w:rPr>
                <w:rFonts w:ascii="Arial" w:hAnsi="Arial" w:cs="Arial"/>
                <w:sz w:val="24"/>
                <w:szCs w:val="24"/>
              </w:rPr>
              <w:t xml:space="preserve">s will be based at Darent Valley Hospital. </w:t>
            </w:r>
          </w:p>
          <w:p w14:paraId="5346F3B1" w14:textId="77777777" w:rsidR="00070AD3" w:rsidRPr="002B00CC" w:rsidRDefault="00070AD3" w:rsidP="009C190C">
            <w:pPr>
              <w:ind w:right="199"/>
              <w:rPr>
                <w:rFonts w:ascii="Arial" w:hAnsi="Arial" w:cs="Arial"/>
                <w:sz w:val="24"/>
                <w:szCs w:val="24"/>
              </w:rPr>
            </w:pPr>
          </w:p>
          <w:p w14:paraId="6E73C538" w14:textId="77777777" w:rsidR="00070AD3" w:rsidRPr="002B00CC" w:rsidRDefault="00070AD3" w:rsidP="009C190C">
            <w:pPr>
              <w:spacing w:line="254" w:lineRule="exact"/>
              <w:ind w:left="136" w:right="199"/>
              <w:textAlignment w:val="baseline"/>
              <w:rPr>
                <w:rFonts w:ascii="Arial" w:hAnsi="Arial" w:cs="Arial"/>
                <w:sz w:val="24"/>
                <w:szCs w:val="24"/>
              </w:rPr>
            </w:pPr>
            <w:r w:rsidRPr="002B00CC">
              <w:rPr>
                <w:rFonts w:ascii="Arial" w:hAnsi="Arial" w:cs="Arial"/>
                <w:sz w:val="24"/>
                <w:szCs w:val="24"/>
              </w:rPr>
              <w:t xml:space="preserve">The Urology Department is part of the Surgical Directorate. It offers a wide range of urological procedures and has a stone service, which takes patients from the surrounding districts. The department has its own lithotripter and lasers to treat patients with kidney stones. Short stay prostate operations take place and the department has a Greenlight laser system for prostates. </w:t>
            </w:r>
            <w:r w:rsidRPr="002B00CC">
              <w:rPr>
                <w:rFonts w:ascii="Arial" w:hAnsi="Arial" w:cs="Arial"/>
                <w:sz w:val="24"/>
                <w:szCs w:val="24"/>
              </w:rPr>
              <w:br/>
            </w:r>
            <w:r w:rsidRPr="002B00CC">
              <w:rPr>
                <w:rFonts w:ascii="Arial" w:hAnsi="Arial" w:cs="Arial"/>
                <w:sz w:val="24"/>
                <w:szCs w:val="24"/>
              </w:rPr>
              <w:br/>
              <w:t>The department is highly active in clinical research.</w:t>
            </w:r>
          </w:p>
          <w:p w14:paraId="63FFA3B1" w14:textId="5375EF8D" w:rsidR="00FD2C42" w:rsidRPr="002B00CC" w:rsidRDefault="00FD2C42" w:rsidP="009C190C">
            <w:pPr>
              <w:spacing w:line="254" w:lineRule="exact"/>
              <w:ind w:left="136" w:right="199"/>
              <w:textAlignment w:val="baseline"/>
              <w:rPr>
                <w:rFonts w:ascii="Arial" w:eastAsia="Arial" w:hAnsi="Arial" w:cs="Arial"/>
                <w:bCs/>
                <w:color w:val="000000"/>
                <w:sz w:val="24"/>
                <w:szCs w:val="24"/>
              </w:rPr>
            </w:pPr>
          </w:p>
        </w:tc>
      </w:tr>
      <w:tr w:rsidR="00070AD3" w:rsidRPr="002B00CC" w14:paraId="45E48C1D" w14:textId="77777777" w:rsidTr="00DD1D1B">
        <w:trPr>
          <w:jc w:val="center"/>
        </w:trPr>
        <w:tc>
          <w:tcPr>
            <w:tcW w:w="1558" w:type="pct"/>
          </w:tcPr>
          <w:p w14:paraId="2F29552C" w14:textId="77777777" w:rsidR="00070AD3" w:rsidRPr="002B00CC" w:rsidRDefault="00070AD3" w:rsidP="009C190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3442" w:type="pct"/>
          </w:tcPr>
          <w:p w14:paraId="5FB535F9" w14:textId="77777777" w:rsidR="00070AD3" w:rsidRPr="002B00CC" w:rsidRDefault="00070AD3" w:rsidP="009C190C">
            <w:pPr>
              <w:spacing w:line="254" w:lineRule="exact"/>
              <w:ind w:left="105"/>
              <w:rPr>
                <w:rFonts w:ascii="Arial" w:hAnsi="Arial" w:cs="Arial"/>
                <w:sz w:val="24"/>
                <w:szCs w:val="24"/>
              </w:rPr>
            </w:pPr>
            <w:r w:rsidRPr="002B00CC">
              <w:rPr>
                <w:rFonts w:ascii="Arial" w:hAnsi="Arial" w:cs="Arial"/>
                <w:sz w:val="24"/>
                <w:szCs w:val="24"/>
              </w:rPr>
              <w:t xml:space="preserve">The daily ward round is taken by the on call registrar at 08:00hrs on Redwood Ward, with the on call consultants in attendance and all patients are reviewed. Weekly consultant ward rounds also take place. </w:t>
            </w:r>
            <w:r w:rsidRPr="002B00CC">
              <w:rPr>
                <w:rFonts w:ascii="Arial" w:hAnsi="Arial" w:cs="Arial"/>
                <w:sz w:val="24"/>
                <w:szCs w:val="24"/>
              </w:rPr>
              <w:br/>
            </w:r>
            <w:r w:rsidRPr="002B00CC">
              <w:rPr>
                <w:rFonts w:ascii="Arial" w:hAnsi="Arial" w:cs="Arial"/>
                <w:sz w:val="24"/>
                <w:szCs w:val="24"/>
              </w:rPr>
              <w:br/>
              <w:t>When time allows, there is the opportunity to attend theatre (day</w:t>
            </w:r>
            <w:r w:rsidRPr="002B00CC">
              <w:rPr>
                <w:rFonts w:ascii="Cambria Math" w:hAnsi="Cambria Math" w:cs="Cambria Math"/>
                <w:sz w:val="24"/>
                <w:szCs w:val="24"/>
              </w:rPr>
              <w:t>‐</w:t>
            </w:r>
            <w:r w:rsidRPr="002B00CC">
              <w:rPr>
                <w:rFonts w:ascii="Arial" w:hAnsi="Arial" w:cs="Arial"/>
                <w:sz w:val="24"/>
                <w:szCs w:val="24"/>
              </w:rPr>
              <w:t>surgery list) for basic urology cases and to practice cystoscopy. FY2 doctors can attend clinics or theatre most days, however a lot of valuable experience can be gained in managing common urological problems on the inpatient wards, especially as there is a high turnover of patients.</w:t>
            </w:r>
            <w:r w:rsidRPr="002B00CC">
              <w:rPr>
                <w:rFonts w:ascii="Arial" w:hAnsi="Arial" w:cs="Arial"/>
                <w:sz w:val="24"/>
                <w:szCs w:val="24"/>
              </w:rPr>
              <w:br/>
            </w:r>
            <w:r w:rsidRPr="002B00CC">
              <w:rPr>
                <w:rFonts w:ascii="Arial" w:hAnsi="Arial" w:cs="Arial"/>
                <w:sz w:val="24"/>
                <w:szCs w:val="24"/>
              </w:rPr>
              <w:br/>
              <w:t xml:space="preserve">Whilst working in Urology you will carry out on calls in Surgery. </w:t>
            </w:r>
            <w:r w:rsidRPr="002B00CC">
              <w:rPr>
                <w:rFonts w:ascii="Arial" w:hAnsi="Arial" w:cs="Arial"/>
                <w:sz w:val="24"/>
                <w:szCs w:val="24"/>
              </w:rPr>
              <w:br/>
              <w:t>This will provide you with exposure to deal with a variety of regular and emergency problems.</w:t>
            </w:r>
            <w:r w:rsidRPr="002B00CC">
              <w:rPr>
                <w:rFonts w:ascii="Arial" w:hAnsi="Arial" w:cs="Arial"/>
                <w:sz w:val="24"/>
                <w:szCs w:val="24"/>
              </w:rPr>
              <w:br/>
            </w:r>
          </w:p>
        </w:tc>
      </w:tr>
      <w:tr w:rsidR="00070AD3" w:rsidRPr="002B00CC" w14:paraId="1DAED73D" w14:textId="77777777" w:rsidTr="00DD1D1B">
        <w:trPr>
          <w:jc w:val="center"/>
        </w:trPr>
        <w:tc>
          <w:tcPr>
            <w:tcW w:w="1558" w:type="pct"/>
          </w:tcPr>
          <w:p w14:paraId="6BE01BA2" w14:textId="77777777" w:rsidR="00070AD3" w:rsidRPr="002B00CC" w:rsidRDefault="00070AD3" w:rsidP="009C190C">
            <w:pPr>
              <w:rPr>
                <w:rFonts w:ascii="Arial" w:hAnsi="Arial" w:cs="Arial"/>
                <w:b/>
                <w:bCs/>
                <w:sz w:val="24"/>
                <w:szCs w:val="24"/>
              </w:rPr>
            </w:pPr>
            <w:r w:rsidRPr="002B00CC">
              <w:rPr>
                <w:rFonts w:ascii="Arial" w:hAnsi="Arial" w:cs="Arial"/>
                <w:b/>
                <w:bCs/>
                <w:sz w:val="24"/>
                <w:szCs w:val="24"/>
              </w:rPr>
              <w:t xml:space="preserve">Clinical Supervisor(s) </w:t>
            </w:r>
          </w:p>
          <w:p w14:paraId="0F9113A9" w14:textId="77777777" w:rsidR="00070AD3" w:rsidRPr="002B00CC" w:rsidRDefault="00070AD3" w:rsidP="009C190C">
            <w:pPr>
              <w:rPr>
                <w:rFonts w:ascii="Arial" w:hAnsi="Arial" w:cs="Arial"/>
                <w:i/>
                <w:iCs/>
                <w:sz w:val="24"/>
                <w:szCs w:val="24"/>
              </w:rPr>
            </w:pPr>
            <w:r w:rsidRPr="002B00CC">
              <w:rPr>
                <w:rFonts w:ascii="Arial" w:hAnsi="Arial" w:cs="Arial"/>
                <w:i/>
                <w:iCs/>
                <w:sz w:val="24"/>
                <w:szCs w:val="24"/>
              </w:rPr>
              <w:t>This may be subject to change</w:t>
            </w:r>
          </w:p>
        </w:tc>
        <w:tc>
          <w:tcPr>
            <w:tcW w:w="3442" w:type="pct"/>
          </w:tcPr>
          <w:p w14:paraId="4BABECF9" w14:textId="77777777" w:rsidR="00070AD3" w:rsidRPr="002B00CC" w:rsidRDefault="00070AD3" w:rsidP="009C190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Mr Faqar Anjum</w:t>
            </w:r>
            <w:r w:rsidRPr="002B00CC">
              <w:rPr>
                <w:rFonts w:ascii="Arial" w:eastAsia="Arial" w:hAnsi="Arial" w:cs="Arial"/>
                <w:color w:val="000000"/>
                <w:sz w:val="24"/>
                <w:szCs w:val="24"/>
              </w:rPr>
              <w:br/>
              <w:t>Mr Srijit Banerjee</w:t>
            </w:r>
            <w:r w:rsidRPr="002B00CC">
              <w:rPr>
                <w:rFonts w:ascii="Arial" w:eastAsia="Arial" w:hAnsi="Arial" w:cs="Arial"/>
                <w:color w:val="000000"/>
                <w:sz w:val="24"/>
                <w:szCs w:val="24"/>
              </w:rPr>
              <w:br/>
              <w:t>Prof Sanjeev Madaan</w:t>
            </w:r>
            <w:r w:rsidRPr="002B00CC">
              <w:rPr>
                <w:rFonts w:ascii="Arial" w:eastAsia="Arial" w:hAnsi="Arial" w:cs="Arial"/>
                <w:color w:val="000000"/>
                <w:sz w:val="24"/>
                <w:szCs w:val="24"/>
              </w:rPr>
              <w:br/>
              <w:t>Mr Joseph Nariculam</w:t>
            </w:r>
            <w:r w:rsidRPr="002B00CC">
              <w:rPr>
                <w:rFonts w:ascii="Arial" w:eastAsia="Arial" w:hAnsi="Arial" w:cs="Arial"/>
                <w:color w:val="000000"/>
                <w:sz w:val="24"/>
                <w:szCs w:val="24"/>
              </w:rPr>
              <w:br/>
              <w:t>Ms Eleanor Ray</w:t>
            </w:r>
            <w:r w:rsidRPr="002B00CC">
              <w:rPr>
                <w:rFonts w:ascii="Arial" w:eastAsia="Arial" w:hAnsi="Arial" w:cs="Arial"/>
                <w:color w:val="000000"/>
                <w:sz w:val="24"/>
                <w:szCs w:val="24"/>
              </w:rPr>
              <w:br/>
              <w:t>Ms Maria Satchi</w:t>
            </w:r>
            <w:r w:rsidRPr="002B00CC">
              <w:rPr>
                <w:rFonts w:ascii="Arial" w:eastAsia="Arial" w:hAnsi="Arial" w:cs="Arial"/>
                <w:color w:val="000000"/>
                <w:sz w:val="24"/>
                <w:szCs w:val="24"/>
              </w:rPr>
              <w:br/>
              <w:t>Prof Seshadri Sriprasad</w:t>
            </w:r>
          </w:p>
        </w:tc>
      </w:tr>
      <w:tr w:rsidR="00070AD3" w:rsidRPr="002B00CC" w14:paraId="286271BF" w14:textId="77777777" w:rsidTr="00DD1D1B">
        <w:trPr>
          <w:jc w:val="center"/>
        </w:trPr>
        <w:tc>
          <w:tcPr>
            <w:tcW w:w="1558" w:type="pct"/>
          </w:tcPr>
          <w:p w14:paraId="5783FD46" w14:textId="77777777" w:rsidR="00070AD3" w:rsidRPr="002B00CC" w:rsidRDefault="00070AD3" w:rsidP="009C190C">
            <w:pPr>
              <w:rPr>
                <w:rFonts w:ascii="Arial" w:hAnsi="Arial" w:cs="Arial"/>
                <w:sz w:val="24"/>
                <w:szCs w:val="24"/>
              </w:rPr>
            </w:pPr>
            <w:r w:rsidRPr="002B00CC">
              <w:rPr>
                <w:rFonts w:ascii="Arial" w:hAnsi="Arial" w:cs="Arial"/>
                <w:b/>
                <w:bCs/>
                <w:sz w:val="24"/>
                <w:szCs w:val="24"/>
              </w:rPr>
              <w:lastRenderedPageBreak/>
              <w:t>Typical working pattern in the placement.</w:t>
            </w:r>
            <w:r w:rsidRPr="002B00CC">
              <w:rPr>
                <w:rFonts w:ascii="Arial" w:hAnsi="Arial" w:cs="Arial"/>
                <w:sz w:val="24"/>
                <w:szCs w:val="24"/>
              </w:rPr>
              <w:t xml:space="preserve">  e.g. ward rounds, clinics, theatre</w:t>
            </w:r>
          </w:p>
        </w:tc>
        <w:tc>
          <w:tcPr>
            <w:tcW w:w="3442" w:type="pct"/>
          </w:tcPr>
          <w:p w14:paraId="7D985685"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Mon: 08:00 – 17:00 WR and ward jobs</w:t>
            </w:r>
          </w:p>
          <w:p w14:paraId="583C2254"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Tues: 08:00 – 17:00 WR and ward jobs (Formal teaching 13:00-1500)</w:t>
            </w:r>
          </w:p>
          <w:p w14:paraId="15FDCDA8"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Wed: 08:00 – 17:00 WR and ward jobs</w:t>
            </w:r>
          </w:p>
          <w:p w14:paraId="44C7510A"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Thurs: 08:00 – 17:00 WR and ward jobs</w:t>
            </w:r>
          </w:p>
          <w:p w14:paraId="2D7CD084"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Fri: 08:00 – 20:30 (on call 17:00 – 20:30). </w:t>
            </w:r>
          </w:p>
          <w:p w14:paraId="2858104D"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Sat: Off</w:t>
            </w:r>
          </w:p>
          <w:p w14:paraId="5576243A"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Sun: Off</w:t>
            </w:r>
          </w:p>
          <w:p w14:paraId="30589F23" w14:textId="77777777" w:rsidR="00070AD3" w:rsidRPr="002B00CC" w:rsidRDefault="00070AD3" w:rsidP="009C190C">
            <w:pPr>
              <w:ind w:left="136"/>
              <w:rPr>
                <w:rFonts w:ascii="Arial" w:eastAsia="Arial" w:hAnsi="Arial" w:cs="Arial"/>
                <w:bCs/>
                <w:spacing w:val="-1"/>
                <w:sz w:val="24"/>
                <w:szCs w:val="24"/>
              </w:rPr>
            </w:pPr>
          </w:p>
          <w:p w14:paraId="52DDC1ED"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Mon: 08:00 – 20:30 (on call 17:00 – 20:30).</w:t>
            </w:r>
          </w:p>
          <w:p w14:paraId="2065947D" w14:textId="2063506F"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Tues: 08:00 – 17:00 WR and ward </w:t>
            </w:r>
            <w:r w:rsidR="00F02074" w:rsidRPr="002B00CC">
              <w:rPr>
                <w:rFonts w:ascii="Arial" w:eastAsia="Arial" w:hAnsi="Arial" w:cs="Arial"/>
                <w:bCs/>
                <w:spacing w:val="-1"/>
                <w:sz w:val="24"/>
                <w:szCs w:val="24"/>
              </w:rPr>
              <w:t>jobs (</w:t>
            </w:r>
            <w:r w:rsidRPr="002B00CC">
              <w:rPr>
                <w:rFonts w:ascii="Arial" w:eastAsia="Arial" w:hAnsi="Arial" w:cs="Arial"/>
                <w:bCs/>
                <w:spacing w:val="-1"/>
                <w:sz w:val="24"/>
                <w:szCs w:val="24"/>
              </w:rPr>
              <w:t>Formal teaching 13:00-1500)</w:t>
            </w:r>
          </w:p>
          <w:p w14:paraId="73FE4EC2"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Wed: 08:00 – 17:00 WR and ward jobs  </w:t>
            </w:r>
          </w:p>
          <w:p w14:paraId="7E205006"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Thurs: 08:00 – 17:00 WR and ward jobs  </w:t>
            </w:r>
          </w:p>
          <w:p w14:paraId="38AAF795"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Fri: 08:00 – 17:00 WR and ward jobs</w:t>
            </w:r>
          </w:p>
          <w:p w14:paraId="11E8DD48"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Sat: Off </w:t>
            </w:r>
          </w:p>
          <w:p w14:paraId="2D7DD7F1"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Sun: Off</w:t>
            </w:r>
          </w:p>
          <w:p w14:paraId="4FD208A6" w14:textId="77777777" w:rsidR="00070AD3" w:rsidRPr="002B00CC" w:rsidRDefault="00070AD3" w:rsidP="009C190C">
            <w:pPr>
              <w:ind w:left="136"/>
              <w:rPr>
                <w:rFonts w:ascii="Arial" w:eastAsia="Arial" w:hAnsi="Arial" w:cs="Arial"/>
                <w:bCs/>
                <w:spacing w:val="-1"/>
                <w:sz w:val="24"/>
                <w:szCs w:val="24"/>
              </w:rPr>
            </w:pPr>
          </w:p>
          <w:p w14:paraId="47A2A8D0"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On call requirements: 1 day per week on call 08:00 to 20:30. Weekend on call Approx 1 weekend in 12 (08:00-17:00 Saturday and Sunday) </w:t>
            </w:r>
          </w:p>
          <w:p w14:paraId="46330B9A"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Nights: approx. 2 sets in 12 weeks – 7 nights in total.</w:t>
            </w:r>
          </w:p>
          <w:p w14:paraId="2F50FD32" w14:textId="77777777" w:rsidR="00070AD3" w:rsidRPr="002B00CC" w:rsidRDefault="00070AD3" w:rsidP="009C190C">
            <w:pPr>
              <w:ind w:left="136"/>
              <w:rPr>
                <w:rFonts w:ascii="Arial" w:eastAsia="Arial" w:hAnsi="Arial" w:cs="Arial"/>
                <w:bCs/>
                <w:spacing w:val="-1"/>
                <w:sz w:val="24"/>
                <w:szCs w:val="24"/>
              </w:rPr>
            </w:pPr>
          </w:p>
          <w:p w14:paraId="510E305E" w14:textId="77777777" w:rsidR="00070AD3" w:rsidRPr="002B00CC" w:rsidRDefault="00070AD3" w:rsidP="009C190C">
            <w:pPr>
              <w:ind w:left="136"/>
              <w:rPr>
                <w:rFonts w:ascii="Arial" w:eastAsia="Arial" w:hAnsi="Arial" w:cs="Arial"/>
                <w:bCs/>
                <w:spacing w:val="-1"/>
                <w:sz w:val="24"/>
                <w:szCs w:val="24"/>
              </w:rPr>
            </w:pPr>
            <w:r w:rsidRPr="002B00CC">
              <w:rPr>
                <w:rFonts w:ascii="Arial" w:eastAsia="Arial" w:hAnsi="Arial" w:cs="Arial"/>
                <w:bCs/>
                <w:spacing w:val="-1"/>
                <w:sz w:val="24"/>
                <w:szCs w:val="24"/>
              </w:rPr>
              <w:t>Theatre days are usually Tuesday and Thursday, occasionally Friday.</w:t>
            </w:r>
          </w:p>
        </w:tc>
      </w:tr>
      <w:tr w:rsidR="00070AD3" w:rsidRPr="002B00CC" w14:paraId="064AD9B4" w14:textId="77777777" w:rsidTr="00DD1D1B">
        <w:trPr>
          <w:jc w:val="center"/>
        </w:trPr>
        <w:tc>
          <w:tcPr>
            <w:tcW w:w="1558" w:type="pct"/>
          </w:tcPr>
          <w:p w14:paraId="63B27FEE" w14:textId="77777777" w:rsidR="00070AD3" w:rsidRPr="002B00CC" w:rsidRDefault="00070AD3" w:rsidP="009C190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51E2BB9B" w14:textId="77777777" w:rsidR="00070AD3" w:rsidRPr="002B00CC" w:rsidRDefault="00070AD3" w:rsidP="009C190C">
            <w:pPr>
              <w:rPr>
                <w:rFonts w:ascii="Arial" w:hAnsi="Arial" w:cs="Arial"/>
                <w:sz w:val="24"/>
                <w:szCs w:val="24"/>
              </w:rPr>
            </w:pPr>
            <w:r w:rsidRPr="002B00CC">
              <w:rPr>
                <w:rFonts w:ascii="Arial" w:hAnsi="Arial" w:cs="Arial"/>
                <w:b/>
                <w:bCs/>
                <w:sz w:val="24"/>
                <w:szCs w:val="24"/>
              </w:rPr>
              <w:t>Local Education Provider (LEP) administrative contact</w:t>
            </w:r>
          </w:p>
        </w:tc>
        <w:tc>
          <w:tcPr>
            <w:tcW w:w="3442" w:type="pct"/>
          </w:tcPr>
          <w:p w14:paraId="0244039A" w14:textId="0DA37423" w:rsidR="00070AD3" w:rsidRPr="002B00CC" w:rsidRDefault="00457454" w:rsidP="009C190C">
            <w:pPr>
              <w:spacing w:line="240" w:lineRule="exact"/>
              <w:ind w:left="72"/>
              <w:rPr>
                <w:rFonts w:ascii="Arial" w:eastAsia="Arial" w:hAnsi="Arial" w:cs="Arial"/>
                <w:color w:val="000000"/>
                <w:sz w:val="24"/>
                <w:szCs w:val="24"/>
              </w:rPr>
            </w:pPr>
            <w:hyperlink r:id="rId48" w:history="1">
              <w:r w:rsidRPr="002B00CC">
                <w:rPr>
                  <w:rStyle w:val="Hyperlink"/>
                  <w:rFonts w:ascii="Arial" w:eastAsia="Arial" w:hAnsi="Arial" w:cs="Arial"/>
                  <w:sz w:val="24"/>
                  <w:szCs w:val="24"/>
                </w:rPr>
                <w:t>https://kss.hee.nhs.uk/kss-foundation/trust-information-pages/dartford-and-gravesham-prospectus/</w:t>
              </w:r>
            </w:hyperlink>
          </w:p>
        </w:tc>
      </w:tr>
    </w:tbl>
    <w:p w14:paraId="008E8F0F" w14:textId="77777777" w:rsidR="00070AD3" w:rsidRPr="002B00CC" w:rsidRDefault="00070AD3" w:rsidP="009C190C">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7530183D" w14:textId="77777777" w:rsidR="00077723" w:rsidRPr="002B00CC" w:rsidRDefault="00077723">
      <w:pPr>
        <w:spacing w:after="160" w:line="259" w:lineRule="auto"/>
        <w:rPr>
          <w:rFonts w:ascii="Arial" w:hAnsi="Arial" w:cs="Arial"/>
          <w:sz w:val="24"/>
          <w:szCs w:val="24"/>
        </w:rPr>
      </w:pPr>
      <w:r w:rsidRPr="002B00CC">
        <w:rPr>
          <w:rFonts w:ascii="Arial" w:hAnsi="Arial" w:cs="Arial"/>
          <w:sz w:val="24"/>
          <w:szCs w:val="24"/>
        </w:rPr>
        <w:br w:type="page"/>
      </w:r>
    </w:p>
    <w:tbl>
      <w:tblPr>
        <w:tblStyle w:val="TableGrid"/>
        <w:tblW w:w="9556" w:type="dxa"/>
        <w:jc w:val="center"/>
        <w:tblLayout w:type="fixed"/>
        <w:tblCellMar>
          <w:left w:w="0" w:type="dxa"/>
          <w:right w:w="0" w:type="dxa"/>
        </w:tblCellMar>
        <w:tblLook w:val="0000" w:firstRow="0" w:lastRow="0" w:firstColumn="0" w:lastColumn="0" w:noHBand="0" w:noVBand="0"/>
      </w:tblPr>
      <w:tblGrid>
        <w:gridCol w:w="2978"/>
        <w:gridCol w:w="6578"/>
      </w:tblGrid>
      <w:tr w:rsidR="00077723" w:rsidRPr="002B00CC" w14:paraId="5876AEF7" w14:textId="77777777" w:rsidTr="00DD1D1B">
        <w:trPr>
          <w:jc w:val="center"/>
        </w:trPr>
        <w:tc>
          <w:tcPr>
            <w:tcW w:w="2978" w:type="dxa"/>
          </w:tcPr>
          <w:p w14:paraId="511ED58B" w14:textId="77777777" w:rsidR="00077723" w:rsidRPr="002B00CC" w:rsidRDefault="00077723" w:rsidP="003F513C">
            <w:pPr>
              <w:rPr>
                <w:rFonts w:ascii="Arial" w:hAnsi="Arial" w:cs="Arial"/>
                <w:b/>
                <w:bCs/>
                <w:sz w:val="24"/>
                <w:szCs w:val="24"/>
              </w:rPr>
            </w:pPr>
            <w:r w:rsidRPr="002B00CC">
              <w:rPr>
                <w:rFonts w:ascii="Arial" w:hAnsi="Arial" w:cs="Arial"/>
                <w:b/>
                <w:bCs/>
                <w:sz w:val="24"/>
                <w:szCs w:val="24"/>
              </w:rPr>
              <w:lastRenderedPageBreak/>
              <w:t>Specialty</w:t>
            </w:r>
          </w:p>
        </w:tc>
        <w:tc>
          <w:tcPr>
            <w:tcW w:w="6578" w:type="dxa"/>
          </w:tcPr>
          <w:p w14:paraId="571B96D8" w14:textId="3A0103CE" w:rsidR="00077723" w:rsidRPr="002B00CC" w:rsidRDefault="00077723" w:rsidP="007D365A">
            <w:pPr>
              <w:pStyle w:val="Specialty"/>
            </w:pPr>
            <w:r w:rsidRPr="002B00CC">
              <w:rPr>
                <w:rStyle w:val="SpecialtyChar"/>
              </w:rPr>
              <w:t xml:space="preserve"> </w:t>
            </w:r>
            <w:bookmarkStart w:id="66" w:name="_Toc185406565"/>
            <w:r w:rsidRPr="002B00CC">
              <w:rPr>
                <w:rStyle w:val="SpecialtyChar"/>
              </w:rPr>
              <w:t>Proactive care of the Older Patient undergoing surgery</w:t>
            </w:r>
            <w:r w:rsidR="007D365A" w:rsidRPr="002B00CC">
              <w:rPr>
                <w:rStyle w:val="SpecialtyChar"/>
              </w:rPr>
              <w:t xml:space="preserve"> (</w:t>
            </w:r>
            <w:r w:rsidRPr="002B00CC">
              <w:rPr>
                <w:rStyle w:val="SpecialtyChar"/>
              </w:rPr>
              <w:t>POPS)</w:t>
            </w:r>
            <w:r w:rsidRPr="002B00CC">
              <w:t xml:space="preserve"> With Surgical On call</w:t>
            </w:r>
            <w:bookmarkEnd w:id="66"/>
            <w:r w:rsidRPr="002B00CC">
              <w:t xml:space="preserve"> </w:t>
            </w:r>
          </w:p>
        </w:tc>
      </w:tr>
      <w:tr w:rsidR="00077723" w:rsidRPr="002B00CC" w14:paraId="02D2CF47" w14:textId="77777777" w:rsidTr="00DD1D1B">
        <w:trPr>
          <w:jc w:val="center"/>
        </w:trPr>
        <w:tc>
          <w:tcPr>
            <w:tcW w:w="2978" w:type="dxa"/>
          </w:tcPr>
          <w:p w14:paraId="5C23130B" w14:textId="77777777" w:rsidR="00077723" w:rsidRPr="002B00CC" w:rsidRDefault="00077723" w:rsidP="003F513C">
            <w:pPr>
              <w:rPr>
                <w:rFonts w:ascii="Arial" w:hAnsi="Arial" w:cs="Arial"/>
                <w:b/>
                <w:bCs/>
                <w:sz w:val="24"/>
                <w:szCs w:val="24"/>
              </w:rPr>
            </w:pPr>
            <w:r w:rsidRPr="002B00CC">
              <w:rPr>
                <w:rFonts w:ascii="Arial" w:hAnsi="Arial" w:cs="Arial"/>
                <w:b/>
                <w:bCs/>
                <w:sz w:val="24"/>
                <w:szCs w:val="24"/>
              </w:rPr>
              <w:t>Grade</w:t>
            </w:r>
          </w:p>
        </w:tc>
        <w:tc>
          <w:tcPr>
            <w:tcW w:w="6578" w:type="dxa"/>
          </w:tcPr>
          <w:p w14:paraId="489E7A9E" w14:textId="7C7739BF" w:rsidR="00077723" w:rsidRPr="002B00CC" w:rsidRDefault="00077723" w:rsidP="003F513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F2</w:t>
            </w:r>
          </w:p>
        </w:tc>
      </w:tr>
      <w:tr w:rsidR="00077723" w:rsidRPr="002B00CC" w14:paraId="50A48DE7" w14:textId="77777777" w:rsidTr="00DD1D1B">
        <w:trPr>
          <w:jc w:val="center"/>
        </w:trPr>
        <w:tc>
          <w:tcPr>
            <w:tcW w:w="2978" w:type="dxa"/>
          </w:tcPr>
          <w:p w14:paraId="6C667C08" w14:textId="77777777" w:rsidR="00077723" w:rsidRPr="002B00CC" w:rsidRDefault="00077723" w:rsidP="003F513C">
            <w:pPr>
              <w:rPr>
                <w:rFonts w:ascii="Arial" w:hAnsi="Arial" w:cs="Arial"/>
                <w:b/>
                <w:bCs/>
                <w:sz w:val="24"/>
                <w:szCs w:val="24"/>
              </w:rPr>
            </w:pPr>
            <w:r w:rsidRPr="002B00CC">
              <w:rPr>
                <w:rFonts w:ascii="Arial" w:hAnsi="Arial" w:cs="Arial"/>
                <w:b/>
                <w:bCs/>
                <w:sz w:val="24"/>
                <w:szCs w:val="24"/>
              </w:rPr>
              <w:t>Trust</w:t>
            </w:r>
          </w:p>
        </w:tc>
        <w:tc>
          <w:tcPr>
            <w:tcW w:w="6578" w:type="dxa"/>
          </w:tcPr>
          <w:p w14:paraId="32B12350" w14:textId="77777777" w:rsidR="00077723" w:rsidRPr="002B00CC" w:rsidRDefault="00077723" w:rsidP="003F513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Dartford and Gravesham NHS Trust</w:t>
            </w:r>
          </w:p>
        </w:tc>
      </w:tr>
      <w:tr w:rsidR="00077723" w:rsidRPr="002B00CC" w14:paraId="0424194B" w14:textId="77777777" w:rsidTr="00DD1D1B">
        <w:trPr>
          <w:jc w:val="center"/>
        </w:trPr>
        <w:tc>
          <w:tcPr>
            <w:tcW w:w="2978" w:type="dxa"/>
          </w:tcPr>
          <w:p w14:paraId="53E4A897" w14:textId="77777777" w:rsidR="00077723" w:rsidRPr="002B00CC" w:rsidRDefault="00077723" w:rsidP="003F513C">
            <w:pPr>
              <w:rPr>
                <w:rFonts w:ascii="Arial" w:hAnsi="Arial" w:cs="Arial"/>
                <w:b/>
                <w:bCs/>
                <w:sz w:val="24"/>
                <w:szCs w:val="24"/>
              </w:rPr>
            </w:pPr>
            <w:r w:rsidRPr="002B00CC">
              <w:rPr>
                <w:rFonts w:ascii="Arial" w:hAnsi="Arial" w:cs="Arial"/>
                <w:b/>
                <w:bCs/>
                <w:sz w:val="24"/>
                <w:szCs w:val="24"/>
              </w:rPr>
              <w:t xml:space="preserve">Site name and address </w:t>
            </w:r>
          </w:p>
          <w:p w14:paraId="06248240" w14:textId="77777777" w:rsidR="00077723" w:rsidRPr="002B00CC" w:rsidRDefault="00077723" w:rsidP="003F513C">
            <w:pPr>
              <w:rPr>
                <w:rFonts w:ascii="Arial" w:hAnsi="Arial" w:cs="Arial"/>
                <w:sz w:val="24"/>
                <w:szCs w:val="24"/>
              </w:rPr>
            </w:pPr>
            <w:r w:rsidRPr="002B00CC">
              <w:rPr>
                <w:rFonts w:ascii="Arial" w:hAnsi="Arial" w:cs="Arial"/>
                <w:b/>
                <w:bCs/>
                <w:sz w:val="24"/>
                <w:szCs w:val="24"/>
              </w:rPr>
              <w:t>(include trust name if different to employing trust</w:t>
            </w:r>
            <w:r w:rsidRPr="002B00CC">
              <w:rPr>
                <w:rFonts w:ascii="Arial" w:hAnsi="Arial" w:cs="Arial"/>
                <w:sz w:val="24"/>
                <w:szCs w:val="24"/>
              </w:rPr>
              <w:t xml:space="preserve"> </w:t>
            </w:r>
          </w:p>
        </w:tc>
        <w:tc>
          <w:tcPr>
            <w:tcW w:w="6578" w:type="dxa"/>
          </w:tcPr>
          <w:p w14:paraId="41A5791D" w14:textId="77777777" w:rsidR="00077723" w:rsidRPr="002B00CC" w:rsidRDefault="00077723" w:rsidP="003F513C">
            <w:pPr>
              <w:spacing w:line="254" w:lineRule="exact"/>
              <w:ind w:left="105"/>
              <w:textAlignment w:val="baseline"/>
              <w:rPr>
                <w:rFonts w:ascii="Arial" w:eastAsia="Arial" w:hAnsi="Arial" w:cs="Arial"/>
                <w:bCs/>
                <w:color w:val="000000"/>
                <w:sz w:val="24"/>
                <w:szCs w:val="24"/>
              </w:rPr>
            </w:pPr>
            <w:r w:rsidRPr="002B00CC">
              <w:rPr>
                <w:rFonts w:ascii="Arial" w:eastAsia="Arial" w:hAnsi="Arial" w:cs="Arial"/>
                <w:bCs/>
                <w:color w:val="000000"/>
                <w:sz w:val="24"/>
                <w:szCs w:val="24"/>
              </w:rPr>
              <w:t>Darent Valley Hospital</w:t>
            </w:r>
            <w:r w:rsidRPr="002B00CC">
              <w:rPr>
                <w:rFonts w:ascii="Arial" w:eastAsia="Arial" w:hAnsi="Arial" w:cs="Arial"/>
                <w:bCs/>
                <w:color w:val="000000"/>
                <w:sz w:val="24"/>
                <w:szCs w:val="24"/>
              </w:rPr>
              <w:br/>
              <w:t xml:space="preserve">Darenth Wood Road, </w:t>
            </w:r>
            <w:r w:rsidRPr="002B00CC">
              <w:rPr>
                <w:rFonts w:ascii="Arial" w:eastAsia="Arial" w:hAnsi="Arial" w:cs="Arial"/>
                <w:bCs/>
                <w:color w:val="000000"/>
                <w:sz w:val="24"/>
                <w:szCs w:val="24"/>
              </w:rPr>
              <w:br/>
              <w:t xml:space="preserve">Dartford, </w:t>
            </w:r>
            <w:r w:rsidRPr="002B00CC">
              <w:rPr>
                <w:rFonts w:ascii="Arial" w:eastAsia="Arial" w:hAnsi="Arial" w:cs="Arial"/>
                <w:bCs/>
                <w:color w:val="000000"/>
                <w:sz w:val="24"/>
                <w:szCs w:val="24"/>
              </w:rPr>
              <w:br/>
              <w:t xml:space="preserve">Kent </w:t>
            </w:r>
            <w:r w:rsidRPr="002B00CC">
              <w:rPr>
                <w:rFonts w:ascii="Arial" w:eastAsia="Arial" w:hAnsi="Arial" w:cs="Arial"/>
                <w:bCs/>
                <w:color w:val="000000"/>
                <w:sz w:val="24"/>
                <w:szCs w:val="24"/>
              </w:rPr>
              <w:br/>
              <w:t>DA2 8DA</w:t>
            </w:r>
          </w:p>
        </w:tc>
      </w:tr>
      <w:tr w:rsidR="00077723" w:rsidRPr="002B00CC" w14:paraId="502BE21B" w14:textId="77777777" w:rsidTr="00DD1D1B">
        <w:trPr>
          <w:jc w:val="center"/>
        </w:trPr>
        <w:tc>
          <w:tcPr>
            <w:tcW w:w="2978" w:type="dxa"/>
          </w:tcPr>
          <w:p w14:paraId="77EAF7DB" w14:textId="77777777" w:rsidR="00077723" w:rsidRPr="002B00CC" w:rsidRDefault="00077723" w:rsidP="003F513C">
            <w:pPr>
              <w:rPr>
                <w:rFonts w:ascii="Arial" w:hAnsi="Arial" w:cs="Arial"/>
                <w:b/>
                <w:bCs/>
                <w:sz w:val="24"/>
                <w:szCs w:val="24"/>
              </w:rPr>
            </w:pPr>
            <w:r w:rsidRPr="002B00CC">
              <w:rPr>
                <w:rFonts w:ascii="Arial" w:hAnsi="Arial" w:cs="Arial"/>
                <w:b/>
                <w:bCs/>
                <w:sz w:val="24"/>
                <w:szCs w:val="24"/>
              </w:rPr>
              <w:t>Type of work to expect and learning opportunities</w:t>
            </w:r>
          </w:p>
        </w:tc>
        <w:tc>
          <w:tcPr>
            <w:tcW w:w="6578" w:type="dxa"/>
          </w:tcPr>
          <w:p w14:paraId="0C3393CF" w14:textId="77777777" w:rsidR="00077723" w:rsidRPr="002B00CC" w:rsidRDefault="00077723" w:rsidP="003F513C">
            <w:pPr>
              <w:pStyle w:val="BodyText"/>
              <w:ind w:left="136" w:right="199"/>
              <w:rPr>
                <w:rFonts w:ascii="Arial" w:hAnsi="Arial" w:cs="Arial"/>
                <w:sz w:val="24"/>
                <w:szCs w:val="24"/>
              </w:rPr>
            </w:pPr>
            <w:r w:rsidRPr="002B00CC">
              <w:rPr>
                <w:rFonts w:ascii="Arial" w:hAnsi="Arial" w:cs="Arial"/>
                <w:sz w:val="24"/>
                <w:szCs w:val="24"/>
              </w:rPr>
              <w:t>Dartford and Gravesham NHS Trust is based at Darent Valley Hospital. It offers a comprehensive range of acute hospital based services to around 500,000 people in North Kent and South East London. The hospital opened in September 2000 and now has 463 inpatient beds.</w:t>
            </w:r>
          </w:p>
          <w:p w14:paraId="31BA1A6E" w14:textId="77777777" w:rsidR="00077723" w:rsidRPr="002B00CC" w:rsidRDefault="00077723" w:rsidP="003F513C">
            <w:pPr>
              <w:pStyle w:val="BodyText"/>
              <w:ind w:right="199"/>
              <w:rPr>
                <w:rFonts w:ascii="Arial" w:hAnsi="Arial" w:cs="Arial"/>
                <w:sz w:val="24"/>
                <w:szCs w:val="24"/>
              </w:rPr>
            </w:pPr>
          </w:p>
          <w:p w14:paraId="4B94CA92" w14:textId="77777777" w:rsidR="00077723" w:rsidRPr="002B00CC" w:rsidRDefault="00077723" w:rsidP="003F513C">
            <w:pPr>
              <w:pStyle w:val="BodyText"/>
              <w:ind w:left="136" w:right="199"/>
              <w:rPr>
                <w:rFonts w:ascii="Arial" w:hAnsi="Arial" w:cs="Arial"/>
                <w:sz w:val="24"/>
                <w:szCs w:val="24"/>
              </w:rPr>
            </w:pPr>
            <w:r w:rsidRPr="002B00CC">
              <w:rPr>
                <w:rFonts w:ascii="Arial" w:hAnsi="Arial" w:cs="Arial"/>
                <w:sz w:val="24"/>
                <w:szCs w:val="24"/>
              </w:rPr>
              <w:t xml:space="preserve">The Trust provides some services at Queen Mary’s Hospital, Sidcup and partners with tertiary Trusts: GSTT, KCH and NHNN. Foundation doctors will be based at Darent Valley Hospital. </w:t>
            </w:r>
          </w:p>
          <w:p w14:paraId="262C305D" w14:textId="77777777" w:rsidR="00077723" w:rsidRPr="002B00CC" w:rsidRDefault="00077723" w:rsidP="003F513C">
            <w:pPr>
              <w:ind w:right="199"/>
              <w:jc w:val="both"/>
              <w:rPr>
                <w:rFonts w:ascii="Arial" w:hAnsi="Arial" w:cs="Arial"/>
                <w:sz w:val="24"/>
                <w:szCs w:val="24"/>
              </w:rPr>
            </w:pPr>
          </w:p>
          <w:p w14:paraId="084813CA" w14:textId="7B7C8F13" w:rsidR="00077723" w:rsidRPr="002B00CC" w:rsidRDefault="00077723" w:rsidP="003F513C">
            <w:pPr>
              <w:spacing w:line="254" w:lineRule="exact"/>
              <w:ind w:left="136" w:right="199"/>
              <w:textAlignment w:val="baseline"/>
              <w:rPr>
                <w:rFonts w:ascii="Arial" w:eastAsia="Arial" w:hAnsi="Arial" w:cs="Arial"/>
                <w:bCs/>
                <w:color w:val="000000"/>
                <w:sz w:val="24"/>
                <w:szCs w:val="24"/>
              </w:rPr>
            </w:pPr>
            <w:r w:rsidRPr="002B00CC">
              <w:rPr>
                <w:rFonts w:ascii="Arial" w:hAnsi="Arial" w:cs="Arial"/>
                <w:sz w:val="24"/>
                <w:szCs w:val="24"/>
              </w:rPr>
              <w:t xml:space="preserve">POPS is an innovative and award winning service performing Comprehensive Geriatric Assessment (CGA) and optimising older people undergoing elective and emergency surgery. The service covers General Surgery elective and emergency patients and emergency and elective Vascular patients who are then are operated on at Guy’s and St Thomas’ hospital. </w:t>
            </w:r>
            <w:r w:rsidRPr="002B00CC">
              <w:rPr>
                <w:rFonts w:ascii="Arial" w:hAnsi="Arial" w:cs="Arial"/>
                <w:sz w:val="24"/>
                <w:szCs w:val="24"/>
              </w:rPr>
              <w:br/>
            </w:r>
            <w:r w:rsidRPr="002B00CC">
              <w:rPr>
                <w:rFonts w:ascii="Arial" w:hAnsi="Arial" w:cs="Arial"/>
                <w:sz w:val="24"/>
                <w:szCs w:val="24"/>
              </w:rPr>
              <w:br/>
              <w:t xml:space="preserve">The post holder will be involved in the delivery of CGA and optimisation, shared decision making and postoperative management of inpatients on surgical wards. They will participate in outpatient clinics, ward rounds, board rounds and multidisciplinary team meetings. They will be performing on call duties on the Surgical FY2 on call rota. </w:t>
            </w:r>
            <w:r w:rsidRPr="002B00CC">
              <w:rPr>
                <w:rFonts w:ascii="Arial" w:hAnsi="Arial" w:cs="Arial"/>
                <w:sz w:val="24"/>
                <w:szCs w:val="24"/>
              </w:rPr>
              <w:br/>
            </w:r>
            <w:r w:rsidRPr="002B00CC">
              <w:rPr>
                <w:rFonts w:ascii="Arial" w:hAnsi="Arial" w:cs="Arial"/>
                <w:sz w:val="24"/>
                <w:szCs w:val="24"/>
              </w:rPr>
              <w:br/>
              <w:t>Education is delivered via a number of learning approaches, including ward-based clinical teaching, access to outpatient clinics and operating theatres, Surgical teaching within the department, private study, courses, reflective practice, audit and quality improvement projects, regular Trust wide teaching specific to grade and multi professional learning such as simulation. This post is an excellent opportunity to gain experience in delivering holistic, evidence based, multidisciplinary care with direct Consultant supervision.</w:t>
            </w:r>
            <w:r w:rsidRPr="002B00CC">
              <w:rPr>
                <w:rFonts w:ascii="Arial" w:hAnsi="Arial" w:cs="Arial"/>
                <w:sz w:val="24"/>
                <w:szCs w:val="24"/>
              </w:rPr>
              <w:br/>
            </w:r>
          </w:p>
        </w:tc>
      </w:tr>
      <w:tr w:rsidR="00077723" w:rsidRPr="002B00CC" w14:paraId="0B90D261" w14:textId="77777777" w:rsidTr="00DD1D1B">
        <w:trPr>
          <w:jc w:val="center"/>
        </w:trPr>
        <w:tc>
          <w:tcPr>
            <w:tcW w:w="2978" w:type="dxa"/>
          </w:tcPr>
          <w:p w14:paraId="3E8E08B7" w14:textId="77777777" w:rsidR="00077723" w:rsidRPr="002B00CC" w:rsidRDefault="00077723" w:rsidP="003F513C">
            <w:pPr>
              <w:rPr>
                <w:rFonts w:ascii="Arial" w:hAnsi="Arial" w:cs="Arial"/>
                <w:b/>
                <w:bCs/>
                <w:sz w:val="24"/>
                <w:szCs w:val="24"/>
              </w:rPr>
            </w:pPr>
            <w:r w:rsidRPr="002B00CC">
              <w:rPr>
                <w:rFonts w:ascii="Arial" w:hAnsi="Arial" w:cs="Arial"/>
                <w:b/>
                <w:bCs/>
                <w:sz w:val="24"/>
                <w:szCs w:val="24"/>
              </w:rPr>
              <w:t>Main duties and further information about the placement</w:t>
            </w:r>
          </w:p>
        </w:tc>
        <w:tc>
          <w:tcPr>
            <w:tcW w:w="6578" w:type="dxa"/>
          </w:tcPr>
          <w:p w14:paraId="69F12553" w14:textId="77777777" w:rsidR="00077723" w:rsidRPr="002B00CC" w:rsidRDefault="00077723" w:rsidP="003F513C">
            <w:pPr>
              <w:spacing w:line="254" w:lineRule="exact"/>
              <w:ind w:left="105"/>
              <w:rPr>
                <w:rFonts w:ascii="Arial" w:hAnsi="Arial" w:cs="Arial"/>
                <w:sz w:val="24"/>
                <w:szCs w:val="24"/>
              </w:rPr>
            </w:pPr>
            <w:r w:rsidRPr="002B00CC">
              <w:rPr>
                <w:rFonts w:ascii="Arial" w:hAnsi="Arial" w:cs="Arial"/>
                <w:sz w:val="24"/>
                <w:szCs w:val="24"/>
              </w:rPr>
              <w:t xml:space="preserve">Day to day management of surgical patients. </w:t>
            </w:r>
            <w:r w:rsidRPr="002B00CC">
              <w:rPr>
                <w:rFonts w:ascii="Arial" w:hAnsi="Arial" w:cs="Arial"/>
                <w:sz w:val="24"/>
                <w:szCs w:val="24"/>
              </w:rPr>
              <w:br/>
              <w:t xml:space="preserve">Participating in ward rounds </w:t>
            </w:r>
            <w:r w:rsidRPr="002B00CC">
              <w:rPr>
                <w:rFonts w:ascii="Arial" w:hAnsi="Arial" w:cs="Arial"/>
                <w:sz w:val="24"/>
                <w:szCs w:val="24"/>
              </w:rPr>
              <w:br/>
              <w:t>Support for the POPs team, liaising with other members of the Multi-disciplinary Team</w:t>
            </w:r>
            <w:r w:rsidRPr="002B00CC">
              <w:rPr>
                <w:rFonts w:ascii="Arial" w:hAnsi="Arial" w:cs="Arial"/>
                <w:sz w:val="24"/>
                <w:szCs w:val="24"/>
              </w:rPr>
              <w:br/>
              <w:t>First point of contact for patients and their families.</w:t>
            </w:r>
            <w:r w:rsidRPr="002B00CC">
              <w:rPr>
                <w:rFonts w:ascii="Arial" w:hAnsi="Arial" w:cs="Arial"/>
                <w:sz w:val="24"/>
                <w:szCs w:val="24"/>
              </w:rPr>
              <w:br/>
            </w:r>
          </w:p>
          <w:p w14:paraId="6331E0FA" w14:textId="77777777" w:rsidR="00077723" w:rsidRPr="002B00CC" w:rsidRDefault="00077723" w:rsidP="003F513C">
            <w:pPr>
              <w:spacing w:line="254" w:lineRule="exact"/>
              <w:rPr>
                <w:rFonts w:ascii="Arial" w:hAnsi="Arial" w:cs="Arial"/>
                <w:sz w:val="24"/>
                <w:szCs w:val="24"/>
              </w:rPr>
            </w:pPr>
          </w:p>
        </w:tc>
      </w:tr>
      <w:tr w:rsidR="00077723" w:rsidRPr="002B00CC" w14:paraId="30E31BB8" w14:textId="77777777" w:rsidTr="00DD1D1B">
        <w:trPr>
          <w:jc w:val="center"/>
        </w:trPr>
        <w:tc>
          <w:tcPr>
            <w:tcW w:w="2978" w:type="dxa"/>
          </w:tcPr>
          <w:p w14:paraId="4DE39ADF" w14:textId="77777777" w:rsidR="00077723" w:rsidRPr="002B00CC" w:rsidRDefault="00077723" w:rsidP="003F513C">
            <w:pPr>
              <w:rPr>
                <w:rFonts w:ascii="Arial" w:hAnsi="Arial" w:cs="Arial"/>
                <w:b/>
                <w:bCs/>
                <w:sz w:val="24"/>
                <w:szCs w:val="24"/>
              </w:rPr>
            </w:pPr>
            <w:r w:rsidRPr="002B00CC">
              <w:rPr>
                <w:rFonts w:ascii="Arial" w:hAnsi="Arial" w:cs="Arial"/>
                <w:b/>
                <w:bCs/>
                <w:sz w:val="24"/>
                <w:szCs w:val="24"/>
              </w:rPr>
              <w:lastRenderedPageBreak/>
              <w:t xml:space="preserve">Clinical Supervisor(s) </w:t>
            </w:r>
          </w:p>
          <w:p w14:paraId="2FB9295D" w14:textId="77777777" w:rsidR="00077723" w:rsidRPr="002B00CC" w:rsidRDefault="00077723" w:rsidP="003F513C">
            <w:pPr>
              <w:rPr>
                <w:rFonts w:ascii="Arial" w:hAnsi="Arial" w:cs="Arial"/>
                <w:i/>
                <w:iCs/>
                <w:sz w:val="24"/>
                <w:szCs w:val="24"/>
              </w:rPr>
            </w:pPr>
            <w:r w:rsidRPr="002B00CC">
              <w:rPr>
                <w:rFonts w:ascii="Arial" w:hAnsi="Arial" w:cs="Arial"/>
                <w:i/>
                <w:iCs/>
                <w:sz w:val="24"/>
                <w:szCs w:val="24"/>
              </w:rPr>
              <w:t>This may be subject to change</w:t>
            </w:r>
          </w:p>
        </w:tc>
        <w:tc>
          <w:tcPr>
            <w:tcW w:w="6578" w:type="dxa"/>
          </w:tcPr>
          <w:p w14:paraId="6D74B225" w14:textId="77777777" w:rsidR="00077723" w:rsidRPr="002B00CC" w:rsidRDefault="00077723" w:rsidP="003F513C">
            <w:pPr>
              <w:spacing w:line="254" w:lineRule="exact"/>
              <w:ind w:left="105"/>
              <w:textAlignment w:val="baseline"/>
              <w:rPr>
                <w:rFonts w:ascii="Arial" w:eastAsia="Arial" w:hAnsi="Arial" w:cs="Arial"/>
                <w:color w:val="000000"/>
                <w:sz w:val="24"/>
                <w:szCs w:val="24"/>
              </w:rPr>
            </w:pPr>
            <w:r w:rsidRPr="002B00CC">
              <w:rPr>
                <w:rFonts w:ascii="Arial" w:eastAsia="Arial" w:hAnsi="Arial" w:cs="Arial"/>
                <w:color w:val="000000"/>
                <w:sz w:val="24"/>
                <w:szCs w:val="24"/>
              </w:rPr>
              <w:t>Dr Anna Whittle</w:t>
            </w:r>
          </w:p>
        </w:tc>
      </w:tr>
      <w:tr w:rsidR="00077723" w:rsidRPr="002B00CC" w14:paraId="2F087700" w14:textId="77777777" w:rsidTr="00DD1D1B">
        <w:trPr>
          <w:jc w:val="center"/>
        </w:trPr>
        <w:tc>
          <w:tcPr>
            <w:tcW w:w="2978" w:type="dxa"/>
          </w:tcPr>
          <w:p w14:paraId="13AB3970" w14:textId="77777777" w:rsidR="00077723" w:rsidRPr="002B00CC" w:rsidRDefault="00077723" w:rsidP="003F513C">
            <w:pPr>
              <w:rPr>
                <w:rFonts w:ascii="Arial" w:hAnsi="Arial" w:cs="Arial"/>
                <w:sz w:val="24"/>
                <w:szCs w:val="24"/>
              </w:rPr>
            </w:pPr>
            <w:r w:rsidRPr="002B00CC">
              <w:rPr>
                <w:rFonts w:ascii="Arial" w:hAnsi="Arial" w:cs="Arial"/>
                <w:b/>
                <w:bCs/>
                <w:sz w:val="24"/>
                <w:szCs w:val="24"/>
              </w:rPr>
              <w:t>Typical working pattern in the placement.</w:t>
            </w:r>
            <w:r w:rsidRPr="002B00CC">
              <w:rPr>
                <w:rFonts w:ascii="Arial" w:hAnsi="Arial" w:cs="Arial"/>
                <w:sz w:val="24"/>
                <w:szCs w:val="24"/>
              </w:rPr>
              <w:t xml:space="preserve">  e.g. ward rounds, clinics, theatre</w:t>
            </w:r>
          </w:p>
        </w:tc>
        <w:tc>
          <w:tcPr>
            <w:tcW w:w="6578" w:type="dxa"/>
          </w:tcPr>
          <w:p w14:paraId="2AC73E21"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Mon: 08:00 – 17:00 WR and ward jobs</w:t>
            </w:r>
          </w:p>
          <w:p w14:paraId="38A7338F"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Tues: 08:00 – 17:00 WR and ward jobs </w:t>
            </w:r>
          </w:p>
          <w:p w14:paraId="0171B7F0"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Wed: 08:00 – 20:30 (on call 17:00 – 20:30). (Formal teaching 13:00-1500)</w:t>
            </w:r>
          </w:p>
          <w:p w14:paraId="02AA3481"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Thurs: 08:00 – 17:00 WR and ward jobs</w:t>
            </w:r>
          </w:p>
          <w:p w14:paraId="56ACE2D3"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Fri: 08:00 – 17:00 WR and ward jobs </w:t>
            </w:r>
          </w:p>
          <w:p w14:paraId="41869333"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Sat: Off</w:t>
            </w:r>
          </w:p>
          <w:p w14:paraId="62C9F540"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Sun: Off</w:t>
            </w:r>
          </w:p>
          <w:p w14:paraId="78D27D66" w14:textId="77777777" w:rsidR="00077723" w:rsidRPr="002B00CC" w:rsidRDefault="00077723" w:rsidP="003F513C">
            <w:pPr>
              <w:ind w:left="136"/>
              <w:rPr>
                <w:rFonts w:ascii="Arial" w:eastAsia="Arial" w:hAnsi="Arial" w:cs="Arial"/>
                <w:bCs/>
                <w:spacing w:val="-1"/>
                <w:sz w:val="24"/>
                <w:szCs w:val="24"/>
              </w:rPr>
            </w:pPr>
          </w:p>
          <w:p w14:paraId="3E21BA80"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Mon: 08:00 – 20:30 (on call 17:00 – 20:30).</w:t>
            </w:r>
          </w:p>
          <w:p w14:paraId="2EFC9180"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Tues: 08:00 – 17:00 WR and ward jobs  </w:t>
            </w:r>
          </w:p>
          <w:p w14:paraId="2A669C8A"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Wed: 08:00 – 17:00 WR and ward jobs (Formal teaching 13:00-1500)</w:t>
            </w:r>
          </w:p>
          <w:p w14:paraId="3D902716"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Thurs: 08:00 – 17:00 WR and ward jobs  </w:t>
            </w:r>
          </w:p>
          <w:p w14:paraId="5E383F5F"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Fri: 08:00 – 17:00 WR and ward jobs</w:t>
            </w:r>
          </w:p>
          <w:p w14:paraId="2EE40B2F"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Sat: Off </w:t>
            </w:r>
          </w:p>
          <w:p w14:paraId="7D8DE496"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Sun: Off</w:t>
            </w:r>
          </w:p>
          <w:p w14:paraId="47873884" w14:textId="77777777" w:rsidR="00077723" w:rsidRPr="002B00CC" w:rsidRDefault="00077723" w:rsidP="003F513C">
            <w:pPr>
              <w:ind w:left="136"/>
              <w:rPr>
                <w:rFonts w:ascii="Arial" w:eastAsia="Arial" w:hAnsi="Arial" w:cs="Arial"/>
                <w:bCs/>
                <w:spacing w:val="-1"/>
                <w:sz w:val="24"/>
                <w:szCs w:val="24"/>
              </w:rPr>
            </w:pPr>
          </w:p>
          <w:p w14:paraId="298FFAB1" w14:textId="77777777" w:rsidR="00077723" w:rsidRPr="002B00CC" w:rsidRDefault="00077723" w:rsidP="003F513C">
            <w:pPr>
              <w:ind w:left="136"/>
              <w:rPr>
                <w:rFonts w:ascii="Arial" w:eastAsia="Arial" w:hAnsi="Arial" w:cs="Arial"/>
                <w:bCs/>
                <w:spacing w:val="-1"/>
                <w:sz w:val="24"/>
                <w:szCs w:val="24"/>
              </w:rPr>
            </w:pPr>
            <w:r w:rsidRPr="002B00CC">
              <w:rPr>
                <w:rFonts w:ascii="Arial" w:eastAsia="Arial" w:hAnsi="Arial" w:cs="Arial"/>
                <w:bCs/>
                <w:spacing w:val="-1"/>
                <w:sz w:val="24"/>
                <w:szCs w:val="24"/>
              </w:rPr>
              <w:t xml:space="preserve">On call requirements: 1 day per week on call 08:00 to 20:30. Weekend on call Approx 3 weekends in 14 (08:00-17:00 Saturday and Sunday) </w:t>
            </w:r>
          </w:p>
          <w:p w14:paraId="139130DE" w14:textId="77777777" w:rsidR="00077723" w:rsidRPr="002B00CC" w:rsidRDefault="00077723" w:rsidP="003F513C">
            <w:pPr>
              <w:ind w:left="136"/>
              <w:rPr>
                <w:rFonts w:ascii="Arial" w:eastAsia="Arial" w:hAnsi="Arial" w:cs="Arial"/>
                <w:bCs/>
                <w:spacing w:val="-1"/>
                <w:sz w:val="24"/>
                <w:szCs w:val="24"/>
              </w:rPr>
            </w:pPr>
          </w:p>
          <w:p w14:paraId="440C82F3" w14:textId="77777777" w:rsidR="00077723" w:rsidRPr="002B00CC" w:rsidRDefault="00077723" w:rsidP="003F513C">
            <w:pPr>
              <w:ind w:left="136"/>
              <w:rPr>
                <w:rFonts w:ascii="Arial" w:eastAsia="Arial" w:hAnsi="Arial" w:cs="Arial"/>
                <w:bCs/>
                <w:color w:val="FF0000"/>
                <w:spacing w:val="-1"/>
                <w:sz w:val="24"/>
                <w:szCs w:val="24"/>
              </w:rPr>
            </w:pPr>
            <w:r w:rsidRPr="002B00CC">
              <w:rPr>
                <w:rFonts w:ascii="Arial" w:eastAsia="Arial" w:hAnsi="Arial" w:cs="Arial"/>
                <w:bCs/>
                <w:spacing w:val="-1"/>
                <w:sz w:val="24"/>
                <w:szCs w:val="24"/>
              </w:rPr>
              <w:t>Theatre days are usually Tuesday and</w:t>
            </w:r>
            <w:r w:rsidRPr="002B00CC">
              <w:rPr>
                <w:rFonts w:ascii="Arial" w:hAnsi="Arial" w:cs="Arial"/>
                <w:sz w:val="24"/>
                <w:szCs w:val="24"/>
              </w:rPr>
              <w:t xml:space="preserve"> </w:t>
            </w:r>
            <w:r w:rsidRPr="002B00CC">
              <w:rPr>
                <w:rFonts w:ascii="Arial" w:eastAsia="Arial" w:hAnsi="Arial" w:cs="Arial"/>
                <w:bCs/>
                <w:spacing w:val="-1"/>
                <w:sz w:val="24"/>
                <w:szCs w:val="24"/>
              </w:rPr>
              <w:t xml:space="preserve">Thursday, occasionally Friday. </w:t>
            </w:r>
          </w:p>
        </w:tc>
      </w:tr>
      <w:tr w:rsidR="00077723" w:rsidRPr="002B00CC" w14:paraId="1E172AE1" w14:textId="77777777" w:rsidTr="00DD1D1B">
        <w:trPr>
          <w:jc w:val="center"/>
        </w:trPr>
        <w:tc>
          <w:tcPr>
            <w:tcW w:w="2978" w:type="dxa"/>
          </w:tcPr>
          <w:p w14:paraId="72CA02DA" w14:textId="77777777" w:rsidR="00077723" w:rsidRPr="002B00CC" w:rsidRDefault="00077723" w:rsidP="003F513C">
            <w:pPr>
              <w:rPr>
                <w:rFonts w:ascii="Arial" w:hAnsi="Arial" w:cs="Arial"/>
                <w:b/>
                <w:bCs/>
                <w:sz w:val="24"/>
                <w:szCs w:val="24"/>
              </w:rPr>
            </w:pPr>
            <w:r w:rsidRPr="002B00CC">
              <w:rPr>
                <w:rFonts w:ascii="Arial" w:hAnsi="Arial" w:cs="Arial"/>
                <w:b/>
                <w:bCs/>
                <w:sz w:val="24"/>
                <w:szCs w:val="24"/>
              </w:rPr>
              <w:t xml:space="preserve">For further information, please contact the </w:t>
            </w:r>
          </w:p>
          <w:p w14:paraId="4ADC6CD1" w14:textId="77777777" w:rsidR="00077723" w:rsidRPr="002B00CC" w:rsidRDefault="00077723" w:rsidP="003F513C">
            <w:pPr>
              <w:rPr>
                <w:rFonts w:ascii="Arial" w:hAnsi="Arial" w:cs="Arial"/>
                <w:sz w:val="24"/>
                <w:szCs w:val="24"/>
              </w:rPr>
            </w:pPr>
            <w:r w:rsidRPr="002B00CC">
              <w:rPr>
                <w:rFonts w:ascii="Arial" w:hAnsi="Arial" w:cs="Arial"/>
                <w:b/>
                <w:bCs/>
                <w:sz w:val="24"/>
                <w:szCs w:val="24"/>
              </w:rPr>
              <w:t>Local Education Provider (LEP) administrative contact</w:t>
            </w:r>
          </w:p>
        </w:tc>
        <w:tc>
          <w:tcPr>
            <w:tcW w:w="6578" w:type="dxa"/>
          </w:tcPr>
          <w:p w14:paraId="05475F14" w14:textId="77777777" w:rsidR="00077723" w:rsidRPr="002B00CC" w:rsidRDefault="00077723" w:rsidP="003F513C">
            <w:pPr>
              <w:spacing w:line="240" w:lineRule="exact"/>
              <w:ind w:left="72"/>
              <w:rPr>
                <w:rFonts w:ascii="Arial" w:eastAsia="Arial" w:hAnsi="Arial" w:cs="Arial"/>
                <w:color w:val="000000"/>
                <w:sz w:val="24"/>
                <w:szCs w:val="24"/>
              </w:rPr>
            </w:pPr>
            <w:hyperlink r:id="rId49" w:history="1">
              <w:r w:rsidRPr="002B00CC">
                <w:rPr>
                  <w:rStyle w:val="Hyperlink"/>
                  <w:rFonts w:ascii="Arial" w:eastAsia="Arial" w:hAnsi="Arial" w:cs="Arial"/>
                  <w:sz w:val="24"/>
                  <w:szCs w:val="24"/>
                </w:rPr>
                <w:t>https://kss.hee.nhs.uk/kss-foundation/trust-information-pages/dartford-and-gravesham-prospectus/</w:t>
              </w:r>
            </w:hyperlink>
          </w:p>
        </w:tc>
      </w:tr>
    </w:tbl>
    <w:p w14:paraId="5400FA8A" w14:textId="77777777" w:rsidR="00041469" w:rsidRPr="002B00CC" w:rsidRDefault="00041469" w:rsidP="00041469">
      <w:pPr>
        <w:rPr>
          <w:rFonts w:ascii="Arial" w:hAnsi="Arial" w:cs="Arial"/>
          <w:sz w:val="24"/>
          <w:szCs w:val="24"/>
        </w:rPr>
      </w:pPr>
      <w:r w:rsidRPr="002B00CC">
        <w:rPr>
          <w:rFonts w:ascii="Arial" w:hAnsi="Arial" w:cs="Arial"/>
          <w:sz w:val="24"/>
          <w:szCs w:val="24"/>
        </w:rPr>
        <w:t>**It is important to note that this description is a typical example of the placement and may be subject to change**</w:t>
      </w:r>
    </w:p>
    <w:p w14:paraId="33EED71B" w14:textId="02543C16" w:rsidR="00077723" w:rsidRPr="002B00CC" w:rsidRDefault="00077723">
      <w:pPr>
        <w:spacing w:after="160" w:line="259" w:lineRule="auto"/>
        <w:rPr>
          <w:rFonts w:ascii="Arial" w:hAnsi="Arial" w:cs="Arial"/>
          <w:sz w:val="24"/>
          <w:szCs w:val="24"/>
        </w:rPr>
      </w:pPr>
    </w:p>
    <w:sectPr w:rsidR="00077723" w:rsidRPr="002B00CC" w:rsidSect="00FB3325">
      <w:headerReference w:type="default" r:id="rId50"/>
      <w:footerReference w:type="default" r:id="rId51"/>
      <w:pgSz w:w="11906" w:h="16838" w:code="9"/>
      <w:pgMar w:top="720" w:right="720" w:bottom="720" w:left="720"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9C214" w14:textId="77777777" w:rsidR="002520A9" w:rsidRDefault="002520A9" w:rsidP="006C590B">
      <w:r>
        <w:separator/>
      </w:r>
    </w:p>
  </w:endnote>
  <w:endnote w:type="continuationSeparator" w:id="0">
    <w:p w14:paraId="55E1D4C6" w14:textId="77777777" w:rsidR="002520A9" w:rsidRDefault="002520A9" w:rsidP="006C590B">
      <w:r>
        <w:continuationSeparator/>
      </w:r>
    </w:p>
  </w:endnote>
  <w:endnote w:type="continuationNotice" w:id="1">
    <w:p w14:paraId="20307995" w14:textId="77777777" w:rsidR="002520A9" w:rsidRDefault="002520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4353939"/>
      <w:docPartObj>
        <w:docPartGallery w:val="Page Numbers (Bottom of Page)"/>
        <w:docPartUnique/>
      </w:docPartObj>
    </w:sdtPr>
    <w:sdtContent>
      <w:p w14:paraId="3BB64962" w14:textId="34316288" w:rsidR="00FD10F9" w:rsidRDefault="00FD10F9">
        <w:pPr>
          <w:pStyle w:val="Footer"/>
          <w:jc w:val="center"/>
        </w:pPr>
        <w:r>
          <w:fldChar w:fldCharType="begin"/>
        </w:r>
        <w:r>
          <w:instrText>PAGE   \* MERGEFORMAT</w:instrText>
        </w:r>
        <w:r>
          <w:fldChar w:fldCharType="separate"/>
        </w:r>
        <w:r w:rsidR="00565DAA" w:rsidRPr="00565DAA">
          <w:rPr>
            <w:noProof/>
            <w:lang w:val="en-GB"/>
          </w:rPr>
          <w:t>85</w:t>
        </w:r>
        <w:r>
          <w:fldChar w:fldCharType="end"/>
        </w:r>
      </w:p>
    </w:sdtContent>
  </w:sdt>
  <w:p w14:paraId="7CDB5186" w14:textId="77777777" w:rsidR="00FD10F9" w:rsidRDefault="00FD1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8F20F" w14:textId="77777777" w:rsidR="002520A9" w:rsidRDefault="002520A9" w:rsidP="006C590B">
      <w:r>
        <w:separator/>
      </w:r>
    </w:p>
  </w:footnote>
  <w:footnote w:type="continuationSeparator" w:id="0">
    <w:p w14:paraId="125DA86D" w14:textId="77777777" w:rsidR="002520A9" w:rsidRDefault="002520A9" w:rsidP="006C590B">
      <w:r>
        <w:continuationSeparator/>
      </w:r>
    </w:p>
  </w:footnote>
  <w:footnote w:type="continuationNotice" w:id="1">
    <w:p w14:paraId="2C211BF9" w14:textId="77777777" w:rsidR="002520A9" w:rsidRDefault="002520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BCFF5" w14:textId="6E5432AE" w:rsidR="00FD10F9" w:rsidRDefault="00FD10F9">
    <w:pPr>
      <w:pStyle w:val="Header"/>
    </w:pPr>
    <w:r>
      <w:rPr>
        <w:noProof/>
        <w:lang w:val="en-GB" w:eastAsia="en-GB"/>
      </w:rPr>
      <w:drawing>
        <wp:anchor distT="0" distB="0" distL="114300" distR="114300" simplePos="0" relativeHeight="251658240" behindDoc="0" locked="0" layoutInCell="1" allowOverlap="0" wp14:anchorId="485AF8FF" wp14:editId="0AECD098">
          <wp:simplePos x="0" y="0"/>
          <wp:positionH relativeFrom="margin">
            <wp:posOffset>5769610</wp:posOffset>
          </wp:positionH>
          <wp:positionV relativeFrom="margin">
            <wp:posOffset>-838200</wp:posOffset>
          </wp:positionV>
          <wp:extent cx="873816" cy="838200"/>
          <wp:effectExtent l="0" t="0" r="2540" b="0"/>
          <wp:wrapNone/>
          <wp:docPr id="7" name="Picture 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white logo&#10;&#10;Description automatically generated"/>
                  <pic:cNvPicPr/>
                </pic:nvPicPr>
                <pic:blipFill>
                  <a:blip r:embed="rId1"/>
                  <a:stretch>
                    <a:fillRect/>
                  </a:stretch>
                </pic:blipFill>
                <pic:spPr>
                  <a:xfrm>
                    <a:off x="0" y="0"/>
                    <a:ext cx="873816" cy="838200"/>
                  </a:xfrm>
                  <a:prstGeom prst="rect">
                    <a:avLst/>
                  </a:prstGeom>
                </pic:spPr>
              </pic:pic>
            </a:graphicData>
          </a:graphic>
          <wp14:sizeRelH relativeFrom="margin">
            <wp14:pctWidth>0</wp14:pctWidth>
          </wp14:sizeRelH>
          <wp14:sizeRelV relativeFrom="margin">
            <wp14:pctHeight>0</wp14:pctHeight>
          </wp14:sizeRelV>
        </wp:anchor>
      </w:drawing>
    </w:r>
  </w:p>
  <w:p w14:paraId="55CA7373" w14:textId="3918251A" w:rsidR="00FD10F9" w:rsidRDefault="00FD1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51E2B"/>
    <w:multiLevelType w:val="hybridMultilevel"/>
    <w:tmpl w:val="0EA4200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 w15:restartNumberingAfterBreak="0">
    <w:nsid w:val="02FF11EC"/>
    <w:multiLevelType w:val="hybridMultilevel"/>
    <w:tmpl w:val="D54C71BC"/>
    <w:lvl w:ilvl="0" w:tplc="AED0EE18">
      <w:start w:val="1"/>
      <w:numFmt w:val="decimal"/>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2" w15:restartNumberingAfterBreak="0">
    <w:nsid w:val="05693E07"/>
    <w:multiLevelType w:val="hybridMultilevel"/>
    <w:tmpl w:val="816EE868"/>
    <w:lvl w:ilvl="0" w:tplc="0809000F">
      <w:start w:val="1"/>
      <w:numFmt w:val="decimal"/>
      <w:lvlText w:val="%1."/>
      <w:lvlJc w:val="left"/>
      <w:pPr>
        <w:ind w:left="825" w:hanging="360"/>
      </w:p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3" w15:restartNumberingAfterBreak="0">
    <w:nsid w:val="0DF76A85"/>
    <w:multiLevelType w:val="hybridMultilevel"/>
    <w:tmpl w:val="7528E6A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3DC32EED"/>
    <w:multiLevelType w:val="hybridMultilevel"/>
    <w:tmpl w:val="FBDE1D1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5" w15:restartNumberingAfterBreak="0">
    <w:nsid w:val="44F64356"/>
    <w:multiLevelType w:val="hybridMultilevel"/>
    <w:tmpl w:val="F04AFA0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6" w15:restartNumberingAfterBreak="0">
    <w:nsid w:val="788720C7"/>
    <w:multiLevelType w:val="hybridMultilevel"/>
    <w:tmpl w:val="549A093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num w:numId="1" w16cid:durableId="1529172598">
    <w:abstractNumId w:val="0"/>
  </w:num>
  <w:num w:numId="2" w16cid:durableId="111755063">
    <w:abstractNumId w:val="3"/>
  </w:num>
  <w:num w:numId="3" w16cid:durableId="593828015">
    <w:abstractNumId w:val="1"/>
  </w:num>
  <w:num w:numId="4" w16cid:durableId="788085857">
    <w:abstractNumId w:val="4"/>
  </w:num>
  <w:num w:numId="5" w16cid:durableId="1259364893">
    <w:abstractNumId w:val="5"/>
  </w:num>
  <w:num w:numId="6" w16cid:durableId="247660997">
    <w:abstractNumId w:val="6"/>
  </w:num>
  <w:num w:numId="7" w16cid:durableId="2880523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90B"/>
    <w:rsid w:val="00012DC6"/>
    <w:rsid w:val="000216C4"/>
    <w:rsid w:val="00041465"/>
    <w:rsid w:val="00041469"/>
    <w:rsid w:val="00045A68"/>
    <w:rsid w:val="00052917"/>
    <w:rsid w:val="00056D14"/>
    <w:rsid w:val="00063079"/>
    <w:rsid w:val="00065DCC"/>
    <w:rsid w:val="00070AD3"/>
    <w:rsid w:val="00076444"/>
    <w:rsid w:val="00077723"/>
    <w:rsid w:val="000D2C8C"/>
    <w:rsid w:val="000E6493"/>
    <w:rsid w:val="000F3C07"/>
    <w:rsid w:val="000F4D6D"/>
    <w:rsid w:val="00106D33"/>
    <w:rsid w:val="00113619"/>
    <w:rsid w:val="00122760"/>
    <w:rsid w:val="00142A1D"/>
    <w:rsid w:val="001556E1"/>
    <w:rsid w:val="00160664"/>
    <w:rsid w:val="00170F74"/>
    <w:rsid w:val="00171671"/>
    <w:rsid w:val="001945B3"/>
    <w:rsid w:val="00196DC5"/>
    <w:rsid w:val="001B4ECC"/>
    <w:rsid w:val="001F20C7"/>
    <w:rsid w:val="00201CDB"/>
    <w:rsid w:val="002039E4"/>
    <w:rsid w:val="002520A9"/>
    <w:rsid w:val="002532F7"/>
    <w:rsid w:val="00290A64"/>
    <w:rsid w:val="00292A16"/>
    <w:rsid w:val="0029789F"/>
    <w:rsid w:val="00297B15"/>
    <w:rsid w:val="002A52F9"/>
    <w:rsid w:val="002B00CC"/>
    <w:rsid w:val="002B44B9"/>
    <w:rsid w:val="002C1842"/>
    <w:rsid w:val="002D60F9"/>
    <w:rsid w:val="002E328C"/>
    <w:rsid w:val="002E35C7"/>
    <w:rsid w:val="003056B5"/>
    <w:rsid w:val="00307A8C"/>
    <w:rsid w:val="00307F8B"/>
    <w:rsid w:val="00314978"/>
    <w:rsid w:val="00365F13"/>
    <w:rsid w:val="00370B9F"/>
    <w:rsid w:val="0037142E"/>
    <w:rsid w:val="00381818"/>
    <w:rsid w:val="003932A6"/>
    <w:rsid w:val="003966AA"/>
    <w:rsid w:val="003B3419"/>
    <w:rsid w:val="003C6313"/>
    <w:rsid w:val="003D1B46"/>
    <w:rsid w:val="003E4301"/>
    <w:rsid w:val="003E48DF"/>
    <w:rsid w:val="003E4DE4"/>
    <w:rsid w:val="003E7923"/>
    <w:rsid w:val="00407E68"/>
    <w:rsid w:val="004161BE"/>
    <w:rsid w:val="004203E7"/>
    <w:rsid w:val="004209B2"/>
    <w:rsid w:val="004346E8"/>
    <w:rsid w:val="00435A91"/>
    <w:rsid w:val="00440B71"/>
    <w:rsid w:val="00443B44"/>
    <w:rsid w:val="004440B6"/>
    <w:rsid w:val="00457454"/>
    <w:rsid w:val="004605D4"/>
    <w:rsid w:val="00486830"/>
    <w:rsid w:val="00492C86"/>
    <w:rsid w:val="00496004"/>
    <w:rsid w:val="004B05C5"/>
    <w:rsid w:val="004B1D67"/>
    <w:rsid w:val="004B38C4"/>
    <w:rsid w:val="004B6FFB"/>
    <w:rsid w:val="00503807"/>
    <w:rsid w:val="00516302"/>
    <w:rsid w:val="005301D7"/>
    <w:rsid w:val="00535D32"/>
    <w:rsid w:val="005432DB"/>
    <w:rsid w:val="00550920"/>
    <w:rsid w:val="00565DAA"/>
    <w:rsid w:val="005661D8"/>
    <w:rsid w:val="00571FF0"/>
    <w:rsid w:val="005737F8"/>
    <w:rsid w:val="00590A74"/>
    <w:rsid w:val="00596815"/>
    <w:rsid w:val="005B0ECF"/>
    <w:rsid w:val="005B4136"/>
    <w:rsid w:val="005C1704"/>
    <w:rsid w:val="005D2D2B"/>
    <w:rsid w:val="005D7AA6"/>
    <w:rsid w:val="006120BA"/>
    <w:rsid w:val="00617774"/>
    <w:rsid w:val="0063025E"/>
    <w:rsid w:val="00641CBE"/>
    <w:rsid w:val="0064642B"/>
    <w:rsid w:val="006617E9"/>
    <w:rsid w:val="0066208D"/>
    <w:rsid w:val="0066235E"/>
    <w:rsid w:val="006633B8"/>
    <w:rsid w:val="00666EFF"/>
    <w:rsid w:val="00694EF4"/>
    <w:rsid w:val="00695946"/>
    <w:rsid w:val="00696903"/>
    <w:rsid w:val="006A6329"/>
    <w:rsid w:val="006B1817"/>
    <w:rsid w:val="006B2ABF"/>
    <w:rsid w:val="006B32CA"/>
    <w:rsid w:val="006B4A09"/>
    <w:rsid w:val="006C4F55"/>
    <w:rsid w:val="006C590B"/>
    <w:rsid w:val="006E1C43"/>
    <w:rsid w:val="006E2A04"/>
    <w:rsid w:val="00703C06"/>
    <w:rsid w:val="00710197"/>
    <w:rsid w:val="007105F1"/>
    <w:rsid w:val="007146E4"/>
    <w:rsid w:val="00715ACE"/>
    <w:rsid w:val="00721044"/>
    <w:rsid w:val="007403EE"/>
    <w:rsid w:val="00742A77"/>
    <w:rsid w:val="00754905"/>
    <w:rsid w:val="0075673E"/>
    <w:rsid w:val="00767B2D"/>
    <w:rsid w:val="0078208B"/>
    <w:rsid w:val="00782562"/>
    <w:rsid w:val="00795CFA"/>
    <w:rsid w:val="00796805"/>
    <w:rsid w:val="007A39DE"/>
    <w:rsid w:val="007A6F89"/>
    <w:rsid w:val="007B33C0"/>
    <w:rsid w:val="007C7460"/>
    <w:rsid w:val="007C7E69"/>
    <w:rsid w:val="007D34FA"/>
    <w:rsid w:val="007D365A"/>
    <w:rsid w:val="007D760A"/>
    <w:rsid w:val="007E054B"/>
    <w:rsid w:val="00803E54"/>
    <w:rsid w:val="00810BDF"/>
    <w:rsid w:val="0081234B"/>
    <w:rsid w:val="00816ED5"/>
    <w:rsid w:val="00855D9E"/>
    <w:rsid w:val="008634A4"/>
    <w:rsid w:val="00880A9A"/>
    <w:rsid w:val="00881F3E"/>
    <w:rsid w:val="008B20DD"/>
    <w:rsid w:val="008E0FA5"/>
    <w:rsid w:val="0090638B"/>
    <w:rsid w:val="00911257"/>
    <w:rsid w:val="00911350"/>
    <w:rsid w:val="00915AAC"/>
    <w:rsid w:val="00915B34"/>
    <w:rsid w:val="009206B7"/>
    <w:rsid w:val="009209D6"/>
    <w:rsid w:val="0092637B"/>
    <w:rsid w:val="00931D6B"/>
    <w:rsid w:val="009335D3"/>
    <w:rsid w:val="00934796"/>
    <w:rsid w:val="00954349"/>
    <w:rsid w:val="00973E12"/>
    <w:rsid w:val="00990374"/>
    <w:rsid w:val="009913C4"/>
    <w:rsid w:val="009915B6"/>
    <w:rsid w:val="009A1711"/>
    <w:rsid w:val="009A2C82"/>
    <w:rsid w:val="009B1A7F"/>
    <w:rsid w:val="009B797A"/>
    <w:rsid w:val="009C190C"/>
    <w:rsid w:val="009C51B1"/>
    <w:rsid w:val="00A137EF"/>
    <w:rsid w:val="00A14133"/>
    <w:rsid w:val="00A24189"/>
    <w:rsid w:val="00A60356"/>
    <w:rsid w:val="00A612AA"/>
    <w:rsid w:val="00A62B26"/>
    <w:rsid w:val="00A8156D"/>
    <w:rsid w:val="00A8305F"/>
    <w:rsid w:val="00A87117"/>
    <w:rsid w:val="00AA04F8"/>
    <w:rsid w:val="00AA152D"/>
    <w:rsid w:val="00AD3952"/>
    <w:rsid w:val="00AE14CF"/>
    <w:rsid w:val="00AF2603"/>
    <w:rsid w:val="00B00535"/>
    <w:rsid w:val="00B030DC"/>
    <w:rsid w:val="00B240EC"/>
    <w:rsid w:val="00B30AB4"/>
    <w:rsid w:val="00B34503"/>
    <w:rsid w:val="00B40053"/>
    <w:rsid w:val="00B44D0A"/>
    <w:rsid w:val="00B51E91"/>
    <w:rsid w:val="00B61DBE"/>
    <w:rsid w:val="00B718CE"/>
    <w:rsid w:val="00B9198A"/>
    <w:rsid w:val="00B97973"/>
    <w:rsid w:val="00BA3A32"/>
    <w:rsid w:val="00BB5A22"/>
    <w:rsid w:val="00BB6F0C"/>
    <w:rsid w:val="00BD4253"/>
    <w:rsid w:val="00BD5958"/>
    <w:rsid w:val="00BF59BD"/>
    <w:rsid w:val="00C0297A"/>
    <w:rsid w:val="00C071EA"/>
    <w:rsid w:val="00C11DFE"/>
    <w:rsid w:val="00C12AA5"/>
    <w:rsid w:val="00C136D7"/>
    <w:rsid w:val="00C27978"/>
    <w:rsid w:val="00C356D7"/>
    <w:rsid w:val="00C62690"/>
    <w:rsid w:val="00C746E0"/>
    <w:rsid w:val="00C845B7"/>
    <w:rsid w:val="00CB1CED"/>
    <w:rsid w:val="00CB5845"/>
    <w:rsid w:val="00CD02EE"/>
    <w:rsid w:val="00CD6AC2"/>
    <w:rsid w:val="00CD7D13"/>
    <w:rsid w:val="00CE46F8"/>
    <w:rsid w:val="00CE6D2B"/>
    <w:rsid w:val="00CF50E6"/>
    <w:rsid w:val="00D07DFA"/>
    <w:rsid w:val="00D21C03"/>
    <w:rsid w:val="00D36D23"/>
    <w:rsid w:val="00D440A5"/>
    <w:rsid w:val="00D503C2"/>
    <w:rsid w:val="00D6065F"/>
    <w:rsid w:val="00D669AC"/>
    <w:rsid w:val="00D6780B"/>
    <w:rsid w:val="00D679BD"/>
    <w:rsid w:val="00D736BF"/>
    <w:rsid w:val="00D767D0"/>
    <w:rsid w:val="00D85578"/>
    <w:rsid w:val="00DA7A81"/>
    <w:rsid w:val="00DD1D1B"/>
    <w:rsid w:val="00DF5148"/>
    <w:rsid w:val="00E01ECE"/>
    <w:rsid w:val="00E10D66"/>
    <w:rsid w:val="00E20320"/>
    <w:rsid w:val="00E25236"/>
    <w:rsid w:val="00E4103B"/>
    <w:rsid w:val="00E46752"/>
    <w:rsid w:val="00E46C20"/>
    <w:rsid w:val="00E56CCC"/>
    <w:rsid w:val="00E64C76"/>
    <w:rsid w:val="00E81FFD"/>
    <w:rsid w:val="00E82393"/>
    <w:rsid w:val="00E918E4"/>
    <w:rsid w:val="00E93763"/>
    <w:rsid w:val="00E9596C"/>
    <w:rsid w:val="00EB7BF5"/>
    <w:rsid w:val="00EC31BF"/>
    <w:rsid w:val="00EF19B7"/>
    <w:rsid w:val="00F02074"/>
    <w:rsid w:val="00F22624"/>
    <w:rsid w:val="00F31289"/>
    <w:rsid w:val="00F7261C"/>
    <w:rsid w:val="00F76783"/>
    <w:rsid w:val="00F949A1"/>
    <w:rsid w:val="00FB3325"/>
    <w:rsid w:val="00FB3CDE"/>
    <w:rsid w:val="00FB6B55"/>
    <w:rsid w:val="00FB75FC"/>
    <w:rsid w:val="00FC4B23"/>
    <w:rsid w:val="00FD10F9"/>
    <w:rsid w:val="00FD2C42"/>
    <w:rsid w:val="00FE50BA"/>
    <w:rsid w:val="00FF5F56"/>
    <w:rsid w:val="00FF6FF3"/>
    <w:rsid w:val="058CE973"/>
    <w:rsid w:val="0A87022A"/>
    <w:rsid w:val="15A76559"/>
    <w:rsid w:val="1E08605F"/>
    <w:rsid w:val="2536504A"/>
    <w:rsid w:val="29B25D4B"/>
    <w:rsid w:val="640B39E2"/>
    <w:rsid w:val="64CD20DA"/>
    <w:rsid w:val="6F6C7B33"/>
    <w:rsid w:val="77E9AC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419C3"/>
  <w15:chartTrackingRefBased/>
  <w15:docId w15:val="{C8D4353A-CE80-4A57-AEAD-AB146D042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469"/>
    <w:pPr>
      <w:spacing w:after="0" w:line="240" w:lineRule="auto"/>
    </w:pPr>
    <w:rPr>
      <w:rFonts w:ascii="Times New Roman" w:eastAsia="PMingLiU" w:hAnsi="Times New Roman" w:cs="Times New Roman"/>
      <w:kern w:val="0"/>
      <w:lang w:val="en-US"/>
      <w14:ligatures w14:val="none"/>
    </w:rPr>
  </w:style>
  <w:style w:type="paragraph" w:styleId="Heading1">
    <w:name w:val="heading 1"/>
    <w:basedOn w:val="Normal"/>
    <w:next w:val="Normal"/>
    <w:link w:val="Heading1Char"/>
    <w:uiPriority w:val="9"/>
    <w:qFormat/>
    <w:rsid w:val="000E649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E649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590B"/>
    <w:pPr>
      <w:tabs>
        <w:tab w:val="center" w:pos="4513"/>
        <w:tab w:val="right" w:pos="9026"/>
      </w:tabs>
    </w:pPr>
  </w:style>
  <w:style w:type="character" w:customStyle="1" w:styleId="HeaderChar">
    <w:name w:val="Header Char"/>
    <w:basedOn w:val="DefaultParagraphFont"/>
    <w:link w:val="Header"/>
    <w:uiPriority w:val="99"/>
    <w:rsid w:val="006C590B"/>
    <w:rPr>
      <w:rFonts w:ascii="Times New Roman" w:eastAsia="PMingLiU" w:hAnsi="Times New Roman" w:cs="Times New Roman"/>
      <w:kern w:val="0"/>
      <w:lang w:val="en-US"/>
      <w14:ligatures w14:val="none"/>
    </w:rPr>
  </w:style>
  <w:style w:type="paragraph" w:styleId="Footer">
    <w:name w:val="footer"/>
    <w:basedOn w:val="Normal"/>
    <w:link w:val="FooterChar"/>
    <w:uiPriority w:val="99"/>
    <w:unhideWhenUsed/>
    <w:rsid w:val="006C590B"/>
    <w:pPr>
      <w:tabs>
        <w:tab w:val="center" w:pos="4513"/>
        <w:tab w:val="right" w:pos="9026"/>
      </w:tabs>
    </w:pPr>
  </w:style>
  <w:style w:type="character" w:customStyle="1" w:styleId="FooterChar">
    <w:name w:val="Footer Char"/>
    <w:basedOn w:val="DefaultParagraphFont"/>
    <w:link w:val="Footer"/>
    <w:uiPriority w:val="99"/>
    <w:rsid w:val="006C590B"/>
    <w:rPr>
      <w:rFonts w:ascii="Times New Roman" w:eastAsia="PMingLiU" w:hAnsi="Times New Roman" w:cs="Times New Roman"/>
      <w:kern w:val="0"/>
      <w:lang w:val="en-US"/>
      <w14:ligatures w14:val="non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E328C"/>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s10">
    <w:name w:val="s10"/>
    <w:basedOn w:val="DefaultParagraphFont"/>
    <w:rsid w:val="00E82393"/>
  </w:style>
  <w:style w:type="paragraph" w:customStyle="1" w:styleId="s356">
    <w:name w:val="s356"/>
    <w:basedOn w:val="Normal"/>
    <w:rsid w:val="00E82393"/>
    <w:pPr>
      <w:spacing w:before="100" w:beforeAutospacing="1" w:after="100" w:afterAutospacing="1"/>
    </w:pPr>
    <w:rPr>
      <w:rFonts w:eastAsiaTheme="minorHAnsi"/>
      <w:sz w:val="24"/>
      <w:szCs w:val="24"/>
      <w:lang w:val="en-GB" w:eastAsia="en-GB"/>
    </w:rPr>
  </w:style>
  <w:style w:type="paragraph" w:customStyle="1" w:styleId="TableParagraph">
    <w:name w:val="Table Paragraph"/>
    <w:basedOn w:val="Normal"/>
    <w:link w:val="TableParagraphChar"/>
    <w:uiPriority w:val="1"/>
    <w:qFormat/>
    <w:rsid w:val="0078208B"/>
    <w:pPr>
      <w:widowControl w:val="0"/>
      <w:autoSpaceDE w:val="0"/>
      <w:autoSpaceDN w:val="0"/>
      <w:ind w:left="107"/>
    </w:pPr>
    <w:rPr>
      <w:rFonts w:ascii="Arial" w:eastAsia="Arial" w:hAnsi="Arial" w:cs="Arial"/>
    </w:rPr>
  </w:style>
  <w:style w:type="character" w:customStyle="1" w:styleId="TableParagraphChar">
    <w:name w:val="Table Paragraph Char"/>
    <w:basedOn w:val="DefaultParagraphFont"/>
    <w:link w:val="TableParagraph"/>
    <w:uiPriority w:val="1"/>
    <w:rsid w:val="0078208B"/>
    <w:rPr>
      <w:rFonts w:ascii="Arial" w:eastAsia="Arial" w:hAnsi="Arial" w:cs="Arial"/>
      <w:kern w:val="0"/>
      <w:lang w:val="en-US"/>
      <w14:ligatures w14:val="none"/>
    </w:rPr>
  </w:style>
  <w:style w:type="character" w:styleId="Hyperlink">
    <w:name w:val="Hyperlink"/>
    <w:basedOn w:val="DefaultParagraphFont"/>
    <w:uiPriority w:val="99"/>
    <w:unhideWhenUsed/>
    <w:rsid w:val="00297B15"/>
    <w:rPr>
      <w:color w:val="0563C1" w:themeColor="hyperlink"/>
      <w:u w:val="single"/>
    </w:rPr>
  </w:style>
  <w:style w:type="character" w:customStyle="1" w:styleId="UnresolvedMention1">
    <w:name w:val="Unresolved Mention1"/>
    <w:basedOn w:val="DefaultParagraphFont"/>
    <w:uiPriority w:val="99"/>
    <w:semiHidden/>
    <w:unhideWhenUsed/>
    <w:rsid w:val="00297B15"/>
    <w:rPr>
      <w:color w:val="605E5C"/>
      <w:shd w:val="clear" w:color="auto" w:fill="E1DFDD"/>
    </w:rPr>
  </w:style>
  <w:style w:type="paragraph" w:styleId="ListParagraph">
    <w:name w:val="List Paragraph"/>
    <w:basedOn w:val="Normal"/>
    <w:uiPriority w:val="34"/>
    <w:qFormat/>
    <w:rsid w:val="00381818"/>
    <w:pPr>
      <w:ind w:left="720"/>
      <w:contextualSpacing/>
    </w:pPr>
  </w:style>
  <w:style w:type="paragraph" w:styleId="BodyText">
    <w:name w:val="Body Text"/>
    <w:basedOn w:val="Normal"/>
    <w:link w:val="BodyTextChar"/>
    <w:rsid w:val="00365F13"/>
    <w:pPr>
      <w:widowControl w:val="0"/>
      <w:jc w:val="both"/>
    </w:pPr>
    <w:rPr>
      <w:rFonts w:eastAsia="Calibri"/>
      <w:szCs w:val="20"/>
      <w:lang w:val="en-GB"/>
    </w:rPr>
  </w:style>
  <w:style w:type="character" w:customStyle="1" w:styleId="BodyTextChar">
    <w:name w:val="Body Text Char"/>
    <w:basedOn w:val="DefaultParagraphFont"/>
    <w:link w:val="BodyText"/>
    <w:rsid w:val="00365F13"/>
    <w:rPr>
      <w:rFonts w:ascii="Times New Roman" w:eastAsia="Calibri" w:hAnsi="Times New Roman" w:cs="Times New Roman"/>
      <w:kern w:val="0"/>
      <w:szCs w:val="20"/>
      <w14:ligatures w14:val="none"/>
    </w:rPr>
  </w:style>
  <w:style w:type="paragraph" w:customStyle="1" w:styleId="Specialty">
    <w:name w:val="Specialty"/>
    <w:basedOn w:val="Normal"/>
    <w:link w:val="SpecialtyChar"/>
    <w:qFormat/>
    <w:rsid w:val="007C7E69"/>
    <w:pPr>
      <w:spacing w:line="253" w:lineRule="exact"/>
      <w:ind w:left="108"/>
      <w:textAlignment w:val="baseline"/>
    </w:pPr>
    <w:rPr>
      <w:rFonts w:ascii="Arial" w:eastAsia="Arial" w:hAnsi="Arial" w:cs="Arial"/>
      <w:bCs/>
      <w:sz w:val="24"/>
      <w:szCs w:val="24"/>
    </w:rPr>
  </w:style>
  <w:style w:type="character" w:customStyle="1" w:styleId="SpecialtyChar">
    <w:name w:val="Specialty Char"/>
    <w:basedOn w:val="DefaultParagraphFont"/>
    <w:link w:val="Specialty"/>
    <w:rsid w:val="007C7E69"/>
    <w:rPr>
      <w:rFonts w:ascii="Arial" w:eastAsia="Arial" w:hAnsi="Arial" w:cs="Arial"/>
      <w:bCs/>
      <w:kern w:val="0"/>
      <w:sz w:val="24"/>
      <w:szCs w:val="24"/>
      <w:lang w:val="en-US"/>
      <w14:ligatures w14:val="none"/>
    </w:rPr>
  </w:style>
  <w:style w:type="paragraph" w:customStyle="1" w:styleId="Grade">
    <w:name w:val="Grade"/>
    <w:basedOn w:val="Normal"/>
    <w:link w:val="GradeChar"/>
    <w:qFormat/>
    <w:rsid w:val="00B718CE"/>
    <w:rPr>
      <w:color w:val="FFFFFF" w:themeColor="background1"/>
      <w:w w:val="105"/>
    </w:rPr>
  </w:style>
  <w:style w:type="character" w:customStyle="1" w:styleId="GradeChar">
    <w:name w:val="Grade Char"/>
    <w:basedOn w:val="DefaultParagraphFont"/>
    <w:link w:val="Grade"/>
    <w:rsid w:val="00B718CE"/>
    <w:rPr>
      <w:rFonts w:ascii="Times New Roman" w:eastAsia="PMingLiU" w:hAnsi="Times New Roman" w:cs="Times New Roman"/>
      <w:color w:val="FFFFFF" w:themeColor="background1"/>
      <w:w w:val="105"/>
      <w:kern w:val="0"/>
      <w:lang w:val="en-US"/>
      <w14:ligatures w14:val="none"/>
    </w:rPr>
  </w:style>
  <w:style w:type="character" w:customStyle="1" w:styleId="Heading1Char">
    <w:name w:val="Heading 1 Char"/>
    <w:basedOn w:val="DefaultParagraphFont"/>
    <w:link w:val="Heading1"/>
    <w:uiPriority w:val="9"/>
    <w:rsid w:val="000E6493"/>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semiHidden/>
    <w:rsid w:val="000E6493"/>
    <w:rPr>
      <w:rFonts w:asciiTheme="majorHAnsi" w:eastAsiaTheme="majorEastAsia" w:hAnsiTheme="majorHAnsi" w:cstheme="majorBidi"/>
      <w:color w:val="2F5496" w:themeColor="accent1" w:themeShade="BF"/>
      <w:kern w:val="0"/>
      <w:sz w:val="26"/>
      <w:szCs w:val="26"/>
      <w:lang w:val="en-US"/>
      <w14:ligatures w14:val="none"/>
    </w:rPr>
  </w:style>
  <w:style w:type="paragraph" w:styleId="TOC1">
    <w:name w:val="toc 1"/>
    <w:basedOn w:val="Normal"/>
    <w:next w:val="Normal"/>
    <w:autoRedefine/>
    <w:uiPriority w:val="39"/>
    <w:unhideWhenUsed/>
    <w:rsid w:val="000E6493"/>
    <w:pPr>
      <w:spacing w:after="100"/>
    </w:pPr>
    <w:rPr>
      <w:rFonts w:ascii="Arial" w:hAnsi="Arial"/>
      <w:sz w:val="24"/>
    </w:rPr>
  </w:style>
  <w:style w:type="paragraph" w:styleId="TOC2">
    <w:name w:val="toc 2"/>
    <w:basedOn w:val="Normal"/>
    <w:next w:val="Normal"/>
    <w:autoRedefine/>
    <w:uiPriority w:val="39"/>
    <w:unhideWhenUsed/>
    <w:rsid w:val="000E6493"/>
    <w:pPr>
      <w:spacing w:after="100"/>
      <w:ind w:left="220"/>
    </w:pPr>
    <w:rPr>
      <w:rFonts w:ascii="Arial" w:hAnsi="Arial"/>
      <w:sz w:val="24"/>
    </w:rPr>
  </w:style>
  <w:style w:type="character" w:styleId="FollowedHyperlink">
    <w:name w:val="FollowedHyperlink"/>
    <w:basedOn w:val="DefaultParagraphFont"/>
    <w:uiPriority w:val="99"/>
    <w:semiHidden/>
    <w:unhideWhenUsed/>
    <w:rsid w:val="00457454"/>
    <w:rPr>
      <w:color w:val="954F72" w:themeColor="followedHyperlink"/>
      <w:u w:val="single"/>
    </w:rPr>
  </w:style>
  <w:style w:type="character" w:customStyle="1" w:styleId="UnresolvedMention2">
    <w:name w:val="Unresolved Mention2"/>
    <w:basedOn w:val="DefaultParagraphFont"/>
    <w:uiPriority w:val="99"/>
    <w:semiHidden/>
    <w:unhideWhenUsed/>
    <w:rsid w:val="00457454"/>
    <w:rPr>
      <w:color w:val="605E5C"/>
      <w:shd w:val="clear" w:color="auto" w:fill="E1DFDD"/>
    </w:rPr>
  </w:style>
  <w:style w:type="paragraph" w:styleId="BalloonText">
    <w:name w:val="Balloon Text"/>
    <w:basedOn w:val="Normal"/>
    <w:link w:val="BalloonTextChar"/>
    <w:uiPriority w:val="99"/>
    <w:semiHidden/>
    <w:unhideWhenUsed/>
    <w:rsid w:val="00D736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6BF"/>
    <w:rPr>
      <w:rFonts w:ascii="Segoe UI" w:eastAsia="PMingLiU" w:hAnsi="Segoe UI" w:cs="Segoe UI"/>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786176">
      <w:bodyDiv w:val="1"/>
      <w:marLeft w:val="0"/>
      <w:marRight w:val="0"/>
      <w:marTop w:val="0"/>
      <w:marBottom w:val="0"/>
      <w:divBdr>
        <w:top w:val="none" w:sz="0" w:space="0" w:color="auto"/>
        <w:left w:val="none" w:sz="0" w:space="0" w:color="auto"/>
        <w:bottom w:val="none" w:sz="0" w:space="0" w:color="auto"/>
        <w:right w:val="none" w:sz="0" w:space="0" w:color="auto"/>
      </w:divBdr>
    </w:div>
    <w:div w:id="1260331456">
      <w:bodyDiv w:val="1"/>
      <w:marLeft w:val="0"/>
      <w:marRight w:val="0"/>
      <w:marTop w:val="0"/>
      <w:marBottom w:val="0"/>
      <w:divBdr>
        <w:top w:val="none" w:sz="0" w:space="0" w:color="auto"/>
        <w:left w:val="none" w:sz="0" w:space="0" w:color="auto"/>
        <w:bottom w:val="none" w:sz="0" w:space="0" w:color="auto"/>
        <w:right w:val="none" w:sz="0" w:space="0" w:color="auto"/>
      </w:divBdr>
    </w:div>
    <w:div w:id="164685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ss.hee.nhs.uk/kss-foundation/trust-information-pages/dartford-and-gravesham-prospectus/" TargetMode="External"/><Relationship Id="rId18" Type="http://schemas.openxmlformats.org/officeDocument/2006/relationships/hyperlink" Target="https://kss.hee.nhs.uk/kss-foundation/trust-information-pages/dartford-and-gravesham-prospectus/" TargetMode="External"/><Relationship Id="rId26" Type="http://schemas.openxmlformats.org/officeDocument/2006/relationships/hyperlink" Target="https://kss.hee.nhs.uk/kss-foundation/trust-information-pages/dartford-and-gravesham-prospectus/" TargetMode="External"/><Relationship Id="rId39" Type="http://schemas.openxmlformats.org/officeDocument/2006/relationships/hyperlink" Target="https://kss.hee.nhs.uk/kss-foundation/trust-information-pages/dartford-and-gravesham-prospectus/" TargetMode="External"/><Relationship Id="rId21" Type="http://schemas.openxmlformats.org/officeDocument/2006/relationships/hyperlink" Target="https://kss.hee.nhs.uk/kss-foundation/trust-information-pages/dartford-and-gravesham-prospectus/" TargetMode="External"/><Relationship Id="rId34" Type="http://schemas.openxmlformats.org/officeDocument/2006/relationships/image" Target="media/image6.png"/><Relationship Id="rId42" Type="http://schemas.openxmlformats.org/officeDocument/2006/relationships/hyperlink" Target="https://kss.hee.nhs.uk/kss-foundation/trust-information-pages/dartford-and-gravesham-prospectus/" TargetMode="External"/><Relationship Id="rId47" Type="http://schemas.openxmlformats.org/officeDocument/2006/relationships/hyperlink" Target="https://kss.hee.nhs.uk/kss-foundation/trust-information-pages/dartford-and-gravesham-prospectus/"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ss.hee.nhs.uk/kss-foundation/trust-information-pages/dartford-and-gravesham-prospectus/" TargetMode="External"/><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yperlink" Target="https://kss.hee.nhs.uk/kss-foundation/trust-information-pages/dartford-and-gravesham-prospectus/" TargetMode="External"/><Relationship Id="rId32" Type="http://schemas.openxmlformats.org/officeDocument/2006/relationships/hyperlink" Target="https://kss.hee.nhs.uk/kss-foundation/trust-information-pages/dartford-and-gravesham-prospectus/" TargetMode="External"/><Relationship Id="rId37" Type="http://schemas.openxmlformats.org/officeDocument/2006/relationships/hyperlink" Target="https://kss.hee.nhs.uk/kss-foundation/trust-information-pages/dartford-and-gravesham-prospectus/" TargetMode="External"/><Relationship Id="rId40" Type="http://schemas.openxmlformats.org/officeDocument/2006/relationships/hyperlink" Target="https://kss.hee.nhs.uk/kss-foundation/trust-information-pages/dartford-and-gravesham-prospectus/" TargetMode="External"/><Relationship Id="rId45" Type="http://schemas.openxmlformats.org/officeDocument/2006/relationships/hyperlink" Target="https://kss.hee.nhs.uk/kss-foundation/trust-information-pages/dartford-and-gravesham-prospectus/"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kss.hee.nhs.uk/kss-foundation/trust-information-pages/dartford-and-gravesham-prospectus/" TargetMode="External"/><Relationship Id="rId31" Type="http://schemas.openxmlformats.org/officeDocument/2006/relationships/image" Target="media/image5.png"/><Relationship Id="rId44" Type="http://schemas.openxmlformats.org/officeDocument/2006/relationships/hyperlink" Target="https://kss.hee.nhs.uk/kss-foundation/trust-information-pages/dartford-and-gravesham-prospectu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ss.hee.nhs.uk/kss-foundation/trust-information-pages/dartford-and-gravesham-prospectus/" TargetMode="External"/><Relationship Id="rId22" Type="http://schemas.openxmlformats.org/officeDocument/2006/relationships/hyperlink" Target="https://kss.hee.nhs.uk/kss-foundation/trust-information-pages/dartford-and-gravesham-prospectus/" TargetMode="External"/><Relationship Id="rId27" Type="http://schemas.openxmlformats.org/officeDocument/2006/relationships/hyperlink" Target="https://kss.hee.nhs.uk/kss-foundation/trust-information-pages/dartford-and-gravesham-prospectus/" TargetMode="External"/><Relationship Id="rId30" Type="http://schemas.openxmlformats.org/officeDocument/2006/relationships/hyperlink" Target="https://kss.hee.nhs.uk/kss-foundation/trust-information-pages/dartford-and-gravesham-prospectus/" TargetMode="External"/><Relationship Id="rId35" Type="http://schemas.openxmlformats.org/officeDocument/2006/relationships/hyperlink" Target="https://kss.hee.nhs.uk/kss-foundation/trust-information-pages/dartford-and-gravesham-prospectus/" TargetMode="External"/><Relationship Id="rId43" Type="http://schemas.openxmlformats.org/officeDocument/2006/relationships/hyperlink" Target="https://kss.hee.nhs.uk/kss-foundation/trust-information-pages/dartford-and-gravesham-prospectus/" TargetMode="External"/><Relationship Id="rId48" Type="http://schemas.openxmlformats.org/officeDocument/2006/relationships/hyperlink" Target="https://kss.hee.nhs.uk/kss-foundation/trust-information-pages/dartford-and-gravesham-prospectus/"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kss.hee.nhs.uk/kss-foundation/trust-information-pages/dartford-and-gravesham-prospectus/" TargetMode="External"/><Relationship Id="rId17" Type="http://schemas.openxmlformats.org/officeDocument/2006/relationships/hyperlink" Target="https://kss.hee.nhs.uk/kss-foundation/trust-information-pages/dartford-and-gravesham-prospectus/" TargetMode="External"/><Relationship Id="rId25" Type="http://schemas.openxmlformats.org/officeDocument/2006/relationships/hyperlink" Target="https://kss.hee.nhs.uk/kss-foundation/trust-information-pages/dartford-and-gravesham-prospectus/" TargetMode="External"/><Relationship Id="rId33" Type="http://schemas.openxmlformats.org/officeDocument/2006/relationships/hyperlink" Target="https://kss.hee.nhs.uk/kss-foundation/trust-information-pages/dartford-and-gravesham-prospectus/" TargetMode="External"/><Relationship Id="rId38" Type="http://schemas.openxmlformats.org/officeDocument/2006/relationships/hyperlink" Target="https://kss.hee.nhs.uk/kss-foundation/trust-information-pages/dartford-and-gravesham-prospectus/" TargetMode="External"/><Relationship Id="rId46" Type="http://schemas.openxmlformats.org/officeDocument/2006/relationships/hyperlink" Target="https://kss.hee.nhs.uk/kss-foundation/trust-information-pages/dartford-and-gravesham-prospectus/" TargetMode="External"/><Relationship Id="rId20" Type="http://schemas.openxmlformats.org/officeDocument/2006/relationships/image" Target="media/image3.png"/><Relationship Id="rId41" Type="http://schemas.openxmlformats.org/officeDocument/2006/relationships/hyperlink" Target="https://kss.hee.nhs.uk/kss-foundation/trust-information-pages/dartford-and-gravesham-prospectu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kss.hee.nhs.uk/kss-foundation/trust-information-pages/dartford-and-gravesham-prospectus/" TargetMode="External"/><Relationship Id="rId28" Type="http://schemas.openxmlformats.org/officeDocument/2006/relationships/hyperlink" Target="https://kss.hee.nhs.uk/kss-foundation/trust-information-pages/dartford-and-gravesham-prospectus/" TargetMode="External"/><Relationship Id="rId36" Type="http://schemas.openxmlformats.org/officeDocument/2006/relationships/image" Target="media/image7.png"/><Relationship Id="rId49" Type="http://schemas.openxmlformats.org/officeDocument/2006/relationships/hyperlink" Target="https://kss.hee.nhs.uk/kss-foundation/trust-information-pages/dartford-and-gravesham-prospect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51B77FFF671174EA6BDAFF0635709A4" ma:contentTypeVersion="26" ma:contentTypeDescription="Create a new document." ma:contentTypeScope="" ma:versionID="5965f2c4919bc0609e0c3c195033306c">
  <xsd:schema xmlns:xsd="http://www.w3.org/2001/XMLSchema" xmlns:xs="http://www.w3.org/2001/XMLSchema" xmlns:p="http://schemas.microsoft.com/office/2006/metadata/properties" xmlns:ns2="d0e1770b-f5b5-4095-9334-ed01cb03e1ee" xmlns:ns3="adb28bee-d5fe-489b-9e7a-8ceb5dc9ebbd" xmlns:ns4="http://schemas.microsoft.com/sharepoint/v4" targetNamespace="http://schemas.microsoft.com/office/2006/metadata/properties" ma:root="true" ma:fieldsID="bb0c091d073d1b919ffd1e21dd4d4891" ns2:_="" ns3:_="" ns4:_="">
    <xsd:import namespace="d0e1770b-f5b5-4095-9334-ed01cb03e1ee"/>
    <xsd:import namespace="adb28bee-d5fe-489b-9e7a-8ceb5dc9ebb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GenerationTime" minOccurs="0"/>
                <xsd:element ref="ns2:MediaServiceEventHashCode" minOccurs="0"/>
                <xsd:element ref="ns3:TaxCatchAll" minOccurs="0"/>
                <xsd:element ref="ns2:MediaServiceDateTaken" minOccurs="0"/>
                <xsd:element ref="ns2:MediaLengthInSeconds" minOccurs="0"/>
                <xsd:element ref="ns3:_ip_UnifiedCompliancePolicyProperties" minOccurs="0"/>
                <xsd:element ref="ns3:_ip_UnifiedCompliancePolicyUIAction" minOccurs="0"/>
                <xsd:element ref="ns2:MediaServiceObjectDetectorVersions" minOccurs="0"/>
                <xsd:element ref="ns2:MediaServiceSearchProperties" minOccurs="0"/>
                <xsd:element ref="ns2:lcf76f155ced4ddcb4097134ff3c332f" minOccurs="0"/>
                <xsd:element ref="ns2:MediaServiceLocation" minOccurs="0"/>
                <xsd:element ref="ns2:MediaServiceOC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1770b-f5b5-4095-9334-ed01cb03e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b28bee-d5fe-489b-9e7a-8ceb5dc9ebbd"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77dbe632-9b29-449e-8c95-784cada7ccd6}" ma:internalName="TaxCatchAll" ma:showField="CatchAllData" ma:web="adb28bee-d5fe-489b-9e7a-8ceb5dc9ebbd">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18" nillable="true" ma:displayName="Unified Compliance Policy Properties" ma:internalName="_ip_UnifiedCompliancePolicyProperties" ma:readOnly="false">
      <xsd:simpleType>
        <xsd:restriction base="dms:Note"/>
      </xsd:simpleType>
    </xsd:element>
    <xsd:element name="_ip_UnifiedCompliancePolicyUIAction" ma:index="19"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adb28bee-d5fe-489b-9e7a-8ceb5dc9ebbd" xsi:nil="true"/>
    <TaxCatchAll xmlns="adb28bee-d5fe-489b-9e7a-8ceb5dc9ebbd" xsi:nil="true"/>
    <_ip_UnifiedCompliancePolicyProperties xmlns="adb28bee-d5fe-489b-9e7a-8ceb5dc9ebbd" xsi:nil="true"/>
    <lcf76f155ced4ddcb4097134ff3c332f xmlns="d0e1770b-f5b5-4095-9334-ed01cb03e1ee">
      <Terms xmlns="http://schemas.microsoft.com/office/infopath/2007/PartnerControls"/>
    </lcf76f155ced4ddcb4097134ff3c332f>
    <IconOverlay xmlns="http://schemas.microsoft.com/sharepoint/v4" xsi:nil="true"/>
  </documentManagement>
</p:properties>
</file>

<file path=customXml/itemProps1.xml><?xml version="1.0" encoding="utf-8"?>
<ds:datastoreItem xmlns:ds="http://schemas.openxmlformats.org/officeDocument/2006/customXml" ds:itemID="{FD29A602-6663-4A65-9EF0-DE7A8C234232}">
  <ds:schemaRefs>
    <ds:schemaRef ds:uri="http://schemas.microsoft.com/sharepoint/v3/contenttype/forms"/>
  </ds:schemaRefs>
</ds:datastoreItem>
</file>

<file path=customXml/itemProps2.xml><?xml version="1.0" encoding="utf-8"?>
<ds:datastoreItem xmlns:ds="http://schemas.openxmlformats.org/officeDocument/2006/customXml" ds:itemID="{9C22ABC1-1481-4D0E-B6E7-FC57872C3C0D}">
  <ds:schemaRefs>
    <ds:schemaRef ds:uri="http://schemas.openxmlformats.org/officeDocument/2006/bibliography"/>
  </ds:schemaRefs>
</ds:datastoreItem>
</file>

<file path=customXml/itemProps3.xml><?xml version="1.0" encoding="utf-8"?>
<ds:datastoreItem xmlns:ds="http://schemas.openxmlformats.org/officeDocument/2006/customXml" ds:itemID="{11EC1425-F3AC-4695-8821-4D7DB1501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1770b-f5b5-4095-9334-ed01cb03e1ee"/>
    <ds:schemaRef ds:uri="adb28bee-d5fe-489b-9e7a-8ceb5dc9ebb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F3A3E5-3B28-4E83-8387-AF985871AF1F}">
  <ds:schemaRefs>
    <ds:schemaRef ds:uri="http://schemas.microsoft.com/office/2006/metadata/properties"/>
    <ds:schemaRef ds:uri="http://schemas.microsoft.com/office/infopath/2007/PartnerControls"/>
    <ds:schemaRef ds:uri="adb28bee-d5fe-489b-9e7a-8ceb5dc9ebbd"/>
    <ds:schemaRef ds:uri="d0e1770b-f5b5-4095-9334-ed01cb03e1ee"/>
    <ds:schemaRef ds:uri="http://schemas.microsoft.com/sharepoint/v4"/>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65</TotalTime>
  <Pages>84</Pages>
  <Words>20442</Words>
  <Characters>116521</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Vikki Bates</dc:creator>
  <cp:keywords/>
  <dc:description/>
  <cp:lastModifiedBy>MARR, Mariana (NHS ENGLAND - T1510)</cp:lastModifiedBy>
  <cp:revision>40</cp:revision>
  <cp:lastPrinted>2024-12-17T10:22:00Z</cp:lastPrinted>
  <dcterms:created xsi:type="dcterms:W3CDTF">2024-12-18T09:29:00Z</dcterms:created>
  <dcterms:modified xsi:type="dcterms:W3CDTF">2024-12-18T10:26:00Z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0x010100951B77FFF671174EA6BDAFF0635709A4</vt:lpwstr>
  </property>
  <property fmtid="{D5CDD505-2E9C-101B-9397-08002B2CF9AE}" pid="3" name="MediaServiceImageTags">
    <vt:lpwstr/>
  </property>
</Properties>
</file>