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677C8" w14:textId="77777777" w:rsidR="00A77EC9" w:rsidRPr="00A77EC9" w:rsidRDefault="00A77EC9" w:rsidP="00A77EC9">
      <w:pPr>
        <w:rPr>
          <w:rFonts w:cs="Arial"/>
          <w:szCs w:val="22"/>
        </w:rPr>
      </w:pPr>
    </w:p>
    <w:p w14:paraId="3E0E1211" w14:textId="77777777" w:rsidR="00A77EC9" w:rsidRPr="00650AC0" w:rsidRDefault="00A77EC9" w:rsidP="00A77EC9">
      <w:pPr>
        <w:jc w:val="center"/>
        <w:rPr>
          <w:rFonts w:cs="Arial"/>
          <w:b/>
          <w:sz w:val="28"/>
          <w:szCs w:val="28"/>
        </w:rPr>
      </w:pPr>
      <w:r w:rsidRPr="00650AC0">
        <w:rPr>
          <w:rFonts w:cs="Arial"/>
          <w:b/>
          <w:sz w:val="28"/>
          <w:szCs w:val="28"/>
        </w:rPr>
        <w:t>Feedback from absent trainee</w:t>
      </w:r>
    </w:p>
    <w:p w14:paraId="3CD7EAEC" w14:textId="77777777" w:rsidR="00A77EC9" w:rsidRDefault="00A77EC9" w:rsidP="00A77EC9">
      <w:pPr>
        <w:rPr>
          <w:rFonts w:cs="Arial"/>
          <w:szCs w:val="22"/>
        </w:rPr>
      </w:pPr>
    </w:p>
    <w:p w14:paraId="425C23EB" w14:textId="77777777" w:rsidR="00A77EC9" w:rsidRPr="00650AC0" w:rsidRDefault="00A77EC9" w:rsidP="00A77EC9">
      <w:pPr>
        <w:rPr>
          <w:rFonts w:cs="Arial"/>
          <w:sz w:val="24"/>
        </w:rPr>
      </w:pPr>
      <w:r w:rsidRPr="00650AC0">
        <w:rPr>
          <w:rFonts w:cs="Arial"/>
          <w:sz w:val="24"/>
        </w:rPr>
        <w:t xml:space="preserve">We are sorry to have missed you at the </w:t>
      </w:r>
      <w:r w:rsidR="00650AC0">
        <w:rPr>
          <w:rFonts w:cs="Arial"/>
          <w:sz w:val="24"/>
        </w:rPr>
        <w:t xml:space="preserve">approval </w:t>
      </w:r>
      <w:r w:rsidRPr="00650AC0">
        <w:rPr>
          <w:rFonts w:cs="Arial"/>
          <w:sz w:val="24"/>
        </w:rPr>
        <w:t>interview undertaken recently. We are keen to obtain learner views of their educational experience, which form very useful feedback for the Educator.</w:t>
      </w:r>
    </w:p>
    <w:p w14:paraId="63DAD373" w14:textId="77777777" w:rsidR="00A77EC9" w:rsidRPr="00650AC0" w:rsidRDefault="00A77EC9" w:rsidP="00A77EC9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529"/>
      </w:tblGrid>
      <w:tr w:rsidR="00A77EC9" w:rsidRPr="00650AC0" w14:paraId="31165312" w14:textId="77777777" w:rsidTr="00650AC0">
        <w:trPr>
          <w:trHeight w:val="454"/>
        </w:trPr>
        <w:tc>
          <w:tcPr>
            <w:tcW w:w="3397" w:type="dxa"/>
            <w:vAlign w:val="center"/>
            <w:hideMark/>
          </w:tcPr>
          <w:p w14:paraId="5CEEBDE4" w14:textId="77777777" w:rsidR="00A77EC9" w:rsidRPr="00650AC0" w:rsidRDefault="00650AC0" w:rsidP="00650AC0">
            <w:pPr>
              <w:rPr>
                <w:rFonts w:cs="Arial"/>
                <w:b/>
                <w:sz w:val="24"/>
                <w:u w:val="single"/>
              </w:rPr>
            </w:pPr>
            <w:r>
              <w:rPr>
                <w:rFonts w:cs="Arial"/>
                <w:b/>
                <w:sz w:val="24"/>
                <w:u w:val="single"/>
              </w:rPr>
              <w:t>Y</w:t>
            </w:r>
            <w:r w:rsidRPr="00650AC0">
              <w:rPr>
                <w:rFonts w:cs="Arial"/>
                <w:b/>
                <w:sz w:val="24"/>
                <w:u w:val="single"/>
              </w:rPr>
              <w:t>our full name</w:t>
            </w:r>
            <w:r w:rsidRPr="00650AC0">
              <w:rPr>
                <w:rFonts w:cs="Arial"/>
                <w:b/>
                <w:sz w:val="24"/>
              </w:rPr>
              <w:t xml:space="preserve">: </w:t>
            </w:r>
          </w:p>
        </w:tc>
        <w:tc>
          <w:tcPr>
            <w:tcW w:w="5529" w:type="dxa"/>
            <w:vAlign w:val="center"/>
            <w:hideMark/>
          </w:tcPr>
          <w:p w14:paraId="4DF7A8DF" w14:textId="77777777" w:rsidR="00A77EC9" w:rsidRPr="00650AC0" w:rsidRDefault="00A77EC9" w:rsidP="0099612B">
            <w:pPr>
              <w:rPr>
                <w:rFonts w:cs="Arial"/>
                <w:sz w:val="24"/>
              </w:rPr>
            </w:pPr>
          </w:p>
        </w:tc>
      </w:tr>
      <w:tr w:rsidR="00650AC0" w:rsidRPr="00650AC0" w14:paraId="59130CB0" w14:textId="77777777" w:rsidTr="00650AC0">
        <w:trPr>
          <w:trHeight w:val="454"/>
        </w:trPr>
        <w:tc>
          <w:tcPr>
            <w:tcW w:w="3397" w:type="dxa"/>
            <w:vAlign w:val="center"/>
          </w:tcPr>
          <w:p w14:paraId="407DAE22" w14:textId="77777777" w:rsidR="00650AC0" w:rsidRPr="00650AC0" w:rsidRDefault="00650AC0" w:rsidP="00650AC0">
            <w:pPr>
              <w:rPr>
                <w:rFonts w:cs="Arial"/>
                <w:b/>
                <w:sz w:val="24"/>
                <w:u w:val="single"/>
              </w:rPr>
            </w:pPr>
            <w:r>
              <w:rPr>
                <w:rFonts w:cs="Arial"/>
                <w:b/>
                <w:sz w:val="24"/>
                <w:u w:val="single"/>
              </w:rPr>
              <w:t>N</w:t>
            </w:r>
            <w:r w:rsidRPr="00650AC0">
              <w:rPr>
                <w:rFonts w:cs="Arial"/>
                <w:b/>
                <w:sz w:val="24"/>
                <w:u w:val="single"/>
              </w:rPr>
              <w:t xml:space="preserve">ame of your </w:t>
            </w:r>
            <w:r>
              <w:rPr>
                <w:rFonts w:cs="Arial"/>
                <w:b/>
                <w:sz w:val="24"/>
                <w:u w:val="single"/>
              </w:rPr>
              <w:t>E</w:t>
            </w:r>
            <w:r w:rsidRPr="00650AC0">
              <w:rPr>
                <w:rFonts w:cs="Arial"/>
                <w:b/>
                <w:sz w:val="24"/>
                <w:u w:val="single"/>
              </w:rPr>
              <w:t>ducator</w:t>
            </w:r>
            <w:r w:rsidRPr="00650AC0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14:paraId="308E2AF7" w14:textId="77777777" w:rsidR="00650AC0" w:rsidRPr="00650AC0" w:rsidRDefault="00650AC0" w:rsidP="0099612B">
            <w:pPr>
              <w:rPr>
                <w:rFonts w:cs="Arial"/>
                <w:sz w:val="24"/>
                <w:u w:val="single"/>
              </w:rPr>
            </w:pPr>
          </w:p>
        </w:tc>
      </w:tr>
      <w:tr w:rsidR="00A77EC9" w:rsidRPr="00650AC0" w14:paraId="226DF65B" w14:textId="77777777" w:rsidTr="00650AC0">
        <w:trPr>
          <w:trHeight w:val="454"/>
        </w:trPr>
        <w:tc>
          <w:tcPr>
            <w:tcW w:w="3397" w:type="dxa"/>
            <w:vAlign w:val="center"/>
            <w:hideMark/>
          </w:tcPr>
          <w:p w14:paraId="4ADA964D" w14:textId="77777777" w:rsidR="00A77EC9" w:rsidRPr="00650AC0" w:rsidRDefault="00650AC0" w:rsidP="0099612B">
            <w:pPr>
              <w:rPr>
                <w:rFonts w:cs="Arial"/>
                <w:b/>
                <w:sz w:val="24"/>
                <w:u w:val="single"/>
              </w:rPr>
            </w:pPr>
            <w:r>
              <w:rPr>
                <w:rFonts w:cs="Arial"/>
                <w:b/>
                <w:sz w:val="24"/>
                <w:u w:val="single"/>
              </w:rPr>
              <w:t>S</w:t>
            </w:r>
            <w:r w:rsidRPr="00650AC0">
              <w:rPr>
                <w:rFonts w:cs="Arial"/>
                <w:b/>
                <w:sz w:val="24"/>
                <w:u w:val="single"/>
              </w:rPr>
              <w:t>cheme</w:t>
            </w:r>
            <w:r w:rsidRPr="00650AC0">
              <w:rPr>
                <w:rFonts w:cs="Arial"/>
                <w:b/>
                <w:sz w:val="24"/>
              </w:rPr>
              <w:t xml:space="preserve">: </w:t>
            </w:r>
          </w:p>
        </w:tc>
        <w:tc>
          <w:tcPr>
            <w:tcW w:w="5529" w:type="dxa"/>
            <w:vAlign w:val="center"/>
            <w:hideMark/>
          </w:tcPr>
          <w:p w14:paraId="3EC4E40F" w14:textId="77777777" w:rsidR="00A77EC9" w:rsidRPr="00650AC0" w:rsidRDefault="00A77EC9" w:rsidP="0099612B">
            <w:pPr>
              <w:rPr>
                <w:rFonts w:cs="Arial"/>
                <w:sz w:val="24"/>
              </w:rPr>
            </w:pPr>
          </w:p>
        </w:tc>
      </w:tr>
      <w:tr w:rsidR="00650AC0" w:rsidRPr="00650AC0" w14:paraId="7EC496BA" w14:textId="77777777" w:rsidTr="00650AC0">
        <w:trPr>
          <w:trHeight w:val="454"/>
        </w:trPr>
        <w:tc>
          <w:tcPr>
            <w:tcW w:w="3397" w:type="dxa"/>
            <w:vAlign w:val="center"/>
          </w:tcPr>
          <w:p w14:paraId="6F90D1E7" w14:textId="77777777" w:rsidR="00650AC0" w:rsidRPr="00650AC0" w:rsidRDefault="00650AC0" w:rsidP="0099612B">
            <w:pPr>
              <w:rPr>
                <w:rFonts w:cs="Arial"/>
                <w:b/>
                <w:sz w:val="24"/>
                <w:u w:val="single"/>
              </w:rPr>
            </w:pPr>
            <w:r>
              <w:rPr>
                <w:rFonts w:cs="Arial"/>
                <w:b/>
                <w:sz w:val="24"/>
                <w:u w:val="single"/>
              </w:rPr>
              <w:t>S</w:t>
            </w:r>
            <w:r w:rsidRPr="00650AC0">
              <w:rPr>
                <w:rFonts w:cs="Arial"/>
                <w:b/>
                <w:sz w:val="24"/>
                <w:u w:val="single"/>
              </w:rPr>
              <w:t>tage of training</w:t>
            </w:r>
            <w:r w:rsidRPr="00650AC0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14:paraId="21D18ABF" w14:textId="77777777" w:rsidR="00650AC0" w:rsidRPr="00650AC0" w:rsidRDefault="00650AC0" w:rsidP="0099612B">
            <w:pPr>
              <w:rPr>
                <w:rFonts w:cs="Arial"/>
                <w:sz w:val="24"/>
                <w:u w:val="single"/>
              </w:rPr>
            </w:pPr>
          </w:p>
        </w:tc>
      </w:tr>
      <w:tr w:rsidR="00A77EC9" w:rsidRPr="00650AC0" w14:paraId="4C3A874F" w14:textId="77777777" w:rsidTr="00650AC0">
        <w:trPr>
          <w:trHeight w:val="454"/>
        </w:trPr>
        <w:tc>
          <w:tcPr>
            <w:tcW w:w="3397" w:type="dxa"/>
            <w:vAlign w:val="center"/>
            <w:hideMark/>
          </w:tcPr>
          <w:p w14:paraId="56D75980" w14:textId="77777777" w:rsidR="00A77EC9" w:rsidRPr="00650AC0" w:rsidRDefault="00650AC0" w:rsidP="0099612B">
            <w:pPr>
              <w:rPr>
                <w:rFonts w:cs="Arial"/>
                <w:b/>
                <w:sz w:val="24"/>
                <w:u w:val="single"/>
              </w:rPr>
            </w:pPr>
            <w:r>
              <w:rPr>
                <w:rFonts w:cs="Arial"/>
                <w:b/>
                <w:sz w:val="24"/>
                <w:u w:val="single"/>
              </w:rPr>
              <w:t>S</w:t>
            </w:r>
            <w:r w:rsidRPr="00650AC0">
              <w:rPr>
                <w:rFonts w:cs="Arial"/>
                <w:b/>
                <w:sz w:val="24"/>
                <w:u w:val="single"/>
              </w:rPr>
              <w:t>tart date</w:t>
            </w:r>
            <w:r w:rsidRPr="00650AC0">
              <w:rPr>
                <w:rFonts w:cs="Arial"/>
                <w:b/>
                <w:sz w:val="24"/>
              </w:rPr>
              <w:t xml:space="preserve"> in the practice: </w:t>
            </w:r>
          </w:p>
        </w:tc>
        <w:tc>
          <w:tcPr>
            <w:tcW w:w="5529" w:type="dxa"/>
            <w:vAlign w:val="center"/>
            <w:hideMark/>
          </w:tcPr>
          <w:p w14:paraId="1E916E20" w14:textId="77777777" w:rsidR="00A77EC9" w:rsidRPr="00650AC0" w:rsidRDefault="00A77EC9" w:rsidP="0099612B">
            <w:pPr>
              <w:rPr>
                <w:rFonts w:cs="Arial"/>
                <w:sz w:val="24"/>
              </w:rPr>
            </w:pPr>
          </w:p>
        </w:tc>
      </w:tr>
      <w:tr w:rsidR="00650AC0" w:rsidRPr="00650AC0" w14:paraId="5CABF661" w14:textId="77777777" w:rsidTr="00650AC0">
        <w:trPr>
          <w:trHeight w:val="454"/>
        </w:trPr>
        <w:tc>
          <w:tcPr>
            <w:tcW w:w="3397" w:type="dxa"/>
            <w:vAlign w:val="center"/>
          </w:tcPr>
          <w:p w14:paraId="7C65B8B0" w14:textId="77777777" w:rsidR="00650AC0" w:rsidRPr="00650AC0" w:rsidRDefault="00650AC0" w:rsidP="0099612B">
            <w:pPr>
              <w:rPr>
                <w:rFonts w:cs="Arial"/>
                <w:b/>
                <w:sz w:val="24"/>
                <w:u w:val="single"/>
              </w:rPr>
            </w:pPr>
            <w:r>
              <w:rPr>
                <w:rFonts w:cs="Arial"/>
                <w:b/>
                <w:sz w:val="24"/>
                <w:u w:val="single"/>
              </w:rPr>
              <w:t>E</w:t>
            </w:r>
            <w:r w:rsidRPr="00650AC0">
              <w:rPr>
                <w:rFonts w:cs="Arial"/>
                <w:b/>
                <w:sz w:val="24"/>
                <w:u w:val="single"/>
              </w:rPr>
              <w:t>nd date</w:t>
            </w:r>
            <w:r w:rsidRPr="00650AC0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14:paraId="656B33B8" w14:textId="77777777" w:rsidR="00650AC0" w:rsidRPr="00650AC0" w:rsidRDefault="00650AC0" w:rsidP="0099612B">
            <w:pPr>
              <w:rPr>
                <w:rFonts w:cs="Arial"/>
                <w:sz w:val="24"/>
                <w:u w:val="single"/>
              </w:rPr>
            </w:pPr>
          </w:p>
        </w:tc>
      </w:tr>
    </w:tbl>
    <w:p w14:paraId="4C17CD97" w14:textId="77777777" w:rsidR="00A77EC9" w:rsidRPr="00650AC0" w:rsidRDefault="00A77EC9" w:rsidP="00A77EC9">
      <w:pPr>
        <w:rPr>
          <w:rFonts w:cs="Arial"/>
          <w:sz w:val="24"/>
        </w:rPr>
      </w:pPr>
    </w:p>
    <w:p w14:paraId="4836F857" w14:textId="77777777" w:rsidR="00650AC0" w:rsidRDefault="00650AC0" w:rsidP="00650AC0">
      <w:pPr>
        <w:rPr>
          <w:rFonts w:cs="Arial"/>
          <w:sz w:val="24"/>
        </w:rPr>
      </w:pPr>
      <w:r w:rsidRPr="00650AC0">
        <w:rPr>
          <w:rFonts w:cs="Arial"/>
          <w:sz w:val="24"/>
        </w:rPr>
        <w:t xml:space="preserve">Please comment on </w:t>
      </w:r>
      <w:r w:rsidRPr="00650AC0">
        <w:rPr>
          <w:rFonts w:cs="Arial"/>
          <w:b/>
          <w:sz w:val="24"/>
        </w:rPr>
        <w:t>all</w:t>
      </w:r>
      <w:r w:rsidRPr="00650AC0">
        <w:rPr>
          <w:rFonts w:cs="Arial"/>
          <w:sz w:val="24"/>
        </w:rPr>
        <w:t xml:space="preserve"> the following aspects, giving </w:t>
      </w:r>
      <w:r w:rsidRPr="00650AC0">
        <w:rPr>
          <w:rFonts w:cs="Arial"/>
          <w:b/>
          <w:sz w:val="24"/>
        </w:rPr>
        <w:t xml:space="preserve">as much </w:t>
      </w:r>
      <w:r w:rsidRPr="00650AC0">
        <w:rPr>
          <w:rFonts w:cs="Arial"/>
          <w:b/>
          <w:sz w:val="24"/>
          <w:u w:val="single"/>
        </w:rPr>
        <w:t>detail</w:t>
      </w:r>
      <w:r w:rsidRPr="00650AC0">
        <w:rPr>
          <w:rFonts w:cs="Arial"/>
          <w:b/>
          <w:sz w:val="24"/>
        </w:rPr>
        <w:t xml:space="preserve"> as possible</w:t>
      </w:r>
      <w:r w:rsidRPr="00650AC0">
        <w:rPr>
          <w:rFonts w:cs="Arial"/>
          <w:sz w:val="24"/>
        </w:rPr>
        <w:t xml:space="preserve"> and examples where appropriate.</w:t>
      </w:r>
    </w:p>
    <w:p w14:paraId="7FE1FD50" w14:textId="77777777" w:rsidR="00650AC0" w:rsidRDefault="00650AC0" w:rsidP="00650AC0">
      <w:pPr>
        <w:rPr>
          <w:rFonts w:cs="Arial"/>
          <w:sz w:val="24"/>
        </w:rPr>
      </w:pPr>
    </w:p>
    <w:p w14:paraId="1BBFF2DB" w14:textId="77777777" w:rsidR="00A77EC9" w:rsidRPr="00650AC0" w:rsidRDefault="00A77EC9" w:rsidP="00650AC0">
      <w:pPr>
        <w:pStyle w:val="ListParagraph"/>
        <w:numPr>
          <w:ilvl w:val="0"/>
          <w:numId w:val="1"/>
        </w:numPr>
        <w:tabs>
          <w:tab w:val="clear" w:pos="227"/>
        </w:tabs>
        <w:ind w:left="360" w:hanging="502"/>
        <w:rPr>
          <w:rFonts w:cs="Arial"/>
          <w:sz w:val="24"/>
        </w:rPr>
      </w:pPr>
      <w:r w:rsidRPr="00650AC0">
        <w:rPr>
          <w:rFonts w:cs="Arial"/>
          <w:b/>
          <w:sz w:val="24"/>
        </w:rPr>
        <w:t>Induction arrangements</w:t>
      </w:r>
      <w:r w:rsidRPr="00650AC0">
        <w:rPr>
          <w:rFonts w:cs="Arial"/>
          <w:sz w:val="24"/>
        </w:rPr>
        <w:t xml:space="preserve"> (length, if timetabled and structured, who you met and whether useful. Please suggest any changes if required)</w:t>
      </w:r>
    </w:p>
    <w:p w14:paraId="2DD47AB9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4B74E9C4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5F38E6E2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24FE4E69" w14:textId="77777777" w:rsidR="00A77EC9" w:rsidRPr="00650AC0" w:rsidRDefault="00A77EC9" w:rsidP="00650AC0">
      <w:pPr>
        <w:pStyle w:val="ListParagraph"/>
        <w:numPr>
          <w:ilvl w:val="0"/>
          <w:numId w:val="1"/>
        </w:numPr>
        <w:tabs>
          <w:tab w:val="clear" w:pos="227"/>
        </w:tabs>
        <w:ind w:left="360" w:hanging="502"/>
        <w:rPr>
          <w:rFonts w:cs="Arial"/>
          <w:sz w:val="24"/>
        </w:rPr>
      </w:pPr>
      <w:r w:rsidRPr="00650AC0">
        <w:rPr>
          <w:rFonts w:cs="Arial"/>
          <w:b/>
          <w:sz w:val="24"/>
        </w:rPr>
        <w:t>Learning Needs Assessment</w:t>
      </w:r>
      <w:r w:rsidRPr="00650AC0">
        <w:rPr>
          <w:rFonts w:cs="Arial"/>
          <w:sz w:val="24"/>
        </w:rPr>
        <w:t xml:space="preserve"> e.g. ratings scales and so on and whether it led to planning the whole of the attachment and your tutorials). </w:t>
      </w:r>
    </w:p>
    <w:p w14:paraId="4B12D19C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2C0021BE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1C1B4839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5DAE7026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0811398D" w14:textId="77777777" w:rsidR="00A77EC9" w:rsidRPr="00650AC0" w:rsidRDefault="00A77EC9" w:rsidP="00650AC0">
      <w:pPr>
        <w:pStyle w:val="ListParagraph"/>
        <w:numPr>
          <w:ilvl w:val="0"/>
          <w:numId w:val="1"/>
        </w:numPr>
        <w:tabs>
          <w:tab w:val="clear" w:pos="227"/>
        </w:tabs>
        <w:ind w:left="360" w:hanging="502"/>
        <w:rPr>
          <w:rFonts w:cs="Arial"/>
          <w:sz w:val="24"/>
        </w:rPr>
      </w:pPr>
      <w:r w:rsidRPr="00650AC0">
        <w:rPr>
          <w:rFonts w:cs="Arial"/>
          <w:b/>
          <w:sz w:val="24"/>
        </w:rPr>
        <w:t>Teaching methods employed throughout the year</w:t>
      </w:r>
      <w:r w:rsidRPr="00650AC0">
        <w:rPr>
          <w:rFonts w:cs="Arial"/>
          <w:sz w:val="24"/>
        </w:rPr>
        <w:t xml:space="preserve"> (e.g. tutorials, joint visits /surgeries, sitting in with others’ surgeries, clinical meetings, case presentations, critical reading/journal club etc) </w:t>
      </w:r>
    </w:p>
    <w:p w14:paraId="17D97E3D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0DCC9D7D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7DC28824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2AEDD513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01140775" w14:textId="77777777" w:rsidR="00A77EC9" w:rsidRPr="00650AC0" w:rsidRDefault="00A77EC9" w:rsidP="00650AC0">
      <w:pPr>
        <w:pStyle w:val="ListParagraph"/>
        <w:numPr>
          <w:ilvl w:val="0"/>
          <w:numId w:val="1"/>
        </w:numPr>
        <w:tabs>
          <w:tab w:val="clear" w:pos="227"/>
        </w:tabs>
        <w:ind w:left="360" w:hanging="502"/>
        <w:rPr>
          <w:rFonts w:cs="Arial"/>
          <w:sz w:val="24"/>
        </w:rPr>
      </w:pPr>
      <w:r w:rsidRPr="00650AC0">
        <w:rPr>
          <w:rFonts w:cs="Arial"/>
          <w:b/>
          <w:sz w:val="24"/>
        </w:rPr>
        <w:t>Patient case-mix</w:t>
      </w:r>
      <w:r w:rsidRPr="00650AC0">
        <w:rPr>
          <w:rFonts w:cs="Arial"/>
          <w:sz w:val="24"/>
        </w:rPr>
        <w:t xml:space="preserve"> (</w:t>
      </w:r>
      <w:proofErr w:type="spellStart"/>
      <w:r w:rsidRPr="00650AC0">
        <w:rPr>
          <w:rFonts w:cs="Arial"/>
          <w:sz w:val="24"/>
        </w:rPr>
        <w:t>e.g</w:t>
      </w:r>
      <w:proofErr w:type="spellEnd"/>
      <w:r w:rsidRPr="00650AC0">
        <w:rPr>
          <w:rFonts w:cs="Arial"/>
          <w:sz w:val="24"/>
        </w:rPr>
        <w:t xml:space="preserve"> good balance between acute minor illnesses and chronic disease management)</w:t>
      </w:r>
    </w:p>
    <w:p w14:paraId="786EC6E7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4CD17CFC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1BB4B8AC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7F1D7240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27B5044D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6672CBF9" w14:textId="77777777" w:rsidR="00A77EC9" w:rsidRPr="00650AC0" w:rsidRDefault="00A77EC9" w:rsidP="00650AC0">
      <w:pPr>
        <w:pStyle w:val="ListParagraph"/>
        <w:numPr>
          <w:ilvl w:val="0"/>
          <w:numId w:val="1"/>
        </w:numPr>
        <w:tabs>
          <w:tab w:val="clear" w:pos="227"/>
        </w:tabs>
        <w:ind w:left="360" w:hanging="502"/>
        <w:rPr>
          <w:rFonts w:cs="Arial"/>
          <w:sz w:val="24"/>
        </w:rPr>
      </w:pPr>
      <w:r w:rsidRPr="00650AC0">
        <w:rPr>
          <w:rFonts w:cs="Arial"/>
          <w:b/>
          <w:sz w:val="24"/>
        </w:rPr>
        <w:t>Access to supervision by your Educator</w:t>
      </w:r>
      <w:r w:rsidRPr="00650AC0">
        <w:rPr>
          <w:rFonts w:cs="Arial"/>
          <w:sz w:val="24"/>
        </w:rPr>
        <w:t xml:space="preserve"> (e.g. ad hoc, debriefing, tutorials, ePortfolio assessments - please say whether it is timetabled and how often is it done. Please also state who covers in the </w:t>
      </w:r>
      <w:r w:rsidRPr="00650AC0">
        <w:rPr>
          <w:rFonts w:cs="Arial"/>
          <w:b/>
          <w:sz w:val="24"/>
        </w:rPr>
        <w:t>absence</w:t>
      </w:r>
      <w:r w:rsidRPr="00650AC0">
        <w:rPr>
          <w:rFonts w:cs="Arial"/>
          <w:sz w:val="24"/>
        </w:rPr>
        <w:t xml:space="preserve"> of the Educator)</w:t>
      </w:r>
    </w:p>
    <w:p w14:paraId="5D07ECAB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140F3477" w14:textId="77777777" w:rsidR="00A77EC9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265C72A1" w14:textId="77777777" w:rsidR="00650AC0" w:rsidRPr="00650AC0" w:rsidRDefault="00650AC0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43A64336" w14:textId="77777777" w:rsidR="00A77EC9" w:rsidRPr="00650AC0" w:rsidRDefault="00A77EC9" w:rsidP="00650AC0">
      <w:pPr>
        <w:pStyle w:val="ListParagraph"/>
        <w:numPr>
          <w:ilvl w:val="0"/>
          <w:numId w:val="1"/>
        </w:numPr>
        <w:tabs>
          <w:tab w:val="clear" w:pos="227"/>
        </w:tabs>
        <w:ind w:left="360" w:hanging="502"/>
        <w:rPr>
          <w:rFonts w:cs="Arial"/>
          <w:sz w:val="24"/>
        </w:rPr>
      </w:pPr>
      <w:r w:rsidRPr="00650AC0">
        <w:rPr>
          <w:rFonts w:cs="Arial"/>
          <w:b/>
          <w:sz w:val="24"/>
        </w:rPr>
        <w:t>Access to supervision by others</w:t>
      </w:r>
      <w:r w:rsidRPr="00650AC0">
        <w:rPr>
          <w:rFonts w:cs="Arial"/>
          <w:sz w:val="24"/>
        </w:rPr>
        <w:t xml:space="preserve"> (please say who, how often and what activity e.g. tutorials, debriefing, ePortfolio assessments and entries)</w:t>
      </w:r>
    </w:p>
    <w:p w14:paraId="5C6D3559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64A48327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1648579F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sz w:val="24"/>
        </w:rPr>
      </w:pPr>
    </w:p>
    <w:p w14:paraId="70562A2D" w14:textId="77777777" w:rsidR="00A77EC9" w:rsidRPr="00650AC0" w:rsidRDefault="00A77EC9" w:rsidP="00650AC0">
      <w:pPr>
        <w:pStyle w:val="ListParagraph"/>
        <w:numPr>
          <w:ilvl w:val="0"/>
          <w:numId w:val="1"/>
        </w:numPr>
        <w:tabs>
          <w:tab w:val="clear" w:pos="227"/>
        </w:tabs>
        <w:ind w:left="360" w:hanging="502"/>
        <w:rPr>
          <w:rFonts w:cs="Arial"/>
          <w:sz w:val="24"/>
        </w:rPr>
      </w:pPr>
      <w:r w:rsidRPr="00650AC0">
        <w:rPr>
          <w:rFonts w:cs="Arial"/>
          <w:b/>
          <w:sz w:val="24"/>
        </w:rPr>
        <w:t>Workload</w:t>
      </w:r>
      <w:r w:rsidRPr="00650AC0">
        <w:rPr>
          <w:rFonts w:cs="Arial"/>
          <w:sz w:val="24"/>
        </w:rPr>
        <w:t xml:space="preserve"> (whether acceptable balance between educational opportunity and service requirements)</w:t>
      </w:r>
    </w:p>
    <w:p w14:paraId="349D0220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b/>
          <w:sz w:val="24"/>
        </w:rPr>
      </w:pPr>
    </w:p>
    <w:p w14:paraId="0667502F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b/>
          <w:sz w:val="24"/>
        </w:rPr>
      </w:pPr>
    </w:p>
    <w:p w14:paraId="447BC449" w14:textId="77777777" w:rsidR="00A77EC9" w:rsidRPr="00650AC0" w:rsidRDefault="00A77EC9" w:rsidP="00650AC0">
      <w:pPr>
        <w:tabs>
          <w:tab w:val="clear" w:pos="227"/>
        </w:tabs>
        <w:ind w:hanging="502"/>
        <w:rPr>
          <w:rFonts w:cs="Arial"/>
          <w:b/>
          <w:sz w:val="24"/>
        </w:rPr>
      </w:pPr>
    </w:p>
    <w:p w14:paraId="5B25FA9C" w14:textId="77777777" w:rsidR="00A77EC9" w:rsidRPr="00650AC0" w:rsidRDefault="00A77EC9" w:rsidP="00650AC0">
      <w:pPr>
        <w:pStyle w:val="ListParagraph"/>
        <w:numPr>
          <w:ilvl w:val="0"/>
          <w:numId w:val="1"/>
        </w:numPr>
        <w:tabs>
          <w:tab w:val="clear" w:pos="227"/>
        </w:tabs>
        <w:ind w:left="360" w:hanging="502"/>
        <w:rPr>
          <w:rFonts w:cs="Arial"/>
          <w:i/>
          <w:sz w:val="24"/>
        </w:rPr>
      </w:pPr>
      <w:r w:rsidRPr="00650AC0">
        <w:rPr>
          <w:rFonts w:cs="Arial"/>
          <w:b/>
          <w:sz w:val="24"/>
        </w:rPr>
        <w:t>Integration into team</w:t>
      </w:r>
      <w:r w:rsidRPr="00650AC0">
        <w:rPr>
          <w:rFonts w:cs="Arial"/>
          <w:sz w:val="24"/>
        </w:rPr>
        <w:t xml:space="preserve"> (e.g. meeting with and getting to know the roles of health visitors, district nurse</w:t>
      </w:r>
      <w:r w:rsidRPr="00650AC0">
        <w:rPr>
          <w:rFonts w:cs="Arial"/>
          <w:i/>
          <w:sz w:val="24"/>
        </w:rPr>
        <w:t>s, CPNs, practice nurse, admin staff, other doctors etc)</w:t>
      </w:r>
    </w:p>
    <w:p w14:paraId="5B0C278F" w14:textId="77777777" w:rsidR="00A77EC9" w:rsidRPr="00650AC0" w:rsidRDefault="00A77EC9" w:rsidP="00A77EC9">
      <w:pPr>
        <w:rPr>
          <w:rFonts w:cs="Arial"/>
          <w:i/>
          <w:sz w:val="24"/>
        </w:rPr>
      </w:pPr>
    </w:p>
    <w:p w14:paraId="40E8AE99" w14:textId="77777777" w:rsidR="00B34E41" w:rsidRPr="00650AC0" w:rsidRDefault="00B34E41">
      <w:pPr>
        <w:rPr>
          <w:rFonts w:cs="Arial"/>
          <w:sz w:val="24"/>
        </w:rPr>
      </w:pPr>
      <w:bookmarkStart w:id="0" w:name="_GoBack"/>
      <w:bookmarkEnd w:id="0"/>
    </w:p>
    <w:sectPr w:rsidR="00B34E41" w:rsidRPr="00650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95C60"/>
    <w:multiLevelType w:val="hybridMultilevel"/>
    <w:tmpl w:val="49326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C9"/>
    <w:rsid w:val="00650AC0"/>
    <w:rsid w:val="00A77EC9"/>
    <w:rsid w:val="00B34E41"/>
    <w:rsid w:val="00E72957"/>
    <w:rsid w:val="00EA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4934"/>
  <w15:chartTrackingRefBased/>
  <w15:docId w15:val="{630F417F-0763-47D8-A86F-968E79C1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C9"/>
    <w:pPr>
      <w:tabs>
        <w:tab w:val="left" w:pos="227"/>
        <w:tab w:val="left" w:pos="454"/>
      </w:tabs>
      <w:spacing w:after="130" w:line="260" w:lineRule="exact"/>
    </w:pPr>
    <w:rPr>
      <w:rFonts w:ascii="Arial" w:eastAsia="Times New Roman" w:hAnsi="Arial" w:cs="Times New Roman"/>
      <w:color w:val="000000"/>
      <w:spacing w:val="-1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657197039854F951AA9F20FD6A72F" ma:contentTypeVersion="6" ma:contentTypeDescription="Create a new document." ma:contentTypeScope="" ma:versionID="d293083265095887cfce1ef3826470eb">
  <xsd:schema xmlns:xsd="http://www.w3.org/2001/XMLSchema" xmlns:xs="http://www.w3.org/2001/XMLSchema" xmlns:p="http://schemas.microsoft.com/office/2006/metadata/properties" xmlns:ns2="fe5887b1-5cec-461b-b003-6898d6f3c56f" xmlns:ns3="99f9529c-6528-4ac7-8a52-515fe5b89348" targetNamespace="http://schemas.microsoft.com/office/2006/metadata/properties" ma:root="true" ma:fieldsID="6eb6f6af67427697c2ed7ba6708ac6d7" ns2:_="" ns3:_="">
    <xsd:import namespace="fe5887b1-5cec-461b-b003-6898d6f3c56f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887b1-5cec-461b-b003-6898d6f3c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A046F-95C0-42CA-9125-CD8B3DB45DE3}"/>
</file>

<file path=customXml/itemProps2.xml><?xml version="1.0" encoding="utf-8"?>
<ds:datastoreItem xmlns:ds="http://schemas.openxmlformats.org/officeDocument/2006/customXml" ds:itemID="{3D143E87-1D48-41D4-BA97-248ABAA18E98}"/>
</file>

<file path=customXml/itemProps3.xml><?xml version="1.0" encoding="utf-8"?>
<ds:datastoreItem xmlns:ds="http://schemas.openxmlformats.org/officeDocument/2006/customXml" ds:itemID="{D0581343-CFE0-4A16-AB8D-178F70670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1427</Characters>
  <Application>Microsoft Office Word</Application>
  <DocSecurity>0</DocSecurity>
  <Lines>11</Lines>
  <Paragraphs>3</Paragraphs>
  <ScaleCrop>false</ScaleCrop>
  <Company>Health Education England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SANNI, Mabel</dc:creator>
  <cp:keywords/>
  <dc:description/>
  <cp:lastModifiedBy>TURNER, Michelle</cp:lastModifiedBy>
  <cp:revision>4</cp:revision>
  <dcterms:created xsi:type="dcterms:W3CDTF">2017-09-13T13:16:00Z</dcterms:created>
  <dcterms:modified xsi:type="dcterms:W3CDTF">2018-08-22T09:13:00Z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0x0101009FE657197039854F951AA9F20FD6A72F</vt:lpwstr>
  </property>
  <property fmtid="{D5CDD505-2E9C-101B-9397-08002B2CF9AE}" pid="3" name="Order">
    <vt:r8>13000</vt:r8>
  </property>
</Properties>
</file>